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1A2" w:rsidRPr="001571A2" w:rsidRDefault="001571A2" w:rsidP="001571A2">
      <w:pPr>
        <w:spacing w:before="283" w:line="360" w:lineRule="auto"/>
        <w:ind w:firstLine="850"/>
        <w:jc w:val="right"/>
        <w:rPr>
          <w:bCs/>
          <w:sz w:val="24"/>
          <w:szCs w:val="24"/>
          <w:shd w:val="clear" w:color="auto" w:fill="FEFEFE"/>
        </w:rPr>
      </w:pPr>
      <w:bookmarkStart w:id="0" w:name="_top"/>
      <w:bookmarkEnd w:id="0"/>
      <w:r w:rsidRPr="001571A2">
        <w:rPr>
          <w:bCs/>
          <w:sz w:val="24"/>
          <w:szCs w:val="24"/>
          <w:shd w:val="clear" w:color="auto" w:fill="FEFEFE"/>
        </w:rPr>
        <w:t>Проект</w:t>
      </w:r>
    </w:p>
    <w:p w:rsidR="00FC342E" w:rsidRPr="004C2184" w:rsidRDefault="00FC342E" w:rsidP="000A26B0">
      <w:pPr>
        <w:spacing w:before="283" w:line="360" w:lineRule="auto"/>
        <w:ind w:firstLine="850"/>
        <w:jc w:val="center"/>
        <w:rPr>
          <w:b/>
          <w:bCs/>
          <w:sz w:val="24"/>
          <w:szCs w:val="24"/>
          <w:shd w:val="clear" w:color="auto" w:fill="FEFEFE"/>
        </w:rPr>
      </w:pPr>
      <w:r w:rsidRPr="004C2184">
        <w:rPr>
          <w:b/>
          <w:bCs/>
          <w:sz w:val="24"/>
          <w:szCs w:val="24"/>
          <w:shd w:val="clear" w:color="auto" w:fill="FEFEFE"/>
        </w:rPr>
        <w:t>Наредба № …</w:t>
      </w:r>
      <w:r w:rsidR="00DF5F8D">
        <w:rPr>
          <w:b/>
          <w:bCs/>
          <w:sz w:val="24"/>
          <w:szCs w:val="24"/>
          <w:shd w:val="clear" w:color="auto" w:fill="FEFEFE"/>
        </w:rPr>
        <w:t>..</w:t>
      </w:r>
      <w:r w:rsidRPr="004C2184">
        <w:rPr>
          <w:b/>
          <w:bCs/>
          <w:sz w:val="24"/>
          <w:szCs w:val="24"/>
          <w:shd w:val="clear" w:color="auto" w:fill="FEFEFE"/>
        </w:rPr>
        <w:t>…. от …</w:t>
      </w:r>
      <w:r w:rsidR="00DF5F8D">
        <w:rPr>
          <w:b/>
          <w:bCs/>
          <w:sz w:val="24"/>
          <w:szCs w:val="24"/>
          <w:shd w:val="clear" w:color="auto" w:fill="FEFEFE"/>
        </w:rPr>
        <w:t>…………..</w:t>
      </w:r>
      <w:r w:rsidRPr="004C2184">
        <w:rPr>
          <w:b/>
          <w:bCs/>
          <w:sz w:val="24"/>
          <w:szCs w:val="24"/>
          <w:shd w:val="clear" w:color="auto" w:fill="FEFEFE"/>
        </w:rPr>
        <w:t>…г. за прилагане на подмярка 8.</w:t>
      </w:r>
      <w:r w:rsidR="00B5324B" w:rsidRPr="00445FD5">
        <w:rPr>
          <w:b/>
          <w:bCs/>
          <w:sz w:val="24"/>
          <w:szCs w:val="24"/>
          <w:shd w:val="clear" w:color="auto" w:fill="FEFEFE"/>
        </w:rPr>
        <w:t>4</w:t>
      </w:r>
      <w:r w:rsidRPr="004C2184">
        <w:rPr>
          <w:b/>
          <w:bCs/>
          <w:sz w:val="24"/>
          <w:szCs w:val="24"/>
          <w:shd w:val="clear" w:color="auto" w:fill="FEFEFE"/>
        </w:rPr>
        <w:t xml:space="preserve"> „Възстановяване на щети по горите от горски пожари, природни бедствия и катастрофични събития“ от мярка 8 „Инвестиции в развитите горски територии и подобряване жизнеспособността на горите“ от Програмата за развитие на селските райони за периода 2014 – 2020 г.</w:t>
      </w:r>
    </w:p>
    <w:p w:rsidR="00FC342E" w:rsidRPr="00445FD5" w:rsidRDefault="00FC342E" w:rsidP="005A7BC1">
      <w:pPr>
        <w:spacing w:before="240" w:after="240" w:line="360" w:lineRule="auto"/>
        <w:jc w:val="center"/>
        <w:rPr>
          <w:b/>
          <w:bCs/>
          <w:sz w:val="24"/>
          <w:szCs w:val="24"/>
          <w:highlight w:val="white"/>
          <w:shd w:val="clear" w:color="auto" w:fill="FEFEFE"/>
        </w:rPr>
      </w:pPr>
    </w:p>
    <w:p w:rsidR="00FC342E" w:rsidRPr="004C2184" w:rsidRDefault="00FC342E" w:rsidP="005A7BC1">
      <w:pPr>
        <w:spacing w:before="240" w:after="240" w:line="360" w:lineRule="auto"/>
        <w:jc w:val="center"/>
        <w:rPr>
          <w:b/>
          <w:bCs/>
          <w:sz w:val="24"/>
          <w:szCs w:val="24"/>
          <w:highlight w:val="white"/>
          <w:shd w:val="clear" w:color="auto" w:fill="FEFEFE"/>
        </w:rPr>
      </w:pPr>
      <w:r w:rsidRPr="004C2184">
        <w:rPr>
          <w:b/>
          <w:bCs/>
          <w:sz w:val="24"/>
          <w:szCs w:val="24"/>
          <w:highlight w:val="white"/>
          <w:shd w:val="clear" w:color="auto" w:fill="FEFEFE"/>
        </w:rPr>
        <w:t>Глава първа</w:t>
      </w:r>
      <w:r w:rsidRPr="004C2184">
        <w:rPr>
          <w:b/>
          <w:bCs/>
          <w:sz w:val="24"/>
          <w:szCs w:val="24"/>
          <w:highlight w:val="white"/>
          <w:shd w:val="clear" w:color="auto" w:fill="FEFEFE"/>
        </w:rPr>
        <w:br/>
        <w:t>ОБЩИ ПОЛОЖЕНИЯ</w:t>
      </w:r>
    </w:p>
    <w:p w:rsidR="00FC342E" w:rsidRPr="004C2184" w:rsidRDefault="00FC342E" w:rsidP="005A7BC1">
      <w:pPr>
        <w:spacing w:line="360" w:lineRule="auto"/>
        <w:ind w:firstLine="851"/>
        <w:jc w:val="both"/>
        <w:rPr>
          <w:sz w:val="24"/>
          <w:szCs w:val="24"/>
          <w:shd w:val="clear" w:color="auto" w:fill="FEFEFE"/>
        </w:rPr>
      </w:pPr>
      <w:r w:rsidRPr="004C2184">
        <w:rPr>
          <w:b/>
          <w:bCs/>
          <w:sz w:val="24"/>
          <w:szCs w:val="24"/>
          <w:shd w:val="clear" w:color="auto" w:fill="FEFEFE"/>
        </w:rPr>
        <w:t xml:space="preserve">Чл. 1. </w:t>
      </w:r>
      <w:r w:rsidRPr="004C2184">
        <w:rPr>
          <w:sz w:val="24"/>
          <w:szCs w:val="24"/>
          <w:shd w:val="clear" w:color="auto" w:fill="FEFEFE"/>
        </w:rPr>
        <w:t>С тази наредба се уреждат условията и редът за прилагане на подмярка 8.4 „Възстановяване на щети по горите от горски пожари, природни бедствия и катастрофични събития“ от мярка 8 „Инвестиции в развитие на горски територии и подобряване жизнеспособността на горите</w:t>
      </w:r>
      <w:r w:rsidRPr="004C2184" w:rsidDel="00D3470E">
        <w:rPr>
          <w:sz w:val="24"/>
          <w:szCs w:val="24"/>
          <w:shd w:val="clear" w:color="auto" w:fill="FEFEFE"/>
        </w:rPr>
        <w:t xml:space="preserve"> </w:t>
      </w:r>
      <w:r w:rsidRPr="004C2184">
        <w:rPr>
          <w:sz w:val="24"/>
          <w:szCs w:val="24"/>
          <w:shd w:val="clear" w:color="auto" w:fill="FEFEFE"/>
        </w:rPr>
        <w:t>“ от Програмата за развитие на селските райони за периода (ПРСР 2014 - 2020 г.), съфинансирана от Европейския земеделски фонд за развитие на селските райони (ЕЗФРСР).</w:t>
      </w:r>
    </w:p>
    <w:p w:rsidR="00FC342E" w:rsidRPr="004C2184" w:rsidRDefault="00FC342E" w:rsidP="005A7BC1">
      <w:pPr>
        <w:spacing w:line="360" w:lineRule="auto"/>
        <w:ind w:firstLine="851"/>
        <w:jc w:val="both"/>
        <w:rPr>
          <w:sz w:val="24"/>
          <w:szCs w:val="24"/>
          <w:shd w:val="clear" w:color="auto" w:fill="FEFEFE"/>
        </w:rPr>
      </w:pPr>
      <w:r w:rsidRPr="004C2184">
        <w:rPr>
          <w:b/>
          <w:bCs/>
          <w:sz w:val="24"/>
          <w:szCs w:val="24"/>
          <w:shd w:val="clear" w:color="auto" w:fill="FEFEFE"/>
        </w:rPr>
        <w:t>Чл. 2.</w:t>
      </w:r>
      <w:r w:rsidRPr="004C2184">
        <w:rPr>
          <w:sz w:val="24"/>
          <w:szCs w:val="24"/>
          <w:shd w:val="clear" w:color="auto" w:fill="FEFEFE"/>
        </w:rPr>
        <w:t xml:space="preserve"> Подмярка 8.4 „Възстановяване на щети по горите от горски пожари, природни бедствия и катастрофични събития“ има следните цели:</w:t>
      </w:r>
    </w:p>
    <w:p w:rsidR="00FC342E" w:rsidRPr="004C2184" w:rsidRDefault="00FC342E" w:rsidP="005A7BC1">
      <w:pPr>
        <w:spacing w:line="360" w:lineRule="auto"/>
        <w:ind w:firstLine="851"/>
        <w:jc w:val="both"/>
        <w:rPr>
          <w:sz w:val="24"/>
          <w:szCs w:val="24"/>
          <w:shd w:val="clear" w:color="auto" w:fill="FEFEFE"/>
        </w:rPr>
      </w:pPr>
      <w:r w:rsidRPr="004C2184">
        <w:rPr>
          <w:sz w:val="24"/>
          <w:szCs w:val="24"/>
          <w:shd w:val="clear" w:color="auto" w:fill="FEFEFE"/>
        </w:rPr>
        <w:t>1. възстановяване на горите, пострадали от горски пожари, природни бедствия</w:t>
      </w:r>
      <w:r w:rsidR="004C2184" w:rsidRPr="004C2184">
        <w:rPr>
          <w:sz w:val="24"/>
          <w:szCs w:val="24"/>
          <w:shd w:val="clear" w:color="auto" w:fill="FEFEFE"/>
        </w:rPr>
        <w:t>,</w:t>
      </w:r>
      <w:r w:rsidRPr="004C2184">
        <w:rPr>
          <w:sz w:val="24"/>
          <w:szCs w:val="24"/>
          <w:shd w:val="clear" w:color="auto" w:fill="FEFEFE"/>
        </w:rPr>
        <w:t xml:space="preserve"> катастрофични събития</w:t>
      </w:r>
      <w:r w:rsidR="004C2184" w:rsidRPr="004C2184">
        <w:rPr>
          <w:sz w:val="24"/>
          <w:szCs w:val="24"/>
          <w:shd w:val="clear" w:color="auto" w:fill="FEFEFE"/>
        </w:rPr>
        <w:t>, болести и вредители</w:t>
      </w:r>
      <w:r w:rsidRPr="004C2184">
        <w:rPr>
          <w:sz w:val="24"/>
          <w:szCs w:val="24"/>
          <w:shd w:val="clear" w:color="auto" w:fill="FEFEFE"/>
        </w:rPr>
        <w:t xml:space="preserve">; </w:t>
      </w:r>
    </w:p>
    <w:p w:rsidR="00FC342E" w:rsidRPr="004C2184" w:rsidRDefault="00FC342E" w:rsidP="005A7BC1">
      <w:pPr>
        <w:spacing w:line="360" w:lineRule="auto"/>
        <w:ind w:firstLine="851"/>
        <w:jc w:val="both"/>
        <w:rPr>
          <w:sz w:val="24"/>
          <w:szCs w:val="24"/>
          <w:shd w:val="clear" w:color="auto" w:fill="FEFEFE"/>
        </w:rPr>
      </w:pPr>
      <w:r w:rsidRPr="004C2184">
        <w:rPr>
          <w:sz w:val="24"/>
          <w:szCs w:val="24"/>
          <w:shd w:val="clear" w:color="auto" w:fill="FEFEFE"/>
        </w:rPr>
        <w:t>2. защита на околната среда;</w:t>
      </w:r>
    </w:p>
    <w:p w:rsidR="00FC342E" w:rsidRPr="004C2184" w:rsidRDefault="00FC342E" w:rsidP="005A7BC1">
      <w:pPr>
        <w:spacing w:line="360" w:lineRule="auto"/>
        <w:ind w:firstLine="851"/>
        <w:jc w:val="both"/>
        <w:rPr>
          <w:sz w:val="24"/>
          <w:szCs w:val="24"/>
          <w:shd w:val="clear" w:color="auto" w:fill="FEFEFE"/>
        </w:rPr>
      </w:pPr>
      <w:r w:rsidRPr="004C2184">
        <w:rPr>
          <w:sz w:val="24"/>
          <w:szCs w:val="24"/>
          <w:shd w:val="clear" w:color="auto" w:fill="FEFEFE"/>
        </w:rPr>
        <w:t>3. адаптиране към промените в климата.</w:t>
      </w:r>
    </w:p>
    <w:p w:rsidR="00FC342E" w:rsidRPr="004C2184" w:rsidRDefault="00FC342E" w:rsidP="005A7BC1">
      <w:pPr>
        <w:spacing w:line="360" w:lineRule="auto"/>
        <w:ind w:firstLine="851"/>
        <w:jc w:val="both"/>
        <w:rPr>
          <w:sz w:val="24"/>
          <w:szCs w:val="24"/>
          <w:shd w:val="clear" w:color="auto" w:fill="FEFEFE"/>
        </w:rPr>
      </w:pPr>
      <w:r w:rsidRPr="004C2184">
        <w:rPr>
          <w:b/>
          <w:bCs/>
          <w:sz w:val="24"/>
          <w:szCs w:val="24"/>
          <w:shd w:val="clear" w:color="auto" w:fill="FEFEFE"/>
        </w:rPr>
        <w:t>Чл. 3.</w:t>
      </w:r>
      <w:r w:rsidRPr="004C2184">
        <w:rPr>
          <w:sz w:val="24"/>
          <w:szCs w:val="24"/>
          <w:shd w:val="clear" w:color="auto" w:fill="FEFEFE"/>
        </w:rPr>
        <w:t xml:space="preserve"> Финансовата помощ, предоставена по тази наредба е безвъзмездна и се предоставя в съответствие с принципите на добро финансово управление, публичност, пропорционалност и прозрачност.</w:t>
      </w:r>
    </w:p>
    <w:p w:rsidR="00FC342E" w:rsidRPr="004C2184" w:rsidRDefault="00FC342E" w:rsidP="005A7BC1">
      <w:pPr>
        <w:spacing w:line="360" w:lineRule="auto"/>
        <w:ind w:firstLine="567"/>
        <w:jc w:val="both"/>
        <w:rPr>
          <w:sz w:val="24"/>
          <w:szCs w:val="24"/>
          <w:shd w:val="clear" w:color="auto" w:fill="FEFEFE"/>
        </w:rPr>
      </w:pPr>
    </w:p>
    <w:p w:rsidR="00FC342E" w:rsidRPr="004C2184" w:rsidRDefault="00FC342E" w:rsidP="005A7BC1">
      <w:pPr>
        <w:spacing w:line="360" w:lineRule="auto"/>
        <w:ind w:firstLine="284"/>
        <w:jc w:val="center"/>
        <w:rPr>
          <w:b/>
          <w:bCs/>
          <w:sz w:val="24"/>
          <w:szCs w:val="24"/>
          <w:shd w:val="clear" w:color="auto" w:fill="FEFEFE"/>
        </w:rPr>
      </w:pPr>
      <w:r w:rsidRPr="004C2184">
        <w:rPr>
          <w:b/>
          <w:bCs/>
          <w:sz w:val="24"/>
          <w:szCs w:val="24"/>
          <w:shd w:val="clear" w:color="auto" w:fill="FEFEFE"/>
        </w:rPr>
        <w:t>Глава втора</w:t>
      </w:r>
    </w:p>
    <w:p w:rsidR="00FC342E" w:rsidRPr="004C2184" w:rsidRDefault="00FC342E" w:rsidP="005A7BC1">
      <w:pPr>
        <w:spacing w:before="120" w:line="360" w:lineRule="auto"/>
        <w:ind w:firstLine="284"/>
        <w:jc w:val="center"/>
        <w:rPr>
          <w:b/>
          <w:bCs/>
          <w:sz w:val="24"/>
          <w:szCs w:val="24"/>
          <w:shd w:val="clear" w:color="auto" w:fill="FEFEFE"/>
        </w:rPr>
      </w:pPr>
      <w:r w:rsidRPr="004C2184">
        <w:rPr>
          <w:b/>
          <w:bCs/>
          <w:sz w:val="24"/>
          <w:szCs w:val="24"/>
          <w:shd w:val="clear" w:color="auto" w:fill="FEFEFE"/>
        </w:rPr>
        <w:t>УСЛОВИЯ ЗА ПРЕДОСТАВЯНЕ НА ФИНАНСОВА ПОМОЩ</w:t>
      </w:r>
    </w:p>
    <w:p w:rsidR="00FC342E" w:rsidRPr="004C2184" w:rsidRDefault="00FC342E" w:rsidP="005A7BC1">
      <w:pPr>
        <w:spacing w:before="120" w:after="120" w:line="360" w:lineRule="auto"/>
        <w:ind w:firstLine="284"/>
        <w:jc w:val="center"/>
        <w:rPr>
          <w:b/>
          <w:bCs/>
          <w:sz w:val="24"/>
          <w:szCs w:val="24"/>
          <w:shd w:val="clear" w:color="auto" w:fill="FEFEFE"/>
        </w:rPr>
      </w:pPr>
      <w:r w:rsidRPr="004C2184">
        <w:rPr>
          <w:b/>
          <w:bCs/>
          <w:sz w:val="24"/>
          <w:szCs w:val="24"/>
          <w:shd w:val="clear" w:color="auto" w:fill="FEFEFE"/>
        </w:rPr>
        <w:t>Раздел I</w:t>
      </w:r>
    </w:p>
    <w:p w:rsidR="00FC342E" w:rsidRPr="004C2184" w:rsidRDefault="00FC342E" w:rsidP="005A7BC1">
      <w:pPr>
        <w:spacing w:line="360" w:lineRule="auto"/>
        <w:ind w:firstLine="284"/>
        <w:jc w:val="center"/>
        <w:rPr>
          <w:b/>
          <w:bCs/>
          <w:sz w:val="24"/>
          <w:szCs w:val="24"/>
          <w:shd w:val="clear" w:color="auto" w:fill="FEFEFE"/>
        </w:rPr>
      </w:pPr>
      <w:r w:rsidRPr="004C2184">
        <w:rPr>
          <w:b/>
          <w:bCs/>
          <w:sz w:val="24"/>
          <w:szCs w:val="24"/>
          <w:shd w:val="clear" w:color="auto" w:fill="FEFEFE"/>
        </w:rPr>
        <w:t>Обхват на дейностите</w:t>
      </w:r>
    </w:p>
    <w:p w:rsidR="00FC342E" w:rsidRPr="004C2184" w:rsidRDefault="00FC342E" w:rsidP="005A7BC1">
      <w:pPr>
        <w:spacing w:line="360" w:lineRule="auto"/>
      </w:pPr>
    </w:p>
    <w:p w:rsidR="00FC342E" w:rsidRPr="004C2184" w:rsidRDefault="00FC342E" w:rsidP="00B92E55">
      <w:pPr>
        <w:spacing w:before="120" w:line="360" w:lineRule="auto"/>
        <w:ind w:firstLine="851"/>
        <w:jc w:val="both"/>
        <w:rPr>
          <w:color w:val="FF0000"/>
          <w:sz w:val="24"/>
          <w:szCs w:val="24"/>
          <w:shd w:val="clear" w:color="auto" w:fill="FEFEFE"/>
        </w:rPr>
      </w:pPr>
      <w:r w:rsidRPr="004C2184">
        <w:rPr>
          <w:b/>
          <w:bCs/>
          <w:sz w:val="24"/>
          <w:szCs w:val="24"/>
          <w:shd w:val="clear" w:color="auto" w:fill="FEFEFE"/>
        </w:rPr>
        <w:t>Чл. 4.</w:t>
      </w:r>
      <w:r w:rsidRPr="004C2184">
        <w:rPr>
          <w:sz w:val="24"/>
          <w:szCs w:val="24"/>
          <w:shd w:val="clear" w:color="auto" w:fill="FEFEFE"/>
        </w:rPr>
        <w:t xml:space="preserve"> (1) </w:t>
      </w:r>
      <w:r w:rsidR="00C74231">
        <w:rPr>
          <w:sz w:val="24"/>
          <w:szCs w:val="24"/>
          <w:shd w:val="clear" w:color="auto" w:fill="FEFEFE"/>
        </w:rPr>
        <w:t>Безвъзмездната</w:t>
      </w:r>
      <w:r w:rsidR="00C74231" w:rsidRPr="004C2184">
        <w:rPr>
          <w:sz w:val="24"/>
          <w:szCs w:val="24"/>
          <w:shd w:val="clear" w:color="auto" w:fill="FEFEFE"/>
        </w:rPr>
        <w:t xml:space="preserve"> </w:t>
      </w:r>
      <w:r w:rsidR="00C74231">
        <w:rPr>
          <w:sz w:val="24"/>
          <w:szCs w:val="24"/>
          <w:shd w:val="clear" w:color="auto" w:fill="FEFEFE"/>
        </w:rPr>
        <w:t>ф</w:t>
      </w:r>
      <w:r w:rsidRPr="004C2184">
        <w:rPr>
          <w:sz w:val="24"/>
          <w:szCs w:val="24"/>
          <w:shd w:val="clear" w:color="auto" w:fill="FEFEFE"/>
        </w:rPr>
        <w:t xml:space="preserve">инансова помощ се предоставя за инвестиции за </w:t>
      </w:r>
      <w:r w:rsidRPr="004C2184">
        <w:rPr>
          <w:sz w:val="24"/>
          <w:szCs w:val="24"/>
          <w:shd w:val="clear" w:color="auto" w:fill="FEFEFE"/>
        </w:rPr>
        <w:lastRenderedPageBreak/>
        <w:t>възстановяване на щети по горите от горски пожари, природни бедствия</w:t>
      </w:r>
      <w:r w:rsidR="004C2184" w:rsidRPr="004C2184">
        <w:rPr>
          <w:sz w:val="24"/>
          <w:szCs w:val="24"/>
          <w:shd w:val="clear" w:color="auto" w:fill="FEFEFE"/>
        </w:rPr>
        <w:t>,</w:t>
      </w:r>
      <w:r w:rsidR="0005621F">
        <w:rPr>
          <w:sz w:val="24"/>
          <w:szCs w:val="24"/>
          <w:shd w:val="clear" w:color="auto" w:fill="FEFEFE"/>
        </w:rPr>
        <w:t xml:space="preserve"> </w:t>
      </w:r>
      <w:r w:rsidRPr="004C2184">
        <w:rPr>
          <w:sz w:val="24"/>
          <w:szCs w:val="24"/>
          <w:shd w:val="clear" w:color="auto" w:fill="FEFEFE"/>
        </w:rPr>
        <w:t>катастрофични събития</w:t>
      </w:r>
      <w:r w:rsidR="004C2184" w:rsidRPr="004C2184">
        <w:rPr>
          <w:sz w:val="24"/>
          <w:szCs w:val="24"/>
          <w:shd w:val="clear" w:color="auto" w:fill="FEFEFE"/>
        </w:rPr>
        <w:t>, болести и вредители</w:t>
      </w:r>
      <w:r w:rsidRPr="004C2184">
        <w:rPr>
          <w:sz w:val="24"/>
          <w:szCs w:val="24"/>
          <w:shd w:val="clear" w:color="auto" w:fill="FEFEFE"/>
        </w:rPr>
        <w:t xml:space="preserve"> на територията на цялата страна, независимо от собствеността им.</w:t>
      </w:r>
    </w:p>
    <w:p w:rsidR="00FC342E" w:rsidRPr="004C2184" w:rsidRDefault="00FC342E" w:rsidP="00B92E55">
      <w:pPr>
        <w:spacing w:before="120" w:line="360" w:lineRule="auto"/>
        <w:ind w:firstLine="851"/>
        <w:jc w:val="both"/>
        <w:rPr>
          <w:sz w:val="24"/>
          <w:szCs w:val="24"/>
          <w:shd w:val="clear" w:color="auto" w:fill="FEFEFE"/>
        </w:rPr>
      </w:pPr>
      <w:r w:rsidRPr="004C2184">
        <w:rPr>
          <w:sz w:val="24"/>
          <w:szCs w:val="24"/>
          <w:shd w:val="clear" w:color="auto" w:fill="FEFEFE"/>
        </w:rPr>
        <w:t xml:space="preserve">(2) </w:t>
      </w:r>
      <w:r w:rsidR="00C74231">
        <w:rPr>
          <w:sz w:val="24"/>
          <w:szCs w:val="24"/>
          <w:shd w:val="clear" w:color="auto" w:fill="FEFEFE"/>
        </w:rPr>
        <w:t>Безвъзмездната</w:t>
      </w:r>
      <w:r w:rsidR="00C74231" w:rsidRPr="004C2184">
        <w:rPr>
          <w:sz w:val="24"/>
          <w:szCs w:val="24"/>
          <w:shd w:val="clear" w:color="auto" w:fill="FEFEFE"/>
        </w:rPr>
        <w:t xml:space="preserve"> </w:t>
      </w:r>
      <w:r w:rsidR="00C74231">
        <w:rPr>
          <w:sz w:val="24"/>
          <w:szCs w:val="24"/>
          <w:shd w:val="clear" w:color="auto" w:fill="FEFEFE"/>
        </w:rPr>
        <w:t>ф</w:t>
      </w:r>
      <w:r w:rsidRPr="004C2184">
        <w:rPr>
          <w:sz w:val="24"/>
          <w:szCs w:val="24"/>
          <w:shd w:val="clear" w:color="auto" w:fill="FEFEFE"/>
        </w:rPr>
        <w:t>инансова помощ се предоставя за инвестиции в следните дейности:</w:t>
      </w:r>
    </w:p>
    <w:p w:rsidR="00FC342E" w:rsidRPr="004C2184" w:rsidRDefault="00FC342E" w:rsidP="00B92E55">
      <w:pPr>
        <w:spacing w:before="120" w:line="360" w:lineRule="auto"/>
        <w:ind w:firstLine="851"/>
        <w:jc w:val="both"/>
        <w:rPr>
          <w:sz w:val="24"/>
          <w:szCs w:val="24"/>
          <w:shd w:val="clear" w:color="auto" w:fill="FEFEFE"/>
        </w:rPr>
      </w:pPr>
      <w:r w:rsidRPr="004C2184">
        <w:rPr>
          <w:sz w:val="24"/>
          <w:szCs w:val="24"/>
          <w:shd w:val="clear" w:color="auto" w:fill="FEFEFE"/>
        </w:rPr>
        <w:t>1. почистване на площи в гори, пострадали от пожари, природни бедствия</w:t>
      </w:r>
      <w:r w:rsidR="004C2184" w:rsidRPr="004C2184">
        <w:rPr>
          <w:sz w:val="24"/>
          <w:szCs w:val="24"/>
          <w:shd w:val="clear" w:color="auto" w:fill="FEFEFE"/>
        </w:rPr>
        <w:t>,</w:t>
      </w:r>
      <w:r w:rsidRPr="004C2184">
        <w:rPr>
          <w:sz w:val="24"/>
          <w:szCs w:val="24"/>
          <w:shd w:val="clear" w:color="auto" w:fill="FEFEFE"/>
        </w:rPr>
        <w:t xml:space="preserve"> катастрофични събития,</w:t>
      </w:r>
      <w:r w:rsidR="004C2184" w:rsidRPr="004C2184">
        <w:rPr>
          <w:sz w:val="24"/>
          <w:szCs w:val="24"/>
          <w:shd w:val="clear" w:color="auto" w:fill="FEFEFE"/>
        </w:rPr>
        <w:t xml:space="preserve"> болести и вредители,</w:t>
      </w:r>
      <w:r w:rsidRPr="004C2184">
        <w:rPr>
          <w:sz w:val="24"/>
          <w:szCs w:val="24"/>
          <w:shd w:val="clear" w:color="auto" w:fill="FEFEFE"/>
        </w:rPr>
        <w:t xml:space="preserve"> с цел тяхното изкуствено възобновяване;</w:t>
      </w:r>
    </w:p>
    <w:p w:rsidR="00FC342E" w:rsidRPr="004C2184" w:rsidRDefault="00FC342E" w:rsidP="00B92E55">
      <w:pPr>
        <w:spacing w:before="120" w:line="360" w:lineRule="auto"/>
        <w:ind w:firstLine="851"/>
        <w:jc w:val="both"/>
        <w:rPr>
          <w:sz w:val="24"/>
          <w:szCs w:val="24"/>
          <w:shd w:val="clear" w:color="auto" w:fill="FEFEFE"/>
        </w:rPr>
      </w:pPr>
      <w:r w:rsidRPr="004C2184">
        <w:rPr>
          <w:sz w:val="24"/>
          <w:szCs w:val="24"/>
          <w:shd w:val="clear" w:color="auto" w:fill="FEFEFE"/>
        </w:rPr>
        <w:t>2. презалесяване на пострадалите гори, което включва:</w:t>
      </w:r>
    </w:p>
    <w:p w:rsidR="00FC342E" w:rsidRPr="004C2184" w:rsidRDefault="00FC342E" w:rsidP="00B92E55">
      <w:pPr>
        <w:pStyle w:val="ListParagraph"/>
        <w:spacing w:line="360" w:lineRule="auto"/>
        <w:ind w:left="0" w:firstLine="851"/>
        <w:jc w:val="both"/>
        <w:rPr>
          <w:sz w:val="24"/>
          <w:szCs w:val="24"/>
          <w:shd w:val="clear" w:color="auto" w:fill="FEFEFE"/>
        </w:rPr>
      </w:pPr>
      <w:r w:rsidRPr="004C2184">
        <w:rPr>
          <w:sz w:val="24"/>
          <w:szCs w:val="24"/>
          <w:shd w:val="clear" w:color="auto" w:fill="FEFEFE"/>
        </w:rPr>
        <w:t>а) изготвяне на технологичен план за залесяване;</w:t>
      </w:r>
    </w:p>
    <w:p w:rsidR="00FC342E" w:rsidRPr="004C2184" w:rsidRDefault="00FC342E" w:rsidP="00B92E55">
      <w:pPr>
        <w:pStyle w:val="ListParagraph"/>
        <w:spacing w:line="360" w:lineRule="auto"/>
        <w:ind w:left="0" w:firstLine="851"/>
        <w:jc w:val="both"/>
        <w:rPr>
          <w:sz w:val="24"/>
          <w:szCs w:val="24"/>
          <w:shd w:val="clear" w:color="auto" w:fill="FEFEFE"/>
        </w:rPr>
      </w:pPr>
      <w:r w:rsidRPr="004C2184">
        <w:rPr>
          <w:sz w:val="24"/>
          <w:szCs w:val="24"/>
          <w:shd w:val="clear" w:color="auto" w:fill="FEFEFE"/>
        </w:rPr>
        <w:t>б) почвоподготовка;</w:t>
      </w:r>
    </w:p>
    <w:p w:rsidR="00FC342E" w:rsidRPr="004C2184" w:rsidRDefault="00FC342E" w:rsidP="00B92E55">
      <w:pPr>
        <w:pStyle w:val="ListParagraph"/>
        <w:spacing w:line="360" w:lineRule="auto"/>
        <w:ind w:left="0" w:firstLine="851"/>
        <w:jc w:val="both"/>
        <w:rPr>
          <w:sz w:val="24"/>
          <w:szCs w:val="24"/>
          <w:shd w:val="clear" w:color="auto" w:fill="FEFEFE"/>
        </w:rPr>
      </w:pPr>
      <w:r w:rsidRPr="004C2184">
        <w:rPr>
          <w:sz w:val="24"/>
          <w:szCs w:val="24"/>
          <w:shd w:val="clear" w:color="auto" w:fill="FEFEFE"/>
        </w:rPr>
        <w:t>в) закупуване на залесителен материал;</w:t>
      </w:r>
    </w:p>
    <w:p w:rsidR="00FC342E" w:rsidRPr="004C2184" w:rsidRDefault="00FC342E" w:rsidP="00B92E55">
      <w:pPr>
        <w:pStyle w:val="ListParagraph"/>
        <w:spacing w:line="360" w:lineRule="auto"/>
        <w:ind w:left="0" w:firstLine="851"/>
        <w:jc w:val="both"/>
        <w:rPr>
          <w:sz w:val="24"/>
          <w:szCs w:val="24"/>
          <w:shd w:val="clear" w:color="auto" w:fill="FEFEFE"/>
        </w:rPr>
      </w:pPr>
      <w:r w:rsidRPr="004C2184">
        <w:rPr>
          <w:sz w:val="24"/>
          <w:szCs w:val="24"/>
          <w:shd w:val="clear" w:color="auto" w:fill="FEFEFE"/>
        </w:rPr>
        <w:t>г) транспорт и временно съхранение на залесителния материал;</w:t>
      </w:r>
    </w:p>
    <w:p w:rsidR="00FC342E" w:rsidRPr="004C2184" w:rsidRDefault="00FC342E" w:rsidP="00B92E55">
      <w:pPr>
        <w:pStyle w:val="ListParagraph"/>
        <w:spacing w:line="360" w:lineRule="auto"/>
        <w:ind w:left="0" w:firstLine="851"/>
        <w:jc w:val="both"/>
        <w:rPr>
          <w:sz w:val="24"/>
          <w:szCs w:val="24"/>
          <w:shd w:val="clear" w:color="auto" w:fill="FEFEFE"/>
        </w:rPr>
      </w:pPr>
      <w:r w:rsidRPr="004C2184">
        <w:rPr>
          <w:sz w:val="24"/>
          <w:szCs w:val="24"/>
          <w:shd w:val="clear" w:color="auto" w:fill="FEFEFE"/>
        </w:rPr>
        <w:t>д) засаждане на фиданките или засяване на семената.</w:t>
      </w:r>
    </w:p>
    <w:p w:rsidR="00FC342E" w:rsidRPr="004C2184" w:rsidRDefault="00FC342E" w:rsidP="00B92E55">
      <w:pPr>
        <w:pStyle w:val="ListParagraph"/>
        <w:spacing w:line="360" w:lineRule="auto"/>
        <w:ind w:left="0" w:firstLine="851"/>
        <w:jc w:val="both"/>
        <w:rPr>
          <w:sz w:val="24"/>
          <w:szCs w:val="24"/>
          <w:shd w:val="clear" w:color="auto" w:fill="FEFEFE"/>
        </w:rPr>
      </w:pPr>
      <w:r w:rsidRPr="004C2184">
        <w:rPr>
          <w:sz w:val="24"/>
          <w:szCs w:val="24"/>
          <w:shd w:val="clear" w:color="auto" w:fill="FEFEFE"/>
        </w:rPr>
        <w:t>3. попълване на новосъздадени горски култури;</w:t>
      </w:r>
    </w:p>
    <w:p w:rsidR="00FC342E" w:rsidRPr="004C2184" w:rsidRDefault="00FC342E" w:rsidP="00344854">
      <w:pPr>
        <w:spacing w:before="120" w:line="360" w:lineRule="auto"/>
        <w:ind w:firstLine="851"/>
        <w:jc w:val="both"/>
        <w:rPr>
          <w:sz w:val="24"/>
          <w:szCs w:val="24"/>
          <w:shd w:val="clear" w:color="auto" w:fill="FEFEFE"/>
        </w:rPr>
      </w:pPr>
      <w:r w:rsidRPr="004C2184">
        <w:rPr>
          <w:b/>
          <w:bCs/>
          <w:sz w:val="24"/>
          <w:szCs w:val="24"/>
          <w:shd w:val="clear" w:color="auto" w:fill="FEFEFE"/>
        </w:rPr>
        <w:t>Чл. 5.</w:t>
      </w:r>
      <w:r w:rsidRPr="004C2184">
        <w:rPr>
          <w:sz w:val="24"/>
          <w:szCs w:val="24"/>
          <w:shd w:val="clear" w:color="auto" w:fill="FEFEFE"/>
        </w:rPr>
        <w:t xml:space="preserve"> При планиране и изпълнение на дейностите по чл. 4, ал. 2 кандидатите</w:t>
      </w:r>
      <w:r w:rsidR="00C74231">
        <w:rPr>
          <w:sz w:val="24"/>
          <w:szCs w:val="24"/>
          <w:shd w:val="clear" w:color="auto" w:fill="FEFEFE"/>
        </w:rPr>
        <w:t>/бенефициентите</w:t>
      </w:r>
      <w:r w:rsidRPr="004C2184">
        <w:rPr>
          <w:sz w:val="24"/>
          <w:szCs w:val="24"/>
          <w:shd w:val="clear" w:color="auto" w:fill="FEFEFE"/>
        </w:rPr>
        <w:t xml:space="preserve"> се ръководят от изискванията на:</w:t>
      </w:r>
    </w:p>
    <w:p w:rsidR="00FC342E" w:rsidRPr="004C2184" w:rsidRDefault="00FC342E" w:rsidP="00344854">
      <w:pPr>
        <w:spacing w:line="360" w:lineRule="auto"/>
        <w:ind w:firstLine="851"/>
        <w:jc w:val="both"/>
        <w:rPr>
          <w:sz w:val="24"/>
          <w:szCs w:val="24"/>
          <w:shd w:val="clear" w:color="auto" w:fill="FEFEFE"/>
        </w:rPr>
      </w:pPr>
      <w:r w:rsidRPr="004C2184">
        <w:rPr>
          <w:sz w:val="24"/>
          <w:szCs w:val="24"/>
          <w:shd w:val="clear" w:color="auto" w:fill="FEFEFE"/>
        </w:rPr>
        <w:t xml:space="preserve">1. Закона за горите и подзаконовите нормативни актове за неговото </w:t>
      </w:r>
      <w:r w:rsidRPr="00794AE8">
        <w:rPr>
          <w:sz w:val="24"/>
          <w:szCs w:val="24"/>
          <w:shd w:val="clear" w:color="auto" w:fill="FEFEFE"/>
        </w:rPr>
        <w:t>прилагане;</w:t>
      </w:r>
    </w:p>
    <w:p w:rsidR="00FC342E" w:rsidRPr="004C2184" w:rsidRDefault="00FC342E" w:rsidP="00344854">
      <w:pPr>
        <w:spacing w:line="360" w:lineRule="auto"/>
        <w:ind w:firstLine="851"/>
        <w:jc w:val="both"/>
        <w:rPr>
          <w:sz w:val="24"/>
          <w:szCs w:val="24"/>
          <w:shd w:val="clear" w:color="auto" w:fill="FEFEFE"/>
        </w:rPr>
      </w:pPr>
      <w:r w:rsidRPr="004C2184">
        <w:rPr>
          <w:sz w:val="24"/>
          <w:szCs w:val="24"/>
          <w:shd w:val="clear" w:color="auto" w:fill="FEFEFE"/>
        </w:rPr>
        <w:t xml:space="preserve">2. Закона за биологичното разнообразие и подзаконовите нормативни актове за неговото </w:t>
      </w:r>
      <w:r w:rsidRPr="00794AE8">
        <w:rPr>
          <w:sz w:val="24"/>
          <w:szCs w:val="24"/>
          <w:shd w:val="clear" w:color="auto" w:fill="FEFEFE"/>
        </w:rPr>
        <w:t>прилагане;</w:t>
      </w:r>
    </w:p>
    <w:p w:rsidR="00FC342E" w:rsidRPr="004C2184" w:rsidRDefault="00FC342E" w:rsidP="00344854">
      <w:pPr>
        <w:spacing w:line="360" w:lineRule="auto"/>
        <w:ind w:firstLine="851"/>
        <w:jc w:val="both"/>
        <w:rPr>
          <w:sz w:val="24"/>
          <w:szCs w:val="24"/>
          <w:shd w:val="clear" w:color="auto" w:fill="FEFEFE"/>
        </w:rPr>
      </w:pPr>
      <w:r w:rsidRPr="004C2184">
        <w:rPr>
          <w:sz w:val="24"/>
          <w:szCs w:val="24"/>
          <w:shd w:val="clear" w:color="auto" w:fill="FEFEFE"/>
        </w:rPr>
        <w:t xml:space="preserve">3. Закона за опазване на околната среда и подзаконовите нормативни актове за неговото </w:t>
      </w:r>
      <w:r w:rsidRPr="00794AE8">
        <w:rPr>
          <w:sz w:val="24"/>
          <w:szCs w:val="24"/>
          <w:shd w:val="clear" w:color="auto" w:fill="FEFEFE"/>
        </w:rPr>
        <w:t>прилагане;</w:t>
      </w:r>
    </w:p>
    <w:p w:rsidR="00FC342E" w:rsidRPr="004C2184" w:rsidRDefault="00FC342E" w:rsidP="00344854">
      <w:pPr>
        <w:spacing w:line="360" w:lineRule="auto"/>
        <w:ind w:firstLine="851"/>
        <w:jc w:val="both"/>
        <w:rPr>
          <w:sz w:val="24"/>
          <w:szCs w:val="24"/>
          <w:shd w:val="clear" w:color="auto" w:fill="FEFEFE"/>
        </w:rPr>
      </w:pPr>
      <w:r w:rsidRPr="004C2184">
        <w:rPr>
          <w:sz w:val="24"/>
          <w:szCs w:val="24"/>
          <w:shd w:val="clear" w:color="auto" w:fill="FEFEFE"/>
        </w:rPr>
        <w:t>4. Закона за защитените територии и подзаконовите нормативни актове за неговото прилагане;</w:t>
      </w:r>
    </w:p>
    <w:p w:rsidR="00FC342E" w:rsidRPr="004C2184" w:rsidRDefault="00FC342E" w:rsidP="00344854">
      <w:pPr>
        <w:spacing w:line="360" w:lineRule="auto"/>
        <w:ind w:firstLine="851"/>
        <w:jc w:val="both"/>
        <w:rPr>
          <w:sz w:val="24"/>
          <w:szCs w:val="24"/>
          <w:shd w:val="clear" w:color="auto" w:fill="FEFEFE"/>
        </w:rPr>
      </w:pPr>
      <w:r w:rsidRPr="004C2184">
        <w:rPr>
          <w:sz w:val="24"/>
          <w:szCs w:val="24"/>
          <w:shd w:val="clear" w:color="auto" w:fill="FEFEFE"/>
        </w:rPr>
        <w:t>5. Правилника за условията и реда за управлението, възлагането на дейностите по поддържане и възстановяване, възлагането на туристически дейности, охраната и контрола в горите, земите и водните площи в защитените територии - изключителна държавна собственост (ДВ, бр. 49 от 2005 г.).</w:t>
      </w:r>
    </w:p>
    <w:p w:rsidR="00FC342E" w:rsidRPr="00445FD5" w:rsidRDefault="00FC342E" w:rsidP="00344854">
      <w:pPr>
        <w:spacing w:before="120" w:line="360" w:lineRule="auto"/>
        <w:ind w:firstLine="851"/>
        <w:jc w:val="both"/>
        <w:rPr>
          <w:sz w:val="24"/>
          <w:szCs w:val="24"/>
          <w:shd w:val="clear" w:color="auto" w:fill="FEFEFE"/>
        </w:rPr>
      </w:pPr>
      <w:r w:rsidRPr="004C2184">
        <w:rPr>
          <w:b/>
          <w:bCs/>
          <w:sz w:val="24"/>
          <w:szCs w:val="24"/>
          <w:shd w:val="clear" w:color="auto" w:fill="FEFEFE"/>
        </w:rPr>
        <w:t>Чл. 6.</w:t>
      </w:r>
      <w:r w:rsidRPr="004C2184">
        <w:rPr>
          <w:sz w:val="24"/>
          <w:szCs w:val="24"/>
          <w:shd w:val="clear" w:color="auto" w:fill="FEFEFE"/>
        </w:rPr>
        <w:t xml:space="preserve"> </w:t>
      </w:r>
      <w:r w:rsidR="00C74231">
        <w:rPr>
          <w:sz w:val="24"/>
          <w:szCs w:val="24"/>
          <w:shd w:val="clear" w:color="auto" w:fill="FEFEFE"/>
        </w:rPr>
        <w:t>Безвъзмездната</w:t>
      </w:r>
      <w:r w:rsidR="00C74231" w:rsidRPr="00B87AC3">
        <w:rPr>
          <w:sz w:val="24"/>
          <w:szCs w:val="24"/>
        </w:rPr>
        <w:t xml:space="preserve"> </w:t>
      </w:r>
      <w:r w:rsidR="00C74231">
        <w:rPr>
          <w:sz w:val="24"/>
          <w:szCs w:val="24"/>
        </w:rPr>
        <w:t>ф</w:t>
      </w:r>
      <w:r w:rsidRPr="004C2184">
        <w:rPr>
          <w:sz w:val="24"/>
          <w:szCs w:val="24"/>
        </w:rPr>
        <w:t>инансова помощ не се предоставя</w:t>
      </w:r>
      <w:r w:rsidRPr="004C2184">
        <w:rPr>
          <w:sz w:val="24"/>
          <w:szCs w:val="24"/>
          <w:shd w:val="clear" w:color="auto" w:fill="FEFEFE"/>
        </w:rPr>
        <w:t>:</w:t>
      </w:r>
    </w:p>
    <w:p w:rsidR="00FC342E" w:rsidRPr="004C2184" w:rsidRDefault="00B5324B" w:rsidP="002002B3">
      <w:pPr>
        <w:spacing w:before="120" w:after="120" w:line="360" w:lineRule="auto"/>
        <w:ind w:firstLine="851"/>
        <w:jc w:val="both"/>
        <w:rPr>
          <w:sz w:val="24"/>
          <w:szCs w:val="24"/>
          <w:shd w:val="clear" w:color="auto" w:fill="FEFEFE"/>
        </w:rPr>
      </w:pPr>
      <w:r w:rsidRPr="00445FD5">
        <w:rPr>
          <w:sz w:val="24"/>
          <w:szCs w:val="24"/>
        </w:rPr>
        <w:t xml:space="preserve">1. </w:t>
      </w:r>
      <w:r w:rsidR="00FC342E" w:rsidRPr="004C2184">
        <w:rPr>
          <w:sz w:val="24"/>
          <w:szCs w:val="24"/>
          <w:shd w:val="clear" w:color="auto" w:fill="FEFEFE"/>
        </w:rPr>
        <w:t>ако за същите инвестиционни разходи кандидатът е получил публична финансова помощ от държавния бюджет или от бюджета на Европейския съюз;</w:t>
      </w:r>
    </w:p>
    <w:p w:rsidR="00FC342E" w:rsidRPr="004C2184" w:rsidRDefault="00B5324B" w:rsidP="002002B3">
      <w:pPr>
        <w:pStyle w:val="NormalWeb"/>
        <w:spacing w:line="360" w:lineRule="auto"/>
      </w:pPr>
      <w:r w:rsidRPr="00445FD5">
        <w:t xml:space="preserve">2. </w:t>
      </w:r>
      <w:r w:rsidR="00FC342E" w:rsidRPr="004C2184">
        <w:t xml:space="preserve">на кандидати, които попадат в някоя от категориите, определени в </w:t>
      </w:r>
      <w:hyperlink r:id="rId9" w:history="1">
        <w:r w:rsidRPr="00445FD5">
          <w:rPr>
            <w:rStyle w:val="Hyperlink"/>
          </w:rPr>
          <w:t>чл. 1, параграфи 5</w:t>
        </w:r>
      </w:hyperlink>
      <w:r w:rsidRPr="00445FD5">
        <w:t xml:space="preserve"> и </w:t>
      </w:r>
      <w:hyperlink r:id="rId10" w:history="1">
        <w:r w:rsidRPr="00445FD5">
          <w:rPr>
            <w:rStyle w:val="Hyperlink"/>
          </w:rPr>
          <w:t xml:space="preserve">6 от Регламент (ЕС) № </w:t>
        </w:r>
        <w:r w:rsidRPr="00445FD5">
          <w:rPr>
            <w:rStyle w:val="Hyperlink"/>
            <w:bdr w:val="none" w:sz="0" w:space="0" w:color="auto" w:frame="1"/>
            <w:shd w:val="clear" w:color="auto" w:fill="FFFFFF"/>
          </w:rPr>
          <w:t>702</w:t>
        </w:r>
        <w:r w:rsidRPr="00445FD5">
          <w:rPr>
            <w:rStyle w:val="Hyperlink"/>
          </w:rPr>
          <w:t>/2014</w:t>
        </w:r>
      </w:hyperlink>
      <w:r w:rsidRPr="00445FD5">
        <w:t xml:space="preserve"> от 25 юни 2014 г. относно деклариране на някои категории помощи в секторите на селското и горското стопанство и в селските </w:t>
      </w:r>
      <w:r w:rsidRPr="00445FD5">
        <w:lastRenderedPageBreak/>
        <w:t xml:space="preserve">райони за съвместими с вътрешния пазар в приложение на членове 107 и 108 от Договора за функционирането на Европейския съюз и за отмяна на </w:t>
      </w:r>
      <w:hyperlink r:id="rId11" w:history="1">
        <w:r w:rsidRPr="00445FD5">
          <w:rPr>
            <w:rStyle w:val="Hyperlink"/>
          </w:rPr>
          <w:t>Регламент (ЕС) № 1857/2006</w:t>
        </w:r>
      </w:hyperlink>
      <w:r w:rsidRPr="00445FD5">
        <w:t xml:space="preserve"> на Комисията (OB L 193, 1 юли 2014 г.), наричан по-нататък „</w:t>
      </w:r>
      <w:hyperlink r:id="rId12" w:history="1">
        <w:r w:rsidRPr="00445FD5">
          <w:rPr>
            <w:rStyle w:val="Hyperlink"/>
          </w:rPr>
          <w:t xml:space="preserve">Регламент (ЕС) № </w:t>
        </w:r>
        <w:r w:rsidRPr="00445FD5">
          <w:rPr>
            <w:rStyle w:val="Hyperlink"/>
            <w:bdr w:val="none" w:sz="0" w:space="0" w:color="auto" w:frame="1"/>
            <w:shd w:val="clear" w:color="auto" w:fill="FFFFFF"/>
          </w:rPr>
          <w:t>702</w:t>
        </w:r>
        <w:r w:rsidRPr="00445FD5">
          <w:rPr>
            <w:rStyle w:val="Hyperlink"/>
          </w:rPr>
          <w:t>/2014</w:t>
        </w:r>
      </w:hyperlink>
      <w:r w:rsidRPr="00445FD5">
        <w:t>“.</w:t>
      </w:r>
    </w:p>
    <w:p w:rsidR="00FC342E" w:rsidRPr="004C2184" w:rsidRDefault="00FC342E" w:rsidP="00344854">
      <w:pPr>
        <w:spacing w:line="360" w:lineRule="auto"/>
        <w:ind w:firstLine="851"/>
      </w:pPr>
    </w:p>
    <w:p w:rsidR="00FC342E" w:rsidRPr="004C2184" w:rsidRDefault="00FC342E" w:rsidP="00344854">
      <w:pPr>
        <w:spacing w:before="240" w:line="360" w:lineRule="auto"/>
        <w:jc w:val="center"/>
        <w:rPr>
          <w:b/>
          <w:bCs/>
          <w:sz w:val="24"/>
          <w:szCs w:val="24"/>
          <w:shd w:val="clear" w:color="auto" w:fill="FEFEFE"/>
        </w:rPr>
      </w:pPr>
      <w:r w:rsidRPr="004C2184">
        <w:rPr>
          <w:b/>
          <w:bCs/>
          <w:sz w:val="24"/>
          <w:szCs w:val="24"/>
          <w:shd w:val="clear" w:color="auto" w:fill="FEFEFE"/>
        </w:rPr>
        <w:t>Раздел IІ</w:t>
      </w:r>
    </w:p>
    <w:p w:rsidR="00FC342E" w:rsidRPr="004C2184" w:rsidRDefault="00FC342E" w:rsidP="00344854">
      <w:pPr>
        <w:spacing w:before="240" w:after="240" w:line="360" w:lineRule="auto"/>
        <w:jc w:val="center"/>
        <w:rPr>
          <w:b/>
          <w:bCs/>
          <w:sz w:val="24"/>
          <w:szCs w:val="24"/>
          <w:shd w:val="clear" w:color="auto" w:fill="FEFEFE"/>
        </w:rPr>
      </w:pPr>
      <w:r w:rsidRPr="004C2184">
        <w:rPr>
          <w:b/>
          <w:bCs/>
          <w:sz w:val="24"/>
          <w:szCs w:val="24"/>
          <w:shd w:val="clear" w:color="auto" w:fill="FEFEFE"/>
        </w:rPr>
        <w:t xml:space="preserve">Допустими кандидати </w:t>
      </w:r>
    </w:p>
    <w:p w:rsidR="00FC342E" w:rsidRPr="004C2184" w:rsidRDefault="00FC342E" w:rsidP="00AC7518">
      <w:pPr>
        <w:spacing w:line="360" w:lineRule="auto"/>
        <w:ind w:firstLine="851"/>
        <w:jc w:val="both"/>
        <w:rPr>
          <w:sz w:val="24"/>
          <w:szCs w:val="24"/>
          <w:shd w:val="clear" w:color="auto" w:fill="FEFEFE"/>
        </w:rPr>
      </w:pPr>
      <w:r w:rsidRPr="004C2184">
        <w:rPr>
          <w:b/>
          <w:bCs/>
          <w:sz w:val="24"/>
          <w:szCs w:val="24"/>
          <w:shd w:val="clear" w:color="auto" w:fill="FEFEFE"/>
        </w:rPr>
        <w:t>Чл. 7.</w:t>
      </w:r>
      <w:r w:rsidRPr="004C2184">
        <w:rPr>
          <w:sz w:val="24"/>
          <w:szCs w:val="24"/>
          <w:shd w:val="clear" w:color="auto" w:fill="FEFEFE"/>
        </w:rPr>
        <w:t xml:space="preserve"> (1) За подпомагане могат да кандидатстват:</w:t>
      </w:r>
    </w:p>
    <w:p w:rsidR="00FC342E" w:rsidRPr="004C2184" w:rsidRDefault="00FC342E" w:rsidP="00AC7518">
      <w:pPr>
        <w:spacing w:line="360" w:lineRule="auto"/>
        <w:ind w:firstLine="851"/>
        <w:jc w:val="both"/>
        <w:rPr>
          <w:sz w:val="24"/>
          <w:szCs w:val="24"/>
          <w:shd w:val="clear" w:color="auto" w:fill="FEFEFE"/>
        </w:rPr>
      </w:pPr>
      <w:r w:rsidRPr="004C2184">
        <w:rPr>
          <w:sz w:val="24"/>
          <w:szCs w:val="24"/>
          <w:shd w:val="clear" w:color="auto" w:fill="FEFEFE"/>
        </w:rPr>
        <w:t>1. физически лица, собственици на горски територии;</w:t>
      </w:r>
    </w:p>
    <w:p w:rsidR="00FC342E" w:rsidRPr="004C2184" w:rsidRDefault="00FC342E" w:rsidP="00AC7518">
      <w:pPr>
        <w:spacing w:line="360" w:lineRule="auto"/>
        <w:ind w:firstLine="851"/>
        <w:jc w:val="both"/>
        <w:rPr>
          <w:sz w:val="24"/>
          <w:szCs w:val="24"/>
          <w:shd w:val="clear" w:color="auto" w:fill="FEFEFE"/>
        </w:rPr>
      </w:pPr>
      <w:r w:rsidRPr="004C2184">
        <w:rPr>
          <w:sz w:val="24"/>
          <w:szCs w:val="24"/>
          <w:shd w:val="clear" w:color="auto" w:fill="FEFEFE"/>
        </w:rPr>
        <w:t>2. еднолични търговци, юридически лица и местни поделения на вероизповеданията, собственици на горски територии;</w:t>
      </w:r>
    </w:p>
    <w:p w:rsidR="00FC342E" w:rsidRPr="004C2184" w:rsidRDefault="00FC342E" w:rsidP="00AC7518">
      <w:pPr>
        <w:spacing w:line="360" w:lineRule="auto"/>
        <w:ind w:firstLine="851"/>
        <w:jc w:val="both"/>
        <w:rPr>
          <w:sz w:val="24"/>
          <w:szCs w:val="24"/>
          <w:shd w:val="clear" w:color="auto" w:fill="FEFEFE"/>
        </w:rPr>
      </w:pPr>
      <w:r w:rsidRPr="004C2184">
        <w:rPr>
          <w:sz w:val="24"/>
          <w:szCs w:val="24"/>
          <w:shd w:val="clear" w:color="auto" w:fill="FEFEFE"/>
        </w:rPr>
        <w:t>3. общини, собственици и/или стопанисващи</w:t>
      </w:r>
      <w:r w:rsidR="00635706" w:rsidRPr="004C2184">
        <w:rPr>
          <w:sz w:val="24"/>
          <w:szCs w:val="24"/>
          <w:shd w:val="clear" w:color="auto" w:fill="FEFEFE"/>
        </w:rPr>
        <w:t>/управляващи</w:t>
      </w:r>
      <w:r w:rsidRPr="004C2184">
        <w:rPr>
          <w:sz w:val="24"/>
          <w:szCs w:val="24"/>
          <w:shd w:val="clear" w:color="auto" w:fill="FEFEFE"/>
        </w:rPr>
        <w:t xml:space="preserve"> горски територии;</w:t>
      </w:r>
    </w:p>
    <w:p w:rsidR="00447777" w:rsidRPr="00445FD5" w:rsidRDefault="00FC342E" w:rsidP="00AC7518">
      <w:pPr>
        <w:spacing w:line="360" w:lineRule="auto"/>
        <w:ind w:firstLine="851"/>
        <w:jc w:val="both"/>
        <w:rPr>
          <w:sz w:val="24"/>
          <w:szCs w:val="24"/>
          <w:shd w:val="clear" w:color="auto" w:fill="FEFEFE"/>
          <w:lang w:val="ru-RU"/>
        </w:rPr>
      </w:pPr>
      <w:r w:rsidRPr="004C2184">
        <w:rPr>
          <w:sz w:val="24"/>
          <w:szCs w:val="24"/>
          <w:shd w:val="clear" w:color="auto" w:fill="FEFEFE"/>
        </w:rPr>
        <w:t>4. държавни предприятия по</w:t>
      </w:r>
      <w:r w:rsidR="00271C2A" w:rsidRPr="004C2184">
        <w:rPr>
          <w:sz w:val="24"/>
          <w:szCs w:val="24"/>
          <w:shd w:val="clear" w:color="auto" w:fill="FEFEFE"/>
        </w:rPr>
        <w:t xml:space="preserve"> </w:t>
      </w:r>
      <w:r w:rsidRPr="004C2184">
        <w:rPr>
          <w:sz w:val="24"/>
          <w:szCs w:val="24"/>
          <w:shd w:val="clear" w:color="auto" w:fill="FEFEFE"/>
        </w:rPr>
        <w:t>смисъла на чл. 163, ал. 1 от Закона за горите</w:t>
      </w:r>
      <w:r w:rsidR="00A73B24" w:rsidRPr="004C2184">
        <w:rPr>
          <w:sz w:val="24"/>
          <w:szCs w:val="24"/>
          <w:shd w:val="clear" w:color="auto" w:fill="FEFEFE"/>
        </w:rPr>
        <w:t xml:space="preserve"> и </w:t>
      </w:r>
      <w:r w:rsidRPr="004C2184">
        <w:rPr>
          <w:sz w:val="24"/>
          <w:szCs w:val="24"/>
          <w:shd w:val="clear" w:color="auto" w:fill="FEFEFE"/>
        </w:rPr>
        <w:t xml:space="preserve"> , стопанисващи</w:t>
      </w:r>
      <w:r w:rsidR="00635706" w:rsidRPr="004C2184">
        <w:rPr>
          <w:sz w:val="24"/>
          <w:szCs w:val="24"/>
          <w:shd w:val="clear" w:color="auto" w:fill="FEFEFE"/>
        </w:rPr>
        <w:t>/</w:t>
      </w:r>
      <w:r w:rsidRPr="004C2184">
        <w:rPr>
          <w:sz w:val="24"/>
          <w:szCs w:val="24"/>
          <w:shd w:val="clear" w:color="auto" w:fill="FEFEFE"/>
        </w:rPr>
        <w:t>управляващи  горски територии</w:t>
      </w:r>
      <w:r w:rsidR="00B5324B" w:rsidRPr="00445FD5">
        <w:rPr>
          <w:sz w:val="24"/>
          <w:szCs w:val="24"/>
          <w:shd w:val="clear" w:color="auto" w:fill="FEFEFE"/>
          <w:lang w:val="ru-RU"/>
        </w:rPr>
        <w:t>;</w:t>
      </w:r>
    </w:p>
    <w:p w:rsidR="00FC342E" w:rsidRPr="00445FD5" w:rsidRDefault="00B5324B" w:rsidP="00AC7518">
      <w:pPr>
        <w:spacing w:line="360" w:lineRule="auto"/>
        <w:ind w:firstLine="851"/>
        <w:jc w:val="both"/>
        <w:rPr>
          <w:sz w:val="24"/>
          <w:szCs w:val="24"/>
          <w:shd w:val="clear" w:color="auto" w:fill="FEFEFE"/>
          <w:lang w:val="ru-RU"/>
        </w:rPr>
      </w:pPr>
      <w:r w:rsidRPr="00445FD5">
        <w:rPr>
          <w:sz w:val="24"/>
          <w:szCs w:val="24"/>
          <w:shd w:val="clear" w:color="auto" w:fill="FEFEFE"/>
          <w:lang w:val="ru-RU"/>
        </w:rPr>
        <w:t xml:space="preserve">5. </w:t>
      </w:r>
      <w:r w:rsidR="00794AE8">
        <w:rPr>
          <w:sz w:val="24"/>
          <w:szCs w:val="24"/>
          <w:shd w:val="clear" w:color="auto" w:fill="FEFEFE"/>
        </w:rPr>
        <w:t>ю</w:t>
      </w:r>
      <w:r w:rsidR="00447777">
        <w:rPr>
          <w:sz w:val="24"/>
          <w:szCs w:val="24"/>
          <w:shd w:val="clear" w:color="auto" w:fill="FEFEFE"/>
        </w:rPr>
        <w:t>ридически лица, стопанисващи</w:t>
      </w:r>
      <w:r w:rsidR="0025494E">
        <w:rPr>
          <w:sz w:val="24"/>
          <w:szCs w:val="24"/>
          <w:shd w:val="clear" w:color="auto" w:fill="FEFEFE"/>
        </w:rPr>
        <w:t xml:space="preserve"> и/или </w:t>
      </w:r>
      <w:r w:rsidR="00447777">
        <w:rPr>
          <w:sz w:val="24"/>
          <w:szCs w:val="24"/>
          <w:shd w:val="clear" w:color="auto" w:fill="FEFEFE"/>
        </w:rPr>
        <w:t>управляващи горски територии</w:t>
      </w:r>
      <w:r w:rsidR="009B5CB3">
        <w:rPr>
          <w:sz w:val="24"/>
          <w:szCs w:val="24"/>
          <w:shd w:val="clear" w:color="auto" w:fill="FEFEFE"/>
        </w:rPr>
        <w:t>.</w:t>
      </w:r>
    </w:p>
    <w:p w:rsidR="00FC342E" w:rsidRPr="004C2184" w:rsidRDefault="00FC342E" w:rsidP="00AC7518">
      <w:pPr>
        <w:spacing w:before="120" w:after="120" w:line="360" w:lineRule="auto"/>
        <w:ind w:firstLine="851"/>
        <w:jc w:val="both"/>
        <w:rPr>
          <w:sz w:val="24"/>
          <w:szCs w:val="24"/>
          <w:shd w:val="clear" w:color="auto" w:fill="FEFEFE"/>
        </w:rPr>
      </w:pPr>
      <w:r w:rsidRPr="004C2184">
        <w:rPr>
          <w:sz w:val="24"/>
          <w:szCs w:val="24"/>
          <w:shd w:val="clear" w:color="auto" w:fill="FEFEFE"/>
        </w:rPr>
        <w:t>(2) Едноличните търговци и юридическите лица по ал. 1, т. 2</w:t>
      </w:r>
      <w:r w:rsidR="006A4688" w:rsidRPr="004C2184">
        <w:rPr>
          <w:sz w:val="24"/>
          <w:szCs w:val="24"/>
          <w:shd w:val="clear" w:color="auto" w:fill="FEFEFE"/>
        </w:rPr>
        <w:t xml:space="preserve"> и </w:t>
      </w:r>
      <w:r w:rsidR="0025494E">
        <w:rPr>
          <w:sz w:val="24"/>
          <w:szCs w:val="24"/>
          <w:shd w:val="clear" w:color="auto" w:fill="FEFEFE"/>
        </w:rPr>
        <w:t>5</w:t>
      </w:r>
      <w:r w:rsidRPr="004C2184">
        <w:rPr>
          <w:sz w:val="24"/>
          <w:szCs w:val="24"/>
          <w:shd w:val="clear" w:color="auto" w:fill="FEFEFE"/>
        </w:rPr>
        <w:t xml:space="preserve"> се подпомагат, при условие че са регистрирани по Търговския закон, Закона за кооперациите</w:t>
      </w:r>
      <w:r w:rsidR="0025494E">
        <w:rPr>
          <w:sz w:val="24"/>
          <w:szCs w:val="24"/>
          <w:shd w:val="clear" w:color="auto" w:fill="FEFEFE"/>
        </w:rPr>
        <w:t xml:space="preserve">, Закона за висшето образование </w:t>
      </w:r>
      <w:r w:rsidRPr="004C2184">
        <w:rPr>
          <w:sz w:val="24"/>
          <w:szCs w:val="24"/>
          <w:shd w:val="clear" w:color="auto" w:fill="FEFEFE"/>
        </w:rPr>
        <w:t>или съгласно чл. 20 от Закона за вероизповеданията или признати за юридически лица по силата на чл. 10 от същия закон.</w:t>
      </w:r>
    </w:p>
    <w:p w:rsidR="00FC342E" w:rsidRPr="004C2184" w:rsidRDefault="00FC342E" w:rsidP="00AC7518">
      <w:pPr>
        <w:spacing w:before="120" w:after="120" w:line="360" w:lineRule="auto"/>
        <w:ind w:firstLine="851"/>
        <w:jc w:val="both"/>
        <w:rPr>
          <w:sz w:val="24"/>
          <w:szCs w:val="24"/>
          <w:shd w:val="clear" w:color="auto" w:fill="FEFEFE"/>
        </w:rPr>
      </w:pPr>
      <w:r w:rsidRPr="004C2184">
        <w:rPr>
          <w:sz w:val="24"/>
          <w:szCs w:val="24"/>
          <w:shd w:val="clear" w:color="auto" w:fill="FEFEFE"/>
        </w:rPr>
        <w:t>(3) Едноличните търговци и юридическите лица по ал. 1, т. 2</w:t>
      </w:r>
      <w:r w:rsidR="006A4688" w:rsidRPr="004C2184">
        <w:rPr>
          <w:sz w:val="24"/>
          <w:szCs w:val="24"/>
          <w:shd w:val="clear" w:color="auto" w:fill="FEFEFE"/>
        </w:rPr>
        <w:t xml:space="preserve"> и </w:t>
      </w:r>
      <w:r w:rsidR="0025494E">
        <w:rPr>
          <w:sz w:val="24"/>
          <w:szCs w:val="24"/>
          <w:shd w:val="clear" w:color="auto" w:fill="FEFEFE"/>
        </w:rPr>
        <w:t>5</w:t>
      </w:r>
      <w:r w:rsidRPr="004C2184">
        <w:rPr>
          <w:sz w:val="24"/>
          <w:szCs w:val="24"/>
          <w:shd w:val="clear" w:color="auto" w:fill="FEFEFE"/>
        </w:rPr>
        <w:t xml:space="preserve">, с изключение на </w:t>
      </w:r>
      <w:r w:rsidR="00982DF4">
        <w:rPr>
          <w:sz w:val="24"/>
          <w:szCs w:val="24"/>
          <w:shd w:val="clear" w:color="auto" w:fill="FEFEFE"/>
        </w:rPr>
        <w:t>лицата</w:t>
      </w:r>
      <w:r w:rsidRPr="004C2184">
        <w:rPr>
          <w:sz w:val="24"/>
          <w:szCs w:val="24"/>
          <w:shd w:val="clear" w:color="auto" w:fill="FEFEFE"/>
        </w:rPr>
        <w:t xml:space="preserve"> по Закона за вероизповеданията</w:t>
      </w:r>
      <w:r w:rsidR="00982DF4">
        <w:rPr>
          <w:sz w:val="24"/>
          <w:szCs w:val="24"/>
          <w:shd w:val="clear" w:color="auto" w:fill="FEFEFE"/>
        </w:rPr>
        <w:t xml:space="preserve"> и Закона за висшето образование</w:t>
      </w:r>
      <w:r w:rsidRPr="004C2184">
        <w:rPr>
          <w:sz w:val="24"/>
          <w:szCs w:val="24"/>
          <w:shd w:val="clear" w:color="auto" w:fill="FEFEFE"/>
        </w:rPr>
        <w:t>, трябва да са вписани в Търговския регистър към Агенцията по вписванията.</w:t>
      </w:r>
    </w:p>
    <w:p w:rsidR="00FC342E" w:rsidRPr="004C2184" w:rsidRDefault="00FC342E" w:rsidP="00510C40">
      <w:pPr>
        <w:spacing w:line="360" w:lineRule="auto"/>
        <w:ind w:firstLine="850"/>
        <w:jc w:val="both"/>
        <w:rPr>
          <w:sz w:val="24"/>
          <w:szCs w:val="24"/>
          <w:shd w:val="clear" w:color="auto" w:fill="FEFEFE"/>
        </w:rPr>
      </w:pPr>
      <w:r w:rsidRPr="004C2184">
        <w:rPr>
          <w:b/>
          <w:bCs/>
          <w:sz w:val="24"/>
          <w:szCs w:val="24"/>
          <w:shd w:val="clear" w:color="auto" w:fill="FEFEFE"/>
        </w:rPr>
        <w:t xml:space="preserve">Чл. 8. </w:t>
      </w:r>
      <w:r w:rsidRPr="004C2184">
        <w:rPr>
          <w:sz w:val="24"/>
          <w:szCs w:val="24"/>
          <w:shd w:val="clear" w:color="auto" w:fill="FEFEFE"/>
        </w:rPr>
        <w:t xml:space="preserve">(1) </w:t>
      </w:r>
      <w:r w:rsidRPr="004C2184">
        <w:rPr>
          <w:sz w:val="24"/>
          <w:szCs w:val="24"/>
        </w:rPr>
        <w:t>Не се подпомагат кандидати/</w:t>
      </w:r>
      <w:r w:rsidR="00C74231" w:rsidRPr="00DC6635">
        <w:rPr>
          <w:sz w:val="24"/>
          <w:szCs w:val="24"/>
        </w:rPr>
        <w:t xml:space="preserve">бенефициенти </w:t>
      </w:r>
      <w:r w:rsidR="00C74231">
        <w:rPr>
          <w:sz w:val="24"/>
          <w:szCs w:val="24"/>
        </w:rPr>
        <w:t xml:space="preserve">при които за </w:t>
      </w:r>
      <w:r w:rsidR="00C74231" w:rsidRPr="00F5402D">
        <w:rPr>
          <w:sz w:val="24"/>
          <w:szCs w:val="24"/>
        </w:rPr>
        <w:t>представляващият</w:t>
      </w:r>
      <w:r w:rsidR="00C74231">
        <w:rPr>
          <w:sz w:val="24"/>
          <w:szCs w:val="24"/>
        </w:rPr>
        <w:t xml:space="preserve"> ги</w:t>
      </w:r>
      <w:r w:rsidR="00C74231" w:rsidRPr="00F5402D">
        <w:rPr>
          <w:sz w:val="24"/>
          <w:szCs w:val="24"/>
        </w:rPr>
        <w:t>, негов законен или упълномощен представител, член/</w:t>
      </w:r>
      <w:proofErr w:type="spellStart"/>
      <w:r w:rsidR="00C74231" w:rsidRPr="00F5402D">
        <w:rPr>
          <w:sz w:val="24"/>
          <w:szCs w:val="24"/>
        </w:rPr>
        <w:t>ове</w:t>
      </w:r>
      <w:proofErr w:type="spellEnd"/>
      <w:r w:rsidR="00C74231" w:rsidRPr="00F5402D">
        <w:rPr>
          <w:sz w:val="24"/>
          <w:szCs w:val="24"/>
        </w:rPr>
        <w:t xml:space="preserve"> на управителния му орган, както и временно изпълняващ такава длъжност,</w:t>
      </w:r>
      <w:r w:rsidR="00C74231" w:rsidRPr="00C74231">
        <w:rPr>
          <w:sz w:val="24"/>
          <w:szCs w:val="24"/>
        </w:rPr>
        <w:t xml:space="preserve"> </w:t>
      </w:r>
      <w:r w:rsidR="00C74231" w:rsidRPr="00F5402D">
        <w:rPr>
          <w:sz w:val="24"/>
          <w:szCs w:val="24"/>
        </w:rPr>
        <w:t xml:space="preserve">както и лицата с правомощия за вземане на решения или контрол по отношение на </w:t>
      </w:r>
      <w:r w:rsidR="00C74231">
        <w:rPr>
          <w:sz w:val="24"/>
          <w:szCs w:val="24"/>
        </w:rPr>
        <w:t>тях е налице</w:t>
      </w:r>
      <w:r w:rsidR="00C74231" w:rsidRPr="004C2184">
        <w:rPr>
          <w:sz w:val="24"/>
          <w:szCs w:val="24"/>
        </w:rPr>
        <w:t xml:space="preserve"> </w:t>
      </w:r>
      <w:r w:rsidRPr="004C2184">
        <w:rPr>
          <w:sz w:val="24"/>
          <w:szCs w:val="24"/>
        </w:rPr>
        <w:t xml:space="preserve">някое от </w:t>
      </w:r>
      <w:r w:rsidR="00C74231">
        <w:rPr>
          <w:sz w:val="24"/>
          <w:szCs w:val="24"/>
        </w:rPr>
        <w:t>следните</w:t>
      </w:r>
      <w:r w:rsidR="00C74231" w:rsidRPr="004C2184">
        <w:rPr>
          <w:sz w:val="24"/>
          <w:szCs w:val="24"/>
        </w:rPr>
        <w:t xml:space="preserve"> </w:t>
      </w:r>
      <w:r w:rsidRPr="004C2184">
        <w:rPr>
          <w:sz w:val="24"/>
          <w:szCs w:val="24"/>
        </w:rPr>
        <w:t>обстоятелства</w:t>
      </w:r>
      <w:r w:rsidRPr="004C2184">
        <w:rPr>
          <w:sz w:val="24"/>
          <w:szCs w:val="24"/>
          <w:shd w:val="clear" w:color="auto" w:fill="FEFEFE"/>
        </w:rPr>
        <w:t>:</w:t>
      </w:r>
    </w:p>
    <w:p w:rsidR="00FC342E" w:rsidRPr="004C2184" w:rsidRDefault="00C74231" w:rsidP="00510C40">
      <w:pPr>
        <w:spacing w:line="360" w:lineRule="auto"/>
        <w:ind w:firstLine="850"/>
        <w:jc w:val="both"/>
        <w:rPr>
          <w:sz w:val="24"/>
          <w:szCs w:val="24"/>
          <w:shd w:val="clear" w:color="auto" w:fill="FEFEFE"/>
        </w:rPr>
      </w:pPr>
      <w:r>
        <w:rPr>
          <w:sz w:val="24"/>
          <w:szCs w:val="24"/>
          <w:shd w:val="clear" w:color="auto" w:fill="FEFEFE"/>
        </w:rPr>
        <w:t>1</w:t>
      </w:r>
      <w:r w:rsidR="00FC342E" w:rsidRPr="004C2184">
        <w:rPr>
          <w:sz w:val="24"/>
          <w:szCs w:val="24"/>
          <w:shd w:val="clear" w:color="auto" w:fill="FEFEFE"/>
        </w:rPr>
        <w:t xml:space="preserve">. чрез измама или по небрежност са предоставили невярна информация </w:t>
      </w:r>
      <w:r>
        <w:rPr>
          <w:sz w:val="24"/>
          <w:szCs w:val="24"/>
          <w:shd w:val="clear" w:color="auto" w:fill="FEFEFE"/>
        </w:rPr>
        <w:t xml:space="preserve">пред </w:t>
      </w:r>
      <w:r w:rsidRPr="00B87AC3">
        <w:rPr>
          <w:sz w:val="24"/>
          <w:szCs w:val="24"/>
          <w:shd w:val="clear" w:color="auto" w:fill="FEFEFE"/>
        </w:rPr>
        <w:t xml:space="preserve">Разплащателната агенция </w:t>
      </w:r>
      <w:r>
        <w:rPr>
          <w:sz w:val="24"/>
          <w:szCs w:val="24"/>
          <w:shd w:val="clear" w:color="auto" w:fill="FEFEFE"/>
        </w:rPr>
        <w:t>(РА)</w:t>
      </w:r>
      <w:r w:rsidRPr="00B87AC3">
        <w:rPr>
          <w:sz w:val="24"/>
          <w:szCs w:val="24"/>
          <w:shd w:val="clear" w:color="auto" w:fill="FEFEFE"/>
        </w:rPr>
        <w:t xml:space="preserve">, </w:t>
      </w:r>
      <w:r w:rsidR="00FC342E" w:rsidRPr="004C2184">
        <w:rPr>
          <w:sz w:val="24"/>
          <w:szCs w:val="24"/>
          <w:shd w:val="clear" w:color="auto" w:fill="FEFEFE"/>
        </w:rPr>
        <w:t xml:space="preserve">необходима за удостоверяване на липсата на основания за отказ за финансиране, критериите за подбор или изпълнението на </w:t>
      </w:r>
      <w:r>
        <w:rPr>
          <w:sz w:val="24"/>
          <w:szCs w:val="24"/>
          <w:shd w:val="clear" w:color="auto" w:fill="FEFEFE"/>
        </w:rPr>
        <w:t>административния</w:t>
      </w:r>
      <w:r w:rsidRPr="004C2184">
        <w:rPr>
          <w:sz w:val="24"/>
          <w:szCs w:val="24"/>
          <w:shd w:val="clear" w:color="auto" w:fill="FEFEFE"/>
        </w:rPr>
        <w:t xml:space="preserve"> </w:t>
      </w:r>
      <w:r w:rsidR="00FC342E" w:rsidRPr="004C2184">
        <w:rPr>
          <w:sz w:val="24"/>
          <w:szCs w:val="24"/>
          <w:shd w:val="clear" w:color="auto" w:fill="FEFEFE"/>
        </w:rPr>
        <w:t>договор, установени с влязъл в сила акт на компетентните органи, съгласно законодателството на държавата, в която е извършено нарушението;</w:t>
      </w:r>
      <w:r w:rsidRPr="00C74231">
        <w:rPr>
          <w:sz w:val="24"/>
          <w:szCs w:val="24"/>
          <w:shd w:val="clear" w:color="auto" w:fill="FEFEFE"/>
        </w:rPr>
        <w:t xml:space="preserve"> </w:t>
      </w:r>
    </w:p>
    <w:p w:rsidR="00BE504F" w:rsidRPr="00B87AC3" w:rsidRDefault="00BE504F" w:rsidP="00BE504F">
      <w:pPr>
        <w:spacing w:line="360" w:lineRule="auto"/>
        <w:ind w:firstLine="850"/>
        <w:jc w:val="both"/>
        <w:rPr>
          <w:sz w:val="24"/>
          <w:szCs w:val="24"/>
          <w:shd w:val="clear" w:color="auto" w:fill="FEFEFE"/>
        </w:rPr>
      </w:pPr>
      <w:r>
        <w:rPr>
          <w:sz w:val="24"/>
          <w:szCs w:val="24"/>
          <w:shd w:val="clear" w:color="auto" w:fill="FEFEFE"/>
        </w:rPr>
        <w:t>2</w:t>
      </w:r>
      <w:r w:rsidR="00FC342E" w:rsidRPr="004C2184">
        <w:rPr>
          <w:sz w:val="24"/>
          <w:szCs w:val="24"/>
          <w:shd w:val="clear" w:color="auto" w:fill="FEFEFE"/>
        </w:rPr>
        <w:t xml:space="preserve">. </w:t>
      </w:r>
      <w:r>
        <w:rPr>
          <w:sz w:val="24"/>
          <w:szCs w:val="24"/>
          <w:shd w:val="clear" w:color="auto" w:fill="FEFEFE"/>
        </w:rPr>
        <w:t>е</w:t>
      </w:r>
      <w:r w:rsidRPr="004C2184">
        <w:rPr>
          <w:sz w:val="24"/>
          <w:szCs w:val="24"/>
          <w:shd w:val="clear" w:color="auto" w:fill="FEFEFE"/>
        </w:rPr>
        <w:t xml:space="preserve"> </w:t>
      </w:r>
      <w:r w:rsidR="00FC342E" w:rsidRPr="004C2184">
        <w:rPr>
          <w:sz w:val="24"/>
          <w:szCs w:val="24"/>
          <w:shd w:val="clear" w:color="auto" w:fill="FEFEFE"/>
        </w:rPr>
        <w:t xml:space="preserve">опитал, когато нарушението е установено с влязъл в сила акт на </w:t>
      </w:r>
      <w:r w:rsidR="00FC342E" w:rsidRPr="004C2184">
        <w:rPr>
          <w:sz w:val="24"/>
          <w:szCs w:val="24"/>
          <w:shd w:val="clear" w:color="auto" w:fill="FEFEFE"/>
        </w:rPr>
        <w:lastRenderedPageBreak/>
        <w:t>компетентните органи, съгласно законодателството на държавата, в която е извършено нарушението:</w:t>
      </w:r>
      <w:r w:rsidRPr="00BE504F">
        <w:rPr>
          <w:sz w:val="24"/>
          <w:szCs w:val="24"/>
          <w:shd w:val="clear" w:color="auto" w:fill="FEFEFE"/>
        </w:rPr>
        <w:t xml:space="preserve"> </w:t>
      </w:r>
    </w:p>
    <w:p w:rsidR="00FC342E" w:rsidRPr="004C2184" w:rsidRDefault="00FC342E" w:rsidP="00510C40">
      <w:pPr>
        <w:spacing w:line="360" w:lineRule="auto"/>
        <w:ind w:firstLine="850"/>
        <w:jc w:val="both"/>
        <w:rPr>
          <w:sz w:val="24"/>
          <w:szCs w:val="24"/>
          <w:shd w:val="clear" w:color="auto" w:fill="FEFEFE"/>
        </w:rPr>
      </w:pPr>
      <w:r w:rsidRPr="004C2184">
        <w:rPr>
          <w:sz w:val="24"/>
          <w:szCs w:val="24"/>
          <w:shd w:val="clear" w:color="auto" w:fill="FEFEFE"/>
        </w:rPr>
        <w:t>а) да повлия</w:t>
      </w:r>
      <w:r w:rsidR="00BE504F">
        <w:rPr>
          <w:sz w:val="24"/>
          <w:szCs w:val="24"/>
          <w:shd w:val="clear" w:color="auto" w:fill="FEFEFE"/>
        </w:rPr>
        <w:t>е</w:t>
      </w:r>
      <w:r w:rsidRPr="004C2184">
        <w:rPr>
          <w:sz w:val="24"/>
          <w:szCs w:val="24"/>
          <w:shd w:val="clear" w:color="auto" w:fill="FEFEFE"/>
        </w:rPr>
        <w:t xml:space="preserve"> на лицата с правомощия за вземане на решения или контрол от РА и/или Управляващия орган на ПРСР 2014 – 2020 г. (УО), свързано с одобрението за получаване или плащане на финансовата помощ;</w:t>
      </w:r>
    </w:p>
    <w:p w:rsidR="00FC342E" w:rsidRPr="004C2184" w:rsidRDefault="00FC342E" w:rsidP="00510C40">
      <w:pPr>
        <w:spacing w:line="360" w:lineRule="auto"/>
        <w:ind w:firstLine="850"/>
        <w:jc w:val="both"/>
        <w:rPr>
          <w:sz w:val="24"/>
          <w:szCs w:val="24"/>
          <w:shd w:val="clear" w:color="auto" w:fill="FEFEFE"/>
        </w:rPr>
      </w:pPr>
      <w:r w:rsidRPr="004C2184">
        <w:rPr>
          <w:sz w:val="24"/>
          <w:szCs w:val="24"/>
          <w:shd w:val="clear" w:color="auto" w:fill="FEFEFE"/>
        </w:rPr>
        <w:t xml:space="preserve">б) да </w:t>
      </w:r>
      <w:r w:rsidR="00BE504F" w:rsidRPr="004C2184">
        <w:rPr>
          <w:sz w:val="24"/>
          <w:szCs w:val="24"/>
          <w:shd w:val="clear" w:color="auto" w:fill="FEFEFE"/>
        </w:rPr>
        <w:t>получ</w:t>
      </w:r>
      <w:r w:rsidR="00BE504F">
        <w:rPr>
          <w:sz w:val="24"/>
          <w:szCs w:val="24"/>
          <w:shd w:val="clear" w:color="auto" w:fill="FEFEFE"/>
        </w:rPr>
        <w:t>и</w:t>
      </w:r>
      <w:r w:rsidR="00BE504F" w:rsidRPr="004C2184">
        <w:rPr>
          <w:sz w:val="24"/>
          <w:szCs w:val="24"/>
          <w:shd w:val="clear" w:color="auto" w:fill="FEFEFE"/>
        </w:rPr>
        <w:t xml:space="preserve"> </w:t>
      </w:r>
      <w:r w:rsidRPr="004C2184">
        <w:rPr>
          <w:sz w:val="24"/>
          <w:szCs w:val="24"/>
          <w:shd w:val="clear" w:color="auto" w:fill="FEFEFE"/>
        </w:rPr>
        <w:t xml:space="preserve">информация от лицата с правомощия за вземане на решения или контрол от РА и/или УО, която може да им даде неоснователно предимство, свързано с одобрението </w:t>
      </w:r>
      <w:r w:rsidR="00883D32">
        <w:rPr>
          <w:sz w:val="24"/>
          <w:szCs w:val="24"/>
          <w:shd w:val="clear" w:color="auto" w:fill="FEFEFE"/>
        </w:rPr>
        <w:t>на проектното предложение</w:t>
      </w:r>
      <w:r w:rsidR="00883D32" w:rsidRPr="00B87AC3">
        <w:rPr>
          <w:sz w:val="24"/>
          <w:szCs w:val="24"/>
          <w:shd w:val="clear" w:color="auto" w:fill="FEFEFE"/>
        </w:rPr>
        <w:t xml:space="preserve"> или плащане на </w:t>
      </w:r>
      <w:r w:rsidR="00883D32">
        <w:rPr>
          <w:sz w:val="24"/>
          <w:szCs w:val="24"/>
          <w:shd w:val="clear" w:color="auto" w:fill="FEFEFE"/>
        </w:rPr>
        <w:t xml:space="preserve">безвъзмездната </w:t>
      </w:r>
      <w:r w:rsidR="00883D32" w:rsidRPr="00B87AC3">
        <w:rPr>
          <w:sz w:val="24"/>
          <w:szCs w:val="24"/>
          <w:shd w:val="clear" w:color="auto" w:fill="FEFEFE"/>
        </w:rPr>
        <w:t xml:space="preserve">финансова помощ; </w:t>
      </w:r>
    </w:p>
    <w:p w:rsidR="00883D32" w:rsidRDefault="00883D32" w:rsidP="00510C40">
      <w:pPr>
        <w:spacing w:line="360" w:lineRule="auto"/>
        <w:ind w:firstLine="850"/>
        <w:jc w:val="both"/>
        <w:rPr>
          <w:sz w:val="24"/>
          <w:szCs w:val="24"/>
          <w:shd w:val="clear" w:color="auto" w:fill="FEFEFE"/>
        </w:rPr>
      </w:pPr>
      <w:r>
        <w:rPr>
          <w:sz w:val="24"/>
          <w:szCs w:val="24"/>
          <w:shd w:val="clear" w:color="auto" w:fill="FEFEFE"/>
        </w:rPr>
        <w:t>3.</w:t>
      </w:r>
      <w:r w:rsidRPr="00B87AC3">
        <w:rPr>
          <w:sz w:val="24"/>
          <w:szCs w:val="24"/>
          <w:shd w:val="clear" w:color="auto" w:fill="FEFEFE"/>
        </w:rPr>
        <w:t xml:space="preserve"> е установено</w:t>
      </w:r>
      <w:r>
        <w:rPr>
          <w:sz w:val="24"/>
          <w:szCs w:val="24"/>
          <w:shd w:val="clear" w:color="auto" w:fill="FEFEFE"/>
        </w:rPr>
        <w:t>, че по негова вина не е изпълнил свое задължение по административен договор/</w:t>
      </w:r>
      <w:proofErr w:type="spellStart"/>
      <w:r>
        <w:rPr>
          <w:sz w:val="24"/>
          <w:szCs w:val="24"/>
          <w:shd w:val="clear" w:color="auto" w:fill="FEFEFE"/>
        </w:rPr>
        <w:t>договор</w:t>
      </w:r>
      <w:proofErr w:type="spellEnd"/>
      <w:r>
        <w:rPr>
          <w:sz w:val="24"/>
          <w:szCs w:val="24"/>
          <w:shd w:val="clear" w:color="auto" w:fill="FEFEFE"/>
        </w:rPr>
        <w:t xml:space="preserve"> за предоставяне на финансова помощ, сключен с РА, което е довело до пълен отказ от изплащане на безвъзмездната финансова помощ по подадено искане за плащане/заявка за плащане или до претенция на РА за възстановяване на изплатена безвъзмездна финансова помощ по договора, когато неизпълнението засяга повече от 50 на сто от стойността на изплатената по договора безвъзмездна финансова помощ, включително когато неизпълнението е констатирано при проверки, одити или разследвания с бюджетни кредити, Европейската служба за борба с измамите, Европейската сметна палата или други компетентни органи;</w:t>
      </w:r>
    </w:p>
    <w:p w:rsidR="001761CB" w:rsidRDefault="00883D32" w:rsidP="006402AB">
      <w:pPr>
        <w:spacing w:line="360" w:lineRule="auto"/>
        <w:ind w:firstLine="850"/>
        <w:jc w:val="both"/>
        <w:rPr>
          <w:sz w:val="24"/>
          <w:szCs w:val="24"/>
          <w:shd w:val="clear" w:color="auto" w:fill="FEFEFE"/>
        </w:rPr>
      </w:pPr>
      <w:r>
        <w:rPr>
          <w:sz w:val="24"/>
          <w:szCs w:val="24"/>
          <w:shd w:val="clear" w:color="auto" w:fill="FEFEFE"/>
        </w:rPr>
        <w:t>4</w:t>
      </w:r>
      <w:r w:rsidR="00FC342E" w:rsidRPr="004C2184">
        <w:rPr>
          <w:sz w:val="24"/>
          <w:szCs w:val="24"/>
          <w:shd w:val="clear" w:color="auto" w:fill="FEFEFE"/>
        </w:rPr>
        <w:t>) е осъдено с влязла в сила присъда, освен ако е реабилитирано, за</w:t>
      </w:r>
      <w:r w:rsidR="001761CB" w:rsidRPr="001761CB">
        <w:t xml:space="preserve"> </w:t>
      </w:r>
      <w:r w:rsidR="001761CB" w:rsidRPr="001761CB">
        <w:rPr>
          <w:sz w:val="24"/>
          <w:szCs w:val="24"/>
          <w:shd w:val="clear" w:color="auto" w:fill="FEFEFE"/>
        </w:rPr>
        <w:t>престъпление по чл. 321 и 321а, чл. 301 – 307,, чл. 253 – 260, чл. 219 – 252, чл. 194 – 217, чл. 352 - 353е; чл. 108а, чл. 159а - 159г, чл. 172, чл. 192а от Наказателния кодекс;</w:t>
      </w:r>
    </w:p>
    <w:p w:rsidR="006402AB" w:rsidRPr="00B87AC3" w:rsidRDefault="006402AB" w:rsidP="006402AB">
      <w:pPr>
        <w:spacing w:line="360" w:lineRule="auto"/>
        <w:ind w:firstLine="850"/>
        <w:jc w:val="both"/>
        <w:rPr>
          <w:sz w:val="24"/>
          <w:szCs w:val="24"/>
          <w:shd w:val="clear" w:color="auto" w:fill="FEFEFE"/>
        </w:rPr>
      </w:pPr>
      <w:r>
        <w:rPr>
          <w:sz w:val="24"/>
          <w:szCs w:val="24"/>
          <w:shd w:val="clear" w:color="auto" w:fill="FEFEFE"/>
        </w:rPr>
        <w:t xml:space="preserve">5. </w:t>
      </w:r>
      <w:r w:rsidRPr="00B0429F">
        <w:rPr>
          <w:sz w:val="24"/>
          <w:szCs w:val="24"/>
          <w:shd w:val="clear" w:color="auto" w:fill="FEFEFE"/>
        </w:rPr>
        <w:t>е лице, което е или е било на трудово или служебно правоотношение в РА или УО - до една година от прекратяване на правоотношението</w:t>
      </w:r>
      <w:r>
        <w:rPr>
          <w:sz w:val="24"/>
          <w:szCs w:val="24"/>
          <w:shd w:val="clear" w:color="auto" w:fill="FEFEFE"/>
        </w:rPr>
        <w:t>;</w:t>
      </w:r>
    </w:p>
    <w:p w:rsidR="006402AB" w:rsidRPr="00B0429F" w:rsidRDefault="006402AB" w:rsidP="006402AB">
      <w:pPr>
        <w:spacing w:line="360" w:lineRule="auto"/>
        <w:ind w:firstLine="850"/>
        <w:jc w:val="both"/>
        <w:rPr>
          <w:sz w:val="24"/>
          <w:szCs w:val="24"/>
          <w:shd w:val="clear" w:color="auto" w:fill="FEFEFE"/>
        </w:rPr>
      </w:pPr>
      <w:r>
        <w:rPr>
          <w:sz w:val="24"/>
          <w:szCs w:val="24"/>
          <w:shd w:val="clear" w:color="auto" w:fill="FEFEFE"/>
        </w:rPr>
        <w:t xml:space="preserve">6. </w:t>
      </w:r>
      <w:r w:rsidRPr="00B0429F">
        <w:rPr>
          <w:sz w:val="24"/>
          <w:szCs w:val="24"/>
          <w:shd w:val="clear" w:color="auto" w:fill="FEFEFE"/>
        </w:rPr>
        <w:t xml:space="preserve">е свързано лице по смисъла на § 1, т. 1 от допълнителните разпоредби на Закона за предотвратяване и установяване на конфликт на интереси с лице, заемащо публична длъжност в </w:t>
      </w:r>
      <w:r w:rsidRPr="00B87AC3">
        <w:rPr>
          <w:sz w:val="24"/>
          <w:szCs w:val="24"/>
          <w:shd w:val="clear" w:color="auto" w:fill="FEFEFE"/>
        </w:rPr>
        <w:t>УО</w:t>
      </w:r>
      <w:r w:rsidRPr="00B0429F">
        <w:rPr>
          <w:sz w:val="24"/>
          <w:szCs w:val="24"/>
          <w:shd w:val="clear" w:color="auto" w:fill="FEFEFE"/>
        </w:rPr>
        <w:t xml:space="preserve"> на ПРСР 2014 - 2020 </w:t>
      </w:r>
      <w:r>
        <w:rPr>
          <w:sz w:val="24"/>
          <w:szCs w:val="24"/>
          <w:shd w:val="clear" w:color="auto" w:fill="FEFEFE"/>
        </w:rPr>
        <w:t xml:space="preserve">г. </w:t>
      </w:r>
      <w:r w:rsidRPr="00B0429F">
        <w:rPr>
          <w:sz w:val="24"/>
          <w:szCs w:val="24"/>
          <w:shd w:val="clear" w:color="auto" w:fill="FEFEFE"/>
        </w:rPr>
        <w:t>или в РА, което е участвало при одобряването на проектно предложение или при обработката на искане за плащане по сключения административен договор за предоставяне на финансова помощ;</w:t>
      </w:r>
    </w:p>
    <w:p w:rsidR="006402AB" w:rsidRDefault="006402AB" w:rsidP="006402AB">
      <w:pPr>
        <w:tabs>
          <w:tab w:val="left" w:pos="1305"/>
        </w:tabs>
        <w:spacing w:line="360" w:lineRule="auto"/>
        <w:ind w:firstLine="850"/>
        <w:jc w:val="both"/>
        <w:rPr>
          <w:sz w:val="24"/>
          <w:szCs w:val="24"/>
          <w:shd w:val="clear" w:color="auto" w:fill="FEFEFE"/>
        </w:rPr>
      </w:pPr>
      <w:r>
        <w:rPr>
          <w:sz w:val="24"/>
          <w:szCs w:val="24"/>
          <w:shd w:val="clear" w:color="auto" w:fill="FEFEFE"/>
        </w:rPr>
        <w:t xml:space="preserve">7. </w:t>
      </w:r>
      <w:r w:rsidRPr="00B0429F">
        <w:rPr>
          <w:sz w:val="24"/>
          <w:szCs w:val="24"/>
          <w:shd w:val="clear" w:color="auto" w:fill="FEFEFE"/>
        </w:rPr>
        <w:t>които попадат в случаите по чл. 21 или 22 от Закона за предотвратяване и устан</w:t>
      </w:r>
      <w:r>
        <w:rPr>
          <w:sz w:val="24"/>
          <w:szCs w:val="24"/>
          <w:shd w:val="clear" w:color="auto" w:fill="FEFEFE"/>
        </w:rPr>
        <w:t>овяване на конфликт на интереси.</w:t>
      </w:r>
    </w:p>
    <w:p w:rsidR="006402AB" w:rsidRDefault="00FC342E" w:rsidP="006402AB">
      <w:pPr>
        <w:spacing w:line="360" w:lineRule="auto"/>
        <w:ind w:firstLine="850"/>
        <w:jc w:val="both"/>
        <w:rPr>
          <w:sz w:val="24"/>
          <w:szCs w:val="24"/>
          <w:shd w:val="clear" w:color="auto" w:fill="FEFEFE"/>
        </w:rPr>
      </w:pPr>
      <w:r w:rsidRPr="004C2184">
        <w:rPr>
          <w:sz w:val="24"/>
          <w:szCs w:val="24"/>
          <w:shd w:val="clear" w:color="auto" w:fill="FEFEFE"/>
        </w:rPr>
        <w:t xml:space="preserve">(2) </w:t>
      </w:r>
      <w:r w:rsidR="006402AB" w:rsidRPr="00B0429F">
        <w:rPr>
          <w:sz w:val="24"/>
          <w:szCs w:val="24"/>
          <w:shd w:val="clear" w:color="auto" w:fill="FEFEFE"/>
        </w:rPr>
        <w:t xml:space="preserve">Не се предоставя </w:t>
      </w:r>
      <w:r w:rsidR="0005621F">
        <w:rPr>
          <w:sz w:val="24"/>
          <w:szCs w:val="24"/>
          <w:shd w:val="clear" w:color="auto" w:fill="FEFEFE"/>
        </w:rPr>
        <w:t xml:space="preserve">безвъзмездна </w:t>
      </w:r>
      <w:r w:rsidR="006402AB" w:rsidRPr="00B0429F">
        <w:rPr>
          <w:sz w:val="24"/>
          <w:szCs w:val="24"/>
          <w:shd w:val="clear" w:color="auto" w:fill="FEFEFE"/>
        </w:rPr>
        <w:t>финансова помощ на кандидати/бенефициенти</w:t>
      </w:r>
      <w:r w:rsidR="006402AB">
        <w:rPr>
          <w:sz w:val="24"/>
          <w:szCs w:val="24"/>
          <w:shd w:val="clear" w:color="auto" w:fill="FEFEFE"/>
        </w:rPr>
        <w:t>, които:</w:t>
      </w:r>
    </w:p>
    <w:p w:rsidR="006402AB" w:rsidRDefault="006402AB" w:rsidP="006402AB">
      <w:pPr>
        <w:spacing w:line="360" w:lineRule="auto"/>
        <w:ind w:firstLine="850"/>
        <w:jc w:val="both"/>
        <w:rPr>
          <w:sz w:val="24"/>
          <w:szCs w:val="24"/>
          <w:shd w:val="clear" w:color="auto" w:fill="FEFEFE"/>
        </w:rPr>
      </w:pPr>
      <w:r>
        <w:rPr>
          <w:sz w:val="24"/>
          <w:szCs w:val="24"/>
          <w:shd w:val="clear" w:color="auto" w:fill="FEFEFE"/>
        </w:rPr>
        <w:t>1. не са изпълнили разпореждане на Европейската комисия за възстановяване на предоставената им неправомерна и несъвместима държавна помощ;</w:t>
      </w:r>
    </w:p>
    <w:p w:rsidR="006402AB" w:rsidRDefault="006402AB" w:rsidP="006402AB">
      <w:pPr>
        <w:spacing w:line="360" w:lineRule="auto"/>
        <w:ind w:firstLine="850"/>
        <w:jc w:val="both"/>
        <w:rPr>
          <w:sz w:val="24"/>
          <w:szCs w:val="24"/>
        </w:rPr>
      </w:pPr>
      <w:r w:rsidRPr="00B344A7">
        <w:rPr>
          <w:sz w:val="24"/>
          <w:szCs w:val="24"/>
          <w:shd w:val="clear" w:color="auto" w:fill="FEFEFE"/>
        </w:rPr>
        <w:t xml:space="preserve">2. </w:t>
      </w:r>
      <w:r w:rsidR="0005621F">
        <w:rPr>
          <w:sz w:val="24"/>
          <w:szCs w:val="24"/>
          <w:shd w:val="clear" w:color="auto" w:fill="FEFEFE"/>
        </w:rPr>
        <w:t>имат</w:t>
      </w:r>
      <w:r w:rsidRPr="00B344A7">
        <w:rPr>
          <w:sz w:val="24"/>
          <w:szCs w:val="24"/>
          <w:shd w:val="clear" w:color="auto" w:fill="FEFEFE"/>
        </w:rPr>
        <w:t xml:space="preserve"> </w:t>
      </w:r>
      <w:r w:rsidRPr="00F5402D">
        <w:rPr>
          <w:sz w:val="24"/>
          <w:szCs w:val="24"/>
        </w:rPr>
        <w:t xml:space="preserve">изискуеми и ликвидни задължения към РА, освен ако е допуснато </w:t>
      </w:r>
      <w:r w:rsidRPr="00F5402D">
        <w:rPr>
          <w:sz w:val="24"/>
          <w:szCs w:val="24"/>
        </w:rPr>
        <w:lastRenderedPageBreak/>
        <w:t>разсрочване, отсрочване или обезпечение на задълженията</w:t>
      </w:r>
      <w:r>
        <w:rPr>
          <w:sz w:val="24"/>
          <w:szCs w:val="24"/>
        </w:rPr>
        <w:t>;</w:t>
      </w:r>
    </w:p>
    <w:p w:rsidR="006402AB" w:rsidRDefault="006402AB" w:rsidP="006402AB">
      <w:pPr>
        <w:spacing w:line="360" w:lineRule="auto"/>
        <w:ind w:firstLine="850"/>
        <w:jc w:val="both"/>
        <w:rPr>
          <w:sz w:val="24"/>
          <w:szCs w:val="24"/>
        </w:rPr>
      </w:pPr>
      <w:r w:rsidRPr="00B344A7">
        <w:rPr>
          <w:sz w:val="24"/>
          <w:szCs w:val="24"/>
        </w:rPr>
        <w:t xml:space="preserve">3. </w:t>
      </w:r>
      <w:r w:rsidRPr="00F5402D">
        <w:rPr>
          <w:sz w:val="24"/>
          <w:szCs w:val="24"/>
        </w:rPr>
        <w:t xml:space="preserve">имат задължения по смисъла на </w:t>
      </w:r>
      <w:hyperlink r:id="rId13" w:history="1">
        <w:r w:rsidRPr="00F5402D">
          <w:rPr>
            <w:color w:val="000000"/>
            <w:sz w:val="24"/>
            <w:szCs w:val="24"/>
          </w:rPr>
          <w:t>чл. 162, ал. 2, т. 1 от Данъчно-осигурителния процесуален кодекс</w:t>
        </w:r>
      </w:hyperlink>
      <w:r w:rsidRPr="00F5402D">
        <w:rPr>
          <w:sz w:val="24"/>
          <w:szCs w:val="24"/>
        </w:rPr>
        <w:t xml:space="preserve"> към държавата и/или към община за данъци и/или задължителни вноски за социалното осигуряване, освен ако е допуснато разсрочване, отсрочване или обезпечение на задълженията; видът и размерът на задълженията следва да са установени с влязъл в сила акт на компетентен орган;</w:t>
      </w:r>
    </w:p>
    <w:p w:rsidR="006402AB" w:rsidRPr="0094750D" w:rsidRDefault="006402AB" w:rsidP="006402AB">
      <w:pPr>
        <w:spacing w:line="360" w:lineRule="auto"/>
        <w:ind w:firstLine="850"/>
        <w:jc w:val="both"/>
        <w:rPr>
          <w:sz w:val="24"/>
          <w:szCs w:val="24"/>
        </w:rPr>
      </w:pPr>
      <w:r w:rsidRPr="00B344A7">
        <w:rPr>
          <w:sz w:val="24"/>
          <w:szCs w:val="24"/>
        </w:rPr>
        <w:t xml:space="preserve">4. </w:t>
      </w:r>
      <w:r w:rsidRPr="00F5402D">
        <w:rPr>
          <w:sz w:val="24"/>
          <w:szCs w:val="24"/>
        </w:rPr>
        <w:t xml:space="preserve">са обявени в несъстоятелност или са в производство по несъстоятелност, или са в процедура по ликвидация, или са сключили извънсъдебно споразумение с кредиторите си по </w:t>
      </w:r>
      <w:r w:rsidRPr="0094750D">
        <w:rPr>
          <w:sz w:val="24"/>
          <w:szCs w:val="24"/>
        </w:rPr>
        <w:t xml:space="preserve">смисъла на </w:t>
      </w:r>
      <w:hyperlink r:id="rId14" w:history="1">
        <w:r w:rsidRPr="0094750D">
          <w:rPr>
            <w:color w:val="000000"/>
            <w:sz w:val="24"/>
            <w:szCs w:val="24"/>
          </w:rPr>
          <w:t>чл. 740 от Търговския закон</w:t>
        </w:r>
      </w:hyperlink>
      <w:r w:rsidRPr="0094750D">
        <w:rPr>
          <w:sz w:val="24"/>
          <w:szCs w:val="24"/>
        </w:rPr>
        <w:t>, или са преустановили дейността си.</w:t>
      </w:r>
    </w:p>
    <w:p w:rsidR="006402AB" w:rsidRPr="001D0EFD" w:rsidRDefault="006402AB" w:rsidP="006402AB">
      <w:pPr>
        <w:spacing w:line="360" w:lineRule="auto"/>
        <w:ind w:firstLine="850"/>
        <w:jc w:val="both"/>
        <w:rPr>
          <w:sz w:val="24"/>
          <w:szCs w:val="24"/>
          <w:shd w:val="clear" w:color="auto" w:fill="FEFEFE"/>
        </w:rPr>
      </w:pPr>
      <w:r w:rsidRPr="0094750D">
        <w:rPr>
          <w:sz w:val="24"/>
          <w:szCs w:val="24"/>
          <w:shd w:val="clear" w:color="auto" w:fill="FEFEFE"/>
        </w:rPr>
        <w:t xml:space="preserve">5. </w:t>
      </w:r>
      <w:r w:rsidRPr="00B0429F">
        <w:rPr>
          <w:sz w:val="24"/>
          <w:szCs w:val="24"/>
          <w:shd w:val="clear" w:color="auto" w:fill="FEFEFE"/>
        </w:rPr>
        <w:t xml:space="preserve">са включени в Система за ранно откриване и отстраняване по чл. 108 от Регламент (ЕС, </w:t>
      </w:r>
      <w:proofErr w:type="spellStart"/>
      <w:r w:rsidRPr="00B0429F">
        <w:rPr>
          <w:sz w:val="24"/>
          <w:szCs w:val="24"/>
          <w:shd w:val="clear" w:color="auto" w:fill="FEFEFE"/>
        </w:rPr>
        <w:t>Евратом</w:t>
      </w:r>
      <w:proofErr w:type="spellEnd"/>
      <w:r w:rsidRPr="00B0429F">
        <w:rPr>
          <w:sz w:val="24"/>
          <w:szCs w:val="24"/>
          <w:shd w:val="clear" w:color="auto" w:fill="FEFEFE"/>
        </w:rPr>
        <w:t xml:space="preserve">) </w:t>
      </w:r>
      <w:r w:rsidRPr="001D0EFD">
        <w:rPr>
          <w:sz w:val="24"/>
          <w:szCs w:val="24"/>
          <w:shd w:val="clear" w:color="auto" w:fill="FEFEFE"/>
        </w:rPr>
        <w:t>№ 966/2012</w:t>
      </w:r>
      <w:r w:rsidR="001D0EFD" w:rsidRPr="001571A2">
        <w:rPr>
          <w:sz w:val="24"/>
          <w:szCs w:val="24"/>
          <w:shd w:val="clear" w:color="auto" w:fill="FEFEFE"/>
        </w:rPr>
        <w:t xml:space="preserve"> </w:t>
      </w:r>
      <w:r w:rsidR="001D0EFD" w:rsidRPr="001D0EFD">
        <w:rPr>
          <w:bCs/>
          <w:sz w:val="24"/>
          <w:szCs w:val="24"/>
          <w:shd w:val="clear" w:color="auto" w:fill="FEFEFE"/>
        </w:rPr>
        <w:t xml:space="preserve">на Европейския парламент и на Съвета от 25 октомври 2012 относно финансовите правила, приложими за общия бюджет на Съюза и за отмяна на Регламент (ЕО, </w:t>
      </w:r>
      <w:proofErr w:type="spellStart"/>
      <w:r w:rsidR="001D0EFD" w:rsidRPr="001D0EFD">
        <w:rPr>
          <w:bCs/>
          <w:sz w:val="24"/>
          <w:szCs w:val="24"/>
          <w:shd w:val="clear" w:color="auto" w:fill="FEFEFE"/>
        </w:rPr>
        <w:t>Евратом</w:t>
      </w:r>
      <w:proofErr w:type="spellEnd"/>
      <w:r w:rsidR="001D0EFD" w:rsidRPr="001D0EFD">
        <w:rPr>
          <w:bCs/>
          <w:sz w:val="24"/>
          <w:szCs w:val="24"/>
          <w:shd w:val="clear" w:color="auto" w:fill="FEFEFE"/>
        </w:rPr>
        <w:t>) № 1605/2002 на Съвета (</w:t>
      </w:r>
      <w:r w:rsidR="001D0EFD" w:rsidRPr="001D0EFD">
        <w:rPr>
          <w:bCs/>
          <w:sz w:val="24"/>
          <w:szCs w:val="24"/>
          <w:shd w:val="clear" w:color="auto" w:fill="FEFEFE"/>
          <w:lang w:val="en-US"/>
        </w:rPr>
        <w:t>OB</w:t>
      </w:r>
      <w:r w:rsidR="001D0EFD" w:rsidRPr="001571A2">
        <w:rPr>
          <w:bCs/>
          <w:sz w:val="24"/>
          <w:szCs w:val="24"/>
          <w:shd w:val="clear" w:color="auto" w:fill="FEFEFE"/>
        </w:rPr>
        <w:t xml:space="preserve"> </w:t>
      </w:r>
      <w:r w:rsidR="001D0EFD" w:rsidRPr="001D0EFD">
        <w:rPr>
          <w:bCs/>
          <w:sz w:val="24"/>
          <w:szCs w:val="24"/>
          <w:shd w:val="clear" w:color="auto" w:fill="FEFEFE"/>
          <w:lang w:val="en-US"/>
        </w:rPr>
        <w:t>L</w:t>
      </w:r>
      <w:r w:rsidR="001D0EFD" w:rsidRPr="001571A2">
        <w:rPr>
          <w:bCs/>
          <w:sz w:val="24"/>
          <w:szCs w:val="24"/>
          <w:shd w:val="clear" w:color="auto" w:fill="FEFEFE"/>
        </w:rPr>
        <w:t xml:space="preserve"> 298/1 </w:t>
      </w:r>
      <w:r w:rsidR="001D0EFD" w:rsidRPr="001D0EFD">
        <w:rPr>
          <w:bCs/>
          <w:sz w:val="24"/>
          <w:szCs w:val="24"/>
          <w:shd w:val="clear" w:color="auto" w:fill="FEFEFE"/>
        </w:rPr>
        <w:t>от 26 октомври 2012 г.)</w:t>
      </w:r>
      <w:r w:rsidR="001D0EFD" w:rsidRPr="001571A2">
        <w:rPr>
          <w:bCs/>
          <w:sz w:val="24"/>
          <w:szCs w:val="24"/>
          <w:shd w:val="clear" w:color="auto" w:fill="FEFEFE"/>
        </w:rPr>
        <w:t xml:space="preserve">, </w:t>
      </w:r>
      <w:r w:rsidR="001D0EFD">
        <w:rPr>
          <w:bCs/>
          <w:sz w:val="24"/>
          <w:szCs w:val="24"/>
          <w:shd w:val="clear" w:color="auto" w:fill="FEFEFE"/>
        </w:rPr>
        <w:t>наричан по-нататък „</w:t>
      </w:r>
      <w:r w:rsidR="001D0EFD" w:rsidRPr="001D0EFD">
        <w:rPr>
          <w:bCs/>
          <w:sz w:val="24"/>
          <w:szCs w:val="24"/>
          <w:shd w:val="clear" w:color="auto" w:fill="FEFEFE"/>
        </w:rPr>
        <w:t xml:space="preserve">Регламент (ЕС, </w:t>
      </w:r>
      <w:proofErr w:type="spellStart"/>
      <w:r w:rsidR="001D0EFD" w:rsidRPr="001D0EFD">
        <w:rPr>
          <w:bCs/>
          <w:sz w:val="24"/>
          <w:szCs w:val="24"/>
          <w:shd w:val="clear" w:color="auto" w:fill="FEFEFE"/>
        </w:rPr>
        <w:t>Евратом</w:t>
      </w:r>
      <w:proofErr w:type="spellEnd"/>
      <w:r w:rsidR="001D0EFD" w:rsidRPr="001D0EFD">
        <w:rPr>
          <w:bCs/>
          <w:sz w:val="24"/>
          <w:szCs w:val="24"/>
          <w:shd w:val="clear" w:color="auto" w:fill="FEFEFE"/>
        </w:rPr>
        <w:t>) № 966/2012</w:t>
      </w:r>
      <w:r w:rsidR="001D0EFD">
        <w:rPr>
          <w:bCs/>
          <w:sz w:val="24"/>
          <w:szCs w:val="24"/>
          <w:shd w:val="clear" w:color="auto" w:fill="FEFEFE"/>
        </w:rPr>
        <w:t>“</w:t>
      </w:r>
      <w:r w:rsidRPr="001D0EFD">
        <w:rPr>
          <w:sz w:val="24"/>
          <w:szCs w:val="24"/>
          <w:shd w:val="clear" w:color="auto" w:fill="FEFEFE"/>
        </w:rPr>
        <w:t>.</w:t>
      </w:r>
    </w:p>
    <w:p w:rsidR="00FC342E" w:rsidRPr="004C2184" w:rsidRDefault="006402AB" w:rsidP="00510C40">
      <w:pPr>
        <w:spacing w:line="360" w:lineRule="auto"/>
        <w:ind w:firstLine="850"/>
        <w:jc w:val="both"/>
        <w:rPr>
          <w:sz w:val="24"/>
          <w:szCs w:val="24"/>
          <w:shd w:val="clear" w:color="auto" w:fill="FEFEFE"/>
        </w:rPr>
      </w:pPr>
      <w:r>
        <w:rPr>
          <w:sz w:val="24"/>
          <w:szCs w:val="24"/>
          <w:shd w:val="clear" w:color="auto" w:fill="FEFEFE"/>
        </w:rPr>
        <w:t xml:space="preserve">(3) </w:t>
      </w:r>
      <w:r w:rsidR="00FC342E" w:rsidRPr="004C2184">
        <w:rPr>
          <w:sz w:val="24"/>
          <w:szCs w:val="24"/>
          <w:shd w:val="clear" w:color="auto" w:fill="FEFEFE"/>
        </w:rPr>
        <w:t>В случаите на кандидати</w:t>
      </w:r>
      <w:r>
        <w:rPr>
          <w:sz w:val="24"/>
          <w:szCs w:val="24"/>
          <w:shd w:val="clear" w:color="auto" w:fill="FEFEFE"/>
        </w:rPr>
        <w:t>/бенефициенти</w:t>
      </w:r>
      <w:r w:rsidR="00FC342E" w:rsidRPr="004C2184">
        <w:rPr>
          <w:sz w:val="24"/>
          <w:szCs w:val="24"/>
          <w:shd w:val="clear" w:color="auto" w:fill="FEFEFE"/>
        </w:rPr>
        <w:t>:</w:t>
      </w:r>
    </w:p>
    <w:p w:rsidR="00FC342E" w:rsidRPr="004C2184" w:rsidRDefault="00FC342E" w:rsidP="00510C40">
      <w:pPr>
        <w:spacing w:line="360" w:lineRule="auto"/>
        <w:ind w:firstLine="850"/>
        <w:jc w:val="both"/>
        <w:rPr>
          <w:sz w:val="24"/>
          <w:szCs w:val="24"/>
          <w:shd w:val="clear" w:color="auto" w:fill="FEFEFE"/>
        </w:rPr>
      </w:pPr>
      <w:r w:rsidRPr="004C2184">
        <w:rPr>
          <w:sz w:val="24"/>
          <w:szCs w:val="24"/>
          <w:shd w:val="clear" w:color="auto" w:fill="FEFEFE"/>
        </w:rPr>
        <w:t>1. физически лица, държавни предприятия</w:t>
      </w:r>
      <w:r w:rsidR="006A4688" w:rsidRPr="004C2184">
        <w:rPr>
          <w:sz w:val="24"/>
          <w:szCs w:val="24"/>
          <w:shd w:val="clear" w:color="auto" w:fill="FEFEFE"/>
        </w:rPr>
        <w:t xml:space="preserve">, </w:t>
      </w:r>
      <w:r w:rsidR="00DF2184">
        <w:rPr>
          <w:sz w:val="24"/>
          <w:szCs w:val="24"/>
          <w:shd w:val="clear" w:color="auto" w:fill="FEFEFE"/>
        </w:rPr>
        <w:t>висши учебни заведения</w:t>
      </w:r>
      <w:r w:rsidR="00B5324B" w:rsidRPr="00445FD5">
        <w:rPr>
          <w:sz w:val="24"/>
          <w:szCs w:val="24"/>
          <w:shd w:val="clear" w:color="auto" w:fill="FEFEFE"/>
        </w:rPr>
        <w:t xml:space="preserve"> </w:t>
      </w:r>
      <w:r w:rsidRPr="004C2184">
        <w:rPr>
          <w:sz w:val="24"/>
          <w:szCs w:val="24"/>
          <w:shd w:val="clear" w:color="auto" w:fill="FEFEFE"/>
        </w:rPr>
        <w:t>и местни поделения на вероизповеданията, признати по силата на чл. 10 от Закона за вероизповеданията</w:t>
      </w:r>
      <w:r w:rsidR="004A068B" w:rsidRPr="004C2184">
        <w:rPr>
          <w:sz w:val="24"/>
          <w:szCs w:val="24"/>
          <w:shd w:val="clear" w:color="auto" w:fill="FEFEFE"/>
        </w:rPr>
        <w:t>,</w:t>
      </w:r>
      <w:r w:rsidRPr="004C2184">
        <w:rPr>
          <w:sz w:val="24"/>
          <w:szCs w:val="24"/>
          <w:shd w:val="clear" w:color="auto" w:fill="FEFEFE"/>
        </w:rPr>
        <w:t xml:space="preserve"> не се прилагат изискванията на ал.</w:t>
      </w:r>
      <w:r w:rsidR="006402AB" w:rsidRPr="006402AB">
        <w:rPr>
          <w:sz w:val="24"/>
          <w:szCs w:val="24"/>
          <w:shd w:val="clear" w:color="auto" w:fill="FEFEFE"/>
        </w:rPr>
        <w:t xml:space="preserve"> </w:t>
      </w:r>
      <w:r w:rsidR="006402AB">
        <w:rPr>
          <w:sz w:val="24"/>
          <w:szCs w:val="24"/>
          <w:shd w:val="clear" w:color="auto" w:fill="FEFEFE"/>
        </w:rPr>
        <w:t xml:space="preserve"> 2, т. 4;</w:t>
      </w:r>
    </w:p>
    <w:p w:rsidR="00FC342E" w:rsidRPr="004C2184" w:rsidRDefault="00FC342E" w:rsidP="00510C40">
      <w:pPr>
        <w:spacing w:line="360" w:lineRule="auto"/>
        <w:ind w:firstLine="850"/>
        <w:jc w:val="both"/>
        <w:rPr>
          <w:sz w:val="24"/>
          <w:szCs w:val="24"/>
          <w:shd w:val="clear" w:color="auto" w:fill="FEFEFE"/>
        </w:rPr>
      </w:pPr>
      <w:r w:rsidRPr="004C2184">
        <w:rPr>
          <w:sz w:val="24"/>
          <w:szCs w:val="24"/>
          <w:shd w:val="clear" w:color="auto" w:fill="FEFEFE"/>
        </w:rPr>
        <w:t xml:space="preserve">2. общини, не се прилагат изискванията на ал. </w:t>
      </w:r>
      <w:r w:rsidR="00745514">
        <w:rPr>
          <w:sz w:val="24"/>
          <w:szCs w:val="24"/>
          <w:shd w:val="clear" w:color="auto" w:fill="FEFEFE"/>
        </w:rPr>
        <w:t>2, т. 3 и 4.</w:t>
      </w:r>
    </w:p>
    <w:p w:rsidR="00FC342E" w:rsidRPr="004C2184" w:rsidRDefault="00FC342E" w:rsidP="00510C40">
      <w:pPr>
        <w:spacing w:line="360" w:lineRule="auto"/>
        <w:ind w:firstLine="850"/>
        <w:jc w:val="both"/>
        <w:rPr>
          <w:sz w:val="24"/>
          <w:szCs w:val="24"/>
          <w:shd w:val="clear" w:color="auto" w:fill="FEFEFE"/>
        </w:rPr>
      </w:pPr>
      <w:r w:rsidRPr="004C2184">
        <w:rPr>
          <w:sz w:val="24"/>
          <w:szCs w:val="24"/>
          <w:shd w:val="clear" w:color="auto" w:fill="FEFEFE"/>
        </w:rPr>
        <w:t>(</w:t>
      </w:r>
      <w:r w:rsidR="00745514">
        <w:rPr>
          <w:sz w:val="24"/>
          <w:szCs w:val="24"/>
          <w:shd w:val="clear" w:color="auto" w:fill="FEFEFE"/>
        </w:rPr>
        <w:t>4</w:t>
      </w:r>
      <w:r w:rsidRPr="004C2184">
        <w:rPr>
          <w:sz w:val="24"/>
          <w:szCs w:val="24"/>
          <w:shd w:val="clear" w:color="auto" w:fill="FEFEFE"/>
        </w:rPr>
        <w:t>) Липсата на обстоятелствата по ал. 1 се доказва:</w:t>
      </w:r>
    </w:p>
    <w:p w:rsidR="00FC342E" w:rsidRPr="004C2184" w:rsidRDefault="00FC342E" w:rsidP="00510C40">
      <w:pPr>
        <w:spacing w:line="360" w:lineRule="auto"/>
        <w:ind w:firstLine="850"/>
        <w:jc w:val="both"/>
        <w:rPr>
          <w:sz w:val="24"/>
          <w:szCs w:val="24"/>
          <w:shd w:val="clear" w:color="auto" w:fill="FEFEFE"/>
        </w:rPr>
      </w:pPr>
      <w:r w:rsidRPr="004C2184">
        <w:rPr>
          <w:sz w:val="24"/>
          <w:szCs w:val="24"/>
          <w:shd w:val="clear" w:color="auto" w:fill="FEFEFE"/>
        </w:rPr>
        <w:t xml:space="preserve">1. с декларация към момента на кандидатстване съгласно приложение № </w:t>
      </w:r>
      <w:r w:rsidR="009C3CC5">
        <w:rPr>
          <w:sz w:val="24"/>
          <w:szCs w:val="24"/>
          <w:shd w:val="clear" w:color="auto" w:fill="FEFEFE"/>
        </w:rPr>
        <w:t>1</w:t>
      </w:r>
      <w:r w:rsidRPr="004C2184">
        <w:rPr>
          <w:sz w:val="24"/>
          <w:szCs w:val="24"/>
          <w:shd w:val="clear" w:color="auto" w:fill="FEFEFE"/>
        </w:rPr>
        <w:t>;</w:t>
      </w:r>
    </w:p>
    <w:p w:rsidR="00745514" w:rsidRDefault="00FC342E" w:rsidP="00745514">
      <w:pPr>
        <w:spacing w:line="360" w:lineRule="auto"/>
        <w:ind w:firstLine="850"/>
        <w:jc w:val="both"/>
        <w:rPr>
          <w:sz w:val="24"/>
          <w:szCs w:val="24"/>
        </w:rPr>
      </w:pPr>
      <w:r w:rsidRPr="004C2184">
        <w:rPr>
          <w:sz w:val="24"/>
          <w:szCs w:val="24"/>
          <w:shd w:val="clear" w:color="auto" w:fill="FEFEFE"/>
        </w:rPr>
        <w:t xml:space="preserve">2. </w:t>
      </w:r>
      <w:r w:rsidRPr="004C2184">
        <w:rPr>
          <w:sz w:val="24"/>
          <w:szCs w:val="24"/>
        </w:rPr>
        <w:t xml:space="preserve">при издаване на </w:t>
      </w:r>
      <w:r w:rsidR="00745514">
        <w:rPr>
          <w:sz w:val="24"/>
          <w:szCs w:val="24"/>
        </w:rPr>
        <w:t xml:space="preserve">решение </w:t>
      </w:r>
      <w:r w:rsidR="00745514" w:rsidRPr="00B87AC3">
        <w:rPr>
          <w:sz w:val="24"/>
          <w:szCs w:val="24"/>
        </w:rPr>
        <w:t xml:space="preserve">за </w:t>
      </w:r>
      <w:r w:rsidR="00745514">
        <w:rPr>
          <w:sz w:val="24"/>
          <w:szCs w:val="24"/>
        </w:rPr>
        <w:t>предоставяне на безвъзмездна финансова помощ,</w:t>
      </w:r>
      <w:r w:rsidRPr="004C2184">
        <w:rPr>
          <w:sz w:val="24"/>
          <w:szCs w:val="24"/>
        </w:rPr>
        <w:t xml:space="preserve"> </w:t>
      </w:r>
      <w:r w:rsidR="00F63F48">
        <w:rPr>
          <w:sz w:val="24"/>
          <w:szCs w:val="24"/>
        </w:rPr>
        <w:t xml:space="preserve">искане </w:t>
      </w:r>
      <w:r w:rsidRPr="004C2184">
        <w:rPr>
          <w:sz w:val="24"/>
          <w:szCs w:val="24"/>
        </w:rPr>
        <w:t>за авансово, междинно и окончателно плащане</w:t>
      </w:r>
      <w:r w:rsidR="00745514">
        <w:rPr>
          <w:sz w:val="24"/>
          <w:szCs w:val="24"/>
        </w:rPr>
        <w:t xml:space="preserve">: </w:t>
      </w:r>
      <w:r w:rsidRPr="004C2184">
        <w:rPr>
          <w:sz w:val="24"/>
          <w:szCs w:val="24"/>
        </w:rPr>
        <w:t xml:space="preserve"> </w:t>
      </w:r>
    </w:p>
    <w:p w:rsidR="00745514" w:rsidRDefault="00745514" w:rsidP="00745514">
      <w:pPr>
        <w:spacing w:line="360" w:lineRule="auto"/>
        <w:ind w:firstLine="850"/>
        <w:jc w:val="both"/>
        <w:rPr>
          <w:sz w:val="24"/>
          <w:szCs w:val="24"/>
        </w:rPr>
      </w:pPr>
      <w:r>
        <w:rPr>
          <w:sz w:val="24"/>
          <w:szCs w:val="24"/>
        </w:rPr>
        <w:t>а)</w:t>
      </w:r>
      <w:r w:rsidRPr="00B87AC3">
        <w:rPr>
          <w:sz w:val="24"/>
          <w:szCs w:val="24"/>
        </w:rPr>
        <w:t xml:space="preserve"> </w:t>
      </w:r>
      <w:r>
        <w:rPr>
          <w:sz w:val="24"/>
          <w:szCs w:val="24"/>
        </w:rPr>
        <w:t xml:space="preserve">със </w:t>
      </w:r>
      <w:r w:rsidRPr="00B87AC3">
        <w:rPr>
          <w:sz w:val="24"/>
          <w:szCs w:val="24"/>
        </w:rPr>
        <w:t xml:space="preserve">свидетелство за съдимост за обстоятелства по ал. 1, т. </w:t>
      </w:r>
      <w:r w:rsidR="0058662B">
        <w:rPr>
          <w:sz w:val="24"/>
          <w:szCs w:val="24"/>
        </w:rPr>
        <w:t>4</w:t>
      </w:r>
      <w:r>
        <w:rPr>
          <w:sz w:val="24"/>
          <w:szCs w:val="24"/>
        </w:rPr>
        <w:t>;</w:t>
      </w:r>
    </w:p>
    <w:p w:rsidR="00745514" w:rsidRDefault="00745514" w:rsidP="00745514">
      <w:pPr>
        <w:spacing w:line="360" w:lineRule="auto"/>
        <w:ind w:firstLine="850"/>
        <w:jc w:val="both"/>
        <w:rPr>
          <w:sz w:val="24"/>
          <w:szCs w:val="24"/>
        </w:rPr>
      </w:pPr>
      <w:r>
        <w:rPr>
          <w:sz w:val="24"/>
          <w:szCs w:val="24"/>
        </w:rPr>
        <w:t xml:space="preserve">б) с </w:t>
      </w:r>
      <w:proofErr w:type="spellStart"/>
      <w:r>
        <w:rPr>
          <w:sz w:val="24"/>
          <w:szCs w:val="24"/>
        </w:rPr>
        <w:t>удостверение</w:t>
      </w:r>
      <w:proofErr w:type="spellEnd"/>
      <w:r>
        <w:rPr>
          <w:sz w:val="24"/>
          <w:szCs w:val="24"/>
        </w:rPr>
        <w:t xml:space="preserve"> от общината по седалището на кандидата/бенефициента за обстоятелствата по ал. 2, т. 3;</w:t>
      </w:r>
    </w:p>
    <w:p w:rsidR="00745514" w:rsidRDefault="00745514" w:rsidP="00745514">
      <w:pPr>
        <w:spacing w:line="360" w:lineRule="auto"/>
        <w:ind w:firstLine="850"/>
        <w:jc w:val="both"/>
        <w:rPr>
          <w:sz w:val="24"/>
          <w:szCs w:val="24"/>
        </w:rPr>
      </w:pPr>
      <w:r>
        <w:rPr>
          <w:sz w:val="24"/>
          <w:szCs w:val="24"/>
        </w:rPr>
        <w:t xml:space="preserve">в) </w:t>
      </w:r>
      <w:r w:rsidRPr="00B87AC3">
        <w:rPr>
          <w:sz w:val="24"/>
          <w:szCs w:val="24"/>
        </w:rPr>
        <w:t>с удостоверение за актуално състояние, издадено от съответния съд за обстоятелствата по ал.</w:t>
      </w:r>
      <w:r>
        <w:rPr>
          <w:sz w:val="24"/>
          <w:szCs w:val="24"/>
        </w:rPr>
        <w:t xml:space="preserve"> 2</w:t>
      </w:r>
      <w:r w:rsidRPr="00B87AC3">
        <w:rPr>
          <w:sz w:val="24"/>
          <w:szCs w:val="24"/>
        </w:rPr>
        <w:t xml:space="preserve">, т. </w:t>
      </w:r>
      <w:r>
        <w:rPr>
          <w:sz w:val="24"/>
          <w:szCs w:val="24"/>
        </w:rPr>
        <w:t>4 само за кандидати/</w:t>
      </w:r>
      <w:r w:rsidR="00547FF9" w:rsidRPr="00547FF9">
        <w:rPr>
          <w:sz w:val="24"/>
          <w:szCs w:val="24"/>
          <w:shd w:val="clear" w:color="auto" w:fill="FEFEFE"/>
        </w:rPr>
        <w:t xml:space="preserve"> </w:t>
      </w:r>
      <w:r w:rsidR="00547FF9">
        <w:rPr>
          <w:sz w:val="24"/>
          <w:szCs w:val="24"/>
          <w:shd w:val="clear" w:color="auto" w:fill="FEFEFE"/>
        </w:rPr>
        <w:t>бенефициенти</w:t>
      </w:r>
      <w:r w:rsidR="00547FF9">
        <w:rPr>
          <w:sz w:val="24"/>
          <w:szCs w:val="24"/>
        </w:rPr>
        <w:t xml:space="preserve"> </w:t>
      </w:r>
      <w:r>
        <w:rPr>
          <w:sz w:val="24"/>
          <w:szCs w:val="24"/>
        </w:rPr>
        <w:t>юридически лица с нестопанска цел;</w:t>
      </w:r>
    </w:p>
    <w:p w:rsidR="00745514" w:rsidRDefault="00745514" w:rsidP="00745514">
      <w:pPr>
        <w:spacing w:line="360" w:lineRule="auto"/>
        <w:ind w:firstLine="850"/>
        <w:jc w:val="both"/>
        <w:rPr>
          <w:sz w:val="24"/>
          <w:szCs w:val="24"/>
        </w:rPr>
      </w:pPr>
      <w:r>
        <w:rPr>
          <w:sz w:val="24"/>
          <w:szCs w:val="24"/>
        </w:rPr>
        <w:t>г)</w:t>
      </w:r>
      <w:r w:rsidR="00FC342E" w:rsidRPr="004C2184">
        <w:rPr>
          <w:sz w:val="24"/>
          <w:szCs w:val="24"/>
        </w:rPr>
        <w:t xml:space="preserve"> за всички други обстоятелства</w:t>
      </w:r>
      <w:r>
        <w:rPr>
          <w:sz w:val="24"/>
          <w:szCs w:val="24"/>
        </w:rPr>
        <w:t xml:space="preserve"> </w:t>
      </w:r>
      <w:r w:rsidR="00FC342E" w:rsidRPr="004C2184">
        <w:rPr>
          <w:sz w:val="24"/>
          <w:szCs w:val="24"/>
        </w:rPr>
        <w:t xml:space="preserve">– с декларация съгласно приложение № </w:t>
      </w:r>
      <w:r w:rsidR="009C3CC5">
        <w:rPr>
          <w:sz w:val="24"/>
          <w:szCs w:val="24"/>
        </w:rPr>
        <w:t>1</w:t>
      </w:r>
      <w:r w:rsidR="00FC342E" w:rsidRPr="004C2184">
        <w:rPr>
          <w:sz w:val="24"/>
          <w:szCs w:val="24"/>
        </w:rPr>
        <w:t>, която се представя само в случите, когато са настъпили промени в декларираните обстоятелства.</w:t>
      </w:r>
      <w:r w:rsidR="00FC342E" w:rsidRPr="004C2184">
        <w:rPr>
          <w:sz w:val="24"/>
          <w:szCs w:val="24"/>
          <w:shd w:val="clear" w:color="auto" w:fill="FEFEFE"/>
        </w:rPr>
        <w:t xml:space="preserve"> </w:t>
      </w:r>
    </w:p>
    <w:p w:rsidR="00FC342E" w:rsidRPr="004C2184" w:rsidRDefault="00FC342E" w:rsidP="00510C40">
      <w:pPr>
        <w:spacing w:line="360" w:lineRule="auto"/>
        <w:ind w:firstLine="850"/>
        <w:jc w:val="both"/>
        <w:rPr>
          <w:sz w:val="24"/>
          <w:szCs w:val="24"/>
          <w:shd w:val="clear" w:color="auto" w:fill="FEFEFE"/>
        </w:rPr>
      </w:pPr>
      <w:r w:rsidRPr="004C2184">
        <w:rPr>
          <w:sz w:val="24"/>
          <w:szCs w:val="24"/>
          <w:shd w:val="clear" w:color="auto" w:fill="FEFEFE"/>
        </w:rPr>
        <w:t>(</w:t>
      </w:r>
      <w:r w:rsidR="00745514">
        <w:rPr>
          <w:sz w:val="24"/>
          <w:szCs w:val="24"/>
          <w:shd w:val="clear" w:color="auto" w:fill="FEFEFE"/>
        </w:rPr>
        <w:t>5</w:t>
      </w:r>
      <w:r w:rsidRPr="004C2184">
        <w:rPr>
          <w:sz w:val="24"/>
          <w:szCs w:val="24"/>
          <w:shd w:val="clear" w:color="auto" w:fill="FEFEFE"/>
        </w:rPr>
        <w:t xml:space="preserve">) Основанията за отстраняване по ал. 1 се прилагат до изтичане на следните срокове: </w:t>
      </w:r>
    </w:p>
    <w:p w:rsidR="00FC342E" w:rsidRPr="004C2184" w:rsidRDefault="00FC342E" w:rsidP="00510C40">
      <w:pPr>
        <w:spacing w:line="360" w:lineRule="auto"/>
        <w:ind w:firstLine="850"/>
        <w:jc w:val="both"/>
        <w:rPr>
          <w:sz w:val="24"/>
          <w:szCs w:val="24"/>
          <w:shd w:val="clear" w:color="auto" w:fill="FEFEFE"/>
        </w:rPr>
      </w:pPr>
      <w:r w:rsidRPr="004C2184">
        <w:rPr>
          <w:sz w:val="24"/>
          <w:szCs w:val="24"/>
          <w:shd w:val="clear" w:color="auto" w:fill="FEFEFE"/>
        </w:rPr>
        <w:lastRenderedPageBreak/>
        <w:t xml:space="preserve">1. </w:t>
      </w:r>
      <w:r w:rsidRPr="0094750D">
        <w:rPr>
          <w:sz w:val="24"/>
          <w:szCs w:val="24"/>
          <w:shd w:val="clear" w:color="auto" w:fill="FEFEFE"/>
        </w:rPr>
        <w:t>определени във влязъл в сила</w:t>
      </w:r>
      <w:r w:rsidRPr="004C2184">
        <w:rPr>
          <w:sz w:val="24"/>
          <w:szCs w:val="24"/>
          <w:shd w:val="clear" w:color="auto" w:fill="FEFEFE"/>
        </w:rPr>
        <w:t xml:space="preserve"> акт на компетентните органи съгласно законодателството на държавата, в която е извършено нарушението;</w:t>
      </w:r>
    </w:p>
    <w:p w:rsidR="00FC342E" w:rsidRPr="004C2184" w:rsidRDefault="00FC342E" w:rsidP="00510C40">
      <w:pPr>
        <w:spacing w:line="360" w:lineRule="auto"/>
        <w:ind w:firstLine="850"/>
        <w:jc w:val="both"/>
        <w:rPr>
          <w:sz w:val="24"/>
          <w:szCs w:val="24"/>
          <w:shd w:val="clear" w:color="auto" w:fill="FEFEFE"/>
        </w:rPr>
      </w:pPr>
      <w:r w:rsidRPr="004C2184">
        <w:rPr>
          <w:sz w:val="24"/>
          <w:szCs w:val="24"/>
          <w:shd w:val="clear" w:color="auto" w:fill="FEFEFE"/>
        </w:rPr>
        <w:t xml:space="preserve">2. пет години от влизането в сила на присъдата по отношение на обстоятелства по ал. 1, т. </w:t>
      </w:r>
      <w:r w:rsidR="0058662B">
        <w:rPr>
          <w:sz w:val="24"/>
          <w:szCs w:val="24"/>
          <w:shd w:val="clear" w:color="auto" w:fill="FEFEFE"/>
        </w:rPr>
        <w:t>4</w:t>
      </w:r>
      <w:r w:rsidRPr="004C2184">
        <w:rPr>
          <w:sz w:val="24"/>
          <w:szCs w:val="24"/>
          <w:shd w:val="clear" w:color="auto" w:fill="FEFEFE"/>
        </w:rPr>
        <w:t>;</w:t>
      </w:r>
    </w:p>
    <w:p w:rsidR="00FC342E" w:rsidRPr="004C2184" w:rsidRDefault="00FC342E" w:rsidP="00510C40">
      <w:pPr>
        <w:spacing w:line="360" w:lineRule="auto"/>
        <w:ind w:firstLine="850"/>
        <w:jc w:val="both"/>
        <w:rPr>
          <w:sz w:val="24"/>
          <w:szCs w:val="24"/>
          <w:shd w:val="clear" w:color="auto" w:fill="FEFEFE"/>
        </w:rPr>
      </w:pPr>
      <w:r w:rsidRPr="004C2184">
        <w:rPr>
          <w:sz w:val="24"/>
          <w:szCs w:val="24"/>
          <w:shd w:val="clear" w:color="auto" w:fill="FEFEFE"/>
        </w:rPr>
        <w:t xml:space="preserve">3.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ал. 1, т. </w:t>
      </w:r>
      <w:r w:rsidR="005C28BF">
        <w:rPr>
          <w:sz w:val="24"/>
          <w:szCs w:val="24"/>
          <w:shd w:val="clear" w:color="auto" w:fill="FEFEFE"/>
        </w:rPr>
        <w:t xml:space="preserve">1, 2 или </w:t>
      </w:r>
      <w:r w:rsidRPr="004C2184">
        <w:rPr>
          <w:sz w:val="24"/>
          <w:szCs w:val="24"/>
          <w:shd w:val="clear" w:color="auto" w:fill="FEFEFE"/>
        </w:rPr>
        <w:t>3.</w:t>
      </w:r>
    </w:p>
    <w:p w:rsidR="00FC342E" w:rsidRPr="004C2184" w:rsidRDefault="00FC342E" w:rsidP="00510C40">
      <w:pPr>
        <w:spacing w:line="360" w:lineRule="auto"/>
        <w:ind w:firstLine="850"/>
        <w:jc w:val="both"/>
        <w:rPr>
          <w:sz w:val="24"/>
          <w:szCs w:val="24"/>
          <w:shd w:val="clear" w:color="auto" w:fill="FEFEFE"/>
        </w:rPr>
      </w:pPr>
      <w:r w:rsidRPr="004C2184">
        <w:rPr>
          <w:sz w:val="24"/>
          <w:szCs w:val="24"/>
          <w:shd w:val="clear" w:color="auto" w:fill="FEFEFE"/>
        </w:rPr>
        <w:t>(</w:t>
      </w:r>
      <w:r w:rsidR="005C28BF">
        <w:rPr>
          <w:sz w:val="24"/>
          <w:szCs w:val="24"/>
          <w:shd w:val="clear" w:color="auto" w:fill="FEFEFE"/>
        </w:rPr>
        <w:t>6</w:t>
      </w:r>
      <w:r w:rsidRPr="004C2184">
        <w:rPr>
          <w:sz w:val="24"/>
          <w:szCs w:val="24"/>
          <w:shd w:val="clear" w:color="auto" w:fill="FEFEFE"/>
        </w:rPr>
        <w:t>) Кандидати/</w:t>
      </w:r>
      <w:r w:rsidR="005C28BF">
        <w:rPr>
          <w:sz w:val="24"/>
          <w:szCs w:val="24"/>
          <w:shd w:val="clear" w:color="auto" w:fill="FEFEFE"/>
        </w:rPr>
        <w:t>бенефициенти</w:t>
      </w:r>
      <w:r w:rsidRPr="004C2184">
        <w:rPr>
          <w:sz w:val="24"/>
          <w:szCs w:val="24"/>
          <w:shd w:val="clear" w:color="auto" w:fill="FEFEFE"/>
        </w:rPr>
        <w:t>, за които е налице обстоятелство по ал. 1</w:t>
      </w:r>
      <w:r w:rsidR="005C28BF" w:rsidRPr="005C28BF">
        <w:rPr>
          <w:sz w:val="24"/>
          <w:szCs w:val="24"/>
          <w:shd w:val="clear" w:color="auto" w:fill="FEFEFE"/>
        </w:rPr>
        <w:t xml:space="preserve"> </w:t>
      </w:r>
      <w:r w:rsidR="005C28BF">
        <w:rPr>
          <w:sz w:val="24"/>
          <w:szCs w:val="24"/>
          <w:shd w:val="clear" w:color="auto" w:fill="FEFEFE"/>
        </w:rPr>
        <w:t>и/или 2</w:t>
      </w:r>
      <w:r w:rsidRPr="004C2184">
        <w:rPr>
          <w:sz w:val="24"/>
          <w:szCs w:val="24"/>
          <w:shd w:val="clear" w:color="auto" w:fill="FEFEFE"/>
        </w:rPr>
        <w:t xml:space="preserve">, имат право да представят доказателства при подаване на декларация съгласно приложение № </w:t>
      </w:r>
      <w:r w:rsidR="009C3CC5">
        <w:rPr>
          <w:sz w:val="24"/>
          <w:szCs w:val="24"/>
          <w:shd w:val="clear" w:color="auto" w:fill="FEFEFE"/>
        </w:rPr>
        <w:t>1</w:t>
      </w:r>
      <w:r w:rsidRPr="004C2184">
        <w:rPr>
          <w:sz w:val="24"/>
          <w:szCs w:val="24"/>
          <w:shd w:val="clear" w:color="auto" w:fill="FEFEFE"/>
        </w:rPr>
        <w:t xml:space="preserve"> или в срок до 10 работни дни от получаване на уведомление за констатираните обстоятелства по ал. 1, че са предприели действия за тяхното отстраняване.</w:t>
      </w:r>
    </w:p>
    <w:p w:rsidR="00FC342E" w:rsidRPr="004C2184" w:rsidRDefault="00FC342E" w:rsidP="00510C40">
      <w:pPr>
        <w:spacing w:line="360" w:lineRule="auto"/>
        <w:ind w:firstLine="850"/>
        <w:jc w:val="both"/>
        <w:rPr>
          <w:sz w:val="24"/>
          <w:szCs w:val="24"/>
          <w:shd w:val="clear" w:color="auto" w:fill="FEFEFE"/>
        </w:rPr>
      </w:pPr>
      <w:r w:rsidRPr="004C2184">
        <w:rPr>
          <w:sz w:val="24"/>
          <w:szCs w:val="24"/>
          <w:shd w:val="clear" w:color="auto" w:fill="FEFEFE"/>
        </w:rPr>
        <w:t>(</w:t>
      </w:r>
      <w:r w:rsidR="005C28BF">
        <w:rPr>
          <w:sz w:val="24"/>
          <w:szCs w:val="24"/>
          <w:shd w:val="clear" w:color="auto" w:fill="FEFEFE"/>
        </w:rPr>
        <w:t>7</w:t>
      </w:r>
      <w:r w:rsidRPr="004C2184">
        <w:rPr>
          <w:sz w:val="24"/>
          <w:szCs w:val="24"/>
          <w:shd w:val="clear" w:color="auto" w:fill="FEFEFE"/>
        </w:rPr>
        <w:t xml:space="preserve">) Разплащателната агенция </w:t>
      </w:r>
      <w:r w:rsidR="005C28BF">
        <w:rPr>
          <w:sz w:val="24"/>
          <w:szCs w:val="24"/>
          <w:shd w:val="clear" w:color="auto" w:fill="FEFEFE"/>
        </w:rPr>
        <w:t>сключва административен договор</w:t>
      </w:r>
      <w:r w:rsidRPr="004C2184">
        <w:rPr>
          <w:sz w:val="24"/>
          <w:szCs w:val="24"/>
          <w:shd w:val="clear" w:color="auto" w:fill="FEFEFE"/>
        </w:rPr>
        <w:t xml:space="preserve">, когато представените доказателства по ал. </w:t>
      </w:r>
      <w:r w:rsidR="005C28BF">
        <w:rPr>
          <w:sz w:val="24"/>
          <w:szCs w:val="24"/>
          <w:shd w:val="clear" w:color="auto" w:fill="FEFEFE"/>
        </w:rPr>
        <w:t>6</w:t>
      </w:r>
      <w:r w:rsidR="005C28BF" w:rsidRPr="004C2184">
        <w:rPr>
          <w:sz w:val="24"/>
          <w:szCs w:val="24"/>
          <w:shd w:val="clear" w:color="auto" w:fill="FEFEFE"/>
        </w:rPr>
        <w:t xml:space="preserve"> </w:t>
      </w:r>
      <w:r w:rsidRPr="004C2184">
        <w:rPr>
          <w:sz w:val="24"/>
          <w:szCs w:val="24"/>
          <w:shd w:val="clear" w:color="auto" w:fill="FEFEFE"/>
        </w:rPr>
        <w:t>са достатъчни, за да се гарантира, че по отношение на кандидатите/</w:t>
      </w:r>
      <w:r w:rsidR="005C28BF">
        <w:rPr>
          <w:sz w:val="24"/>
          <w:szCs w:val="24"/>
          <w:shd w:val="clear" w:color="auto" w:fill="FEFEFE"/>
        </w:rPr>
        <w:t>бенефициентите</w:t>
      </w:r>
      <w:r w:rsidR="005C28BF" w:rsidRPr="004C2184">
        <w:rPr>
          <w:sz w:val="24"/>
          <w:szCs w:val="24"/>
          <w:shd w:val="clear" w:color="auto" w:fill="FEFEFE"/>
        </w:rPr>
        <w:t xml:space="preserve"> </w:t>
      </w:r>
      <w:r w:rsidRPr="004C2184">
        <w:rPr>
          <w:sz w:val="24"/>
          <w:szCs w:val="24"/>
          <w:shd w:val="clear" w:color="auto" w:fill="FEFEFE"/>
        </w:rPr>
        <w:t>не е налице някое от обстоятелствата по ал. 1</w:t>
      </w:r>
      <w:r w:rsidR="005C28BF" w:rsidRPr="005C28BF">
        <w:rPr>
          <w:sz w:val="24"/>
          <w:szCs w:val="24"/>
          <w:shd w:val="clear" w:color="auto" w:fill="FEFEFE"/>
        </w:rPr>
        <w:t xml:space="preserve"> </w:t>
      </w:r>
      <w:r w:rsidR="005C28BF">
        <w:rPr>
          <w:sz w:val="24"/>
          <w:szCs w:val="24"/>
          <w:shd w:val="clear" w:color="auto" w:fill="FEFEFE"/>
        </w:rPr>
        <w:t>и/или 2</w:t>
      </w:r>
      <w:r w:rsidRPr="004C2184">
        <w:rPr>
          <w:sz w:val="24"/>
          <w:szCs w:val="24"/>
          <w:shd w:val="clear" w:color="auto" w:fill="FEFEFE"/>
        </w:rPr>
        <w:t>.</w:t>
      </w:r>
    </w:p>
    <w:p w:rsidR="00FC342E" w:rsidRPr="004C2184" w:rsidRDefault="00FC342E" w:rsidP="00510C40">
      <w:pPr>
        <w:spacing w:line="360" w:lineRule="auto"/>
        <w:ind w:firstLine="850"/>
        <w:jc w:val="both"/>
        <w:rPr>
          <w:sz w:val="24"/>
          <w:szCs w:val="24"/>
          <w:shd w:val="clear" w:color="auto" w:fill="FEFEFE"/>
        </w:rPr>
      </w:pPr>
      <w:r w:rsidRPr="004C2184">
        <w:rPr>
          <w:sz w:val="24"/>
          <w:szCs w:val="24"/>
          <w:shd w:val="clear" w:color="auto" w:fill="FEFEFE"/>
        </w:rPr>
        <w:t>(</w:t>
      </w:r>
      <w:r w:rsidR="005C28BF">
        <w:rPr>
          <w:sz w:val="24"/>
          <w:szCs w:val="24"/>
          <w:shd w:val="clear" w:color="auto" w:fill="FEFEFE"/>
        </w:rPr>
        <w:t>8</w:t>
      </w:r>
      <w:r w:rsidRPr="004C2184">
        <w:rPr>
          <w:sz w:val="24"/>
          <w:szCs w:val="24"/>
          <w:shd w:val="clear" w:color="auto" w:fill="FEFEFE"/>
        </w:rPr>
        <w:t xml:space="preserve">) Изпълнителният директор на РА </w:t>
      </w:r>
      <w:r w:rsidR="005C28BF">
        <w:rPr>
          <w:sz w:val="24"/>
          <w:szCs w:val="24"/>
          <w:shd w:val="clear" w:color="auto" w:fill="FEFEFE"/>
        </w:rPr>
        <w:t>издава мотивирано решение, с което отказва предоставянето на безвъзмездната финансова помощ</w:t>
      </w:r>
      <w:r w:rsidRPr="004C2184">
        <w:rPr>
          <w:sz w:val="24"/>
          <w:szCs w:val="24"/>
          <w:shd w:val="clear" w:color="auto" w:fill="FEFEFE"/>
        </w:rPr>
        <w:t>, когато е налице някое от обстоятелствата по ал. 1 или представените доказателства по ал. 5 не са достатъчни, за да се гарантира, че кандидатите/</w:t>
      </w:r>
      <w:r w:rsidR="005C28BF">
        <w:rPr>
          <w:sz w:val="24"/>
          <w:szCs w:val="24"/>
          <w:shd w:val="clear" w:color="auto" w:fill="FEFEFE"/>
        </w:rPr>
        <w:t>бенефициентите</w:t>
      </w:r>
      <w:r w:rsidRPr="004C2184">
        <w:rPr>
          <w:sz w:val="24"/>
          <w:szCs w:val="24"/>
          <w:shd w:val="clear" w:color="auto" w:fill="FEFEFE"/>
        </w:rPr>
        <w:t xml:space="preserve"> не попадат в някое от обстоятелствата по ал. 1</w:t>
      </w:r>
      <w:r w:rsidR="005C28BF">
        <w:rPr>
          <w:sz w:val="24"/>
          <w:szCs w:val="24"/>
          <w:shd w:val="clear" w:color="auto" w:fill="FEFEFE"/>
        </w:rPr>
        <w:t xml:space="preserve"> и/или 2</w:t>
      </w:r>
      <w:r w:rsidRPr="004C2184">
        <w:rPr>
          <w:sz w:val="24"/>
          <w:szCs w:val="24"/>
          <w:shd w:val="clear" w:color="auto" w:fill="FEFEFE"/>
        </w:rPr>
        <w:t>.</w:t>
      </w:r>
    </w:p>
    <w:p w:rsidR="00FC342E" w:rsidRPr="004C2184" w:rsidRDefault="00FC342E" w:rsidP="00CD5E30">
      <w:pPr>
        <w:spacing w:line="360" w:lineRule="auto"/>
        <w:ind w:firstLine="851"/>
        <w:jc w:val="both"/>
        <w:rPr>
          <w:sz w:val="24"/>
          <w:szCs w:val="24"/>
          <w:shd w:val="clear" w:color="auto" w:fill="FEFEFE"/>
        </w:rPr>
      </w:pPr>
      <w:r w:rsidRPr="004C2184">
        <w:rPr>
          <w:b/>
          <w:bCs/>
          <w:sz w:val="24"/>
          <w:szCs w:val="24"/>
          <w:shd w:val="clear" w:color="auto" w:fill="FEFEFE"/>
        </w:rPr>
        <w:t xml:space="preserve">Чл. 9. </w:t>
      </w:r>
      <w:r w:rsidRPr="004C2184">
        <w:rPr>
          <w:sz w:val="24"/>
          <w:szCs w:val="24"/>
          <w:shd w:val="clear" w:color="auto" w:fill="FEFEFE"/>
        </w:rPr>
        <w:t>(1) Не се дава предимство, а даденото предимство се отнема в случаите, когато бъде установено, че кандидатът/</w:t>
      </w:r>
      <w:r w:rsidR="005C28BF">
        <w:rPr>
          <w:sz w:val="24"/>
          <w:szCs w:val="24"/>
          <w:shd w:val="clear" w:color="auto" w:fill="FEFEFE"/>
        </w:rPr>
        <w:t>бенефициентът</w:t>
      </w:r>
      <w:r w:rsidRPr="004C2184">
        <w:rPr>
          <w:sz w:val="24"/>
          <w:szCs w:val="24"/>
          <w:shd w:val="clear" w:color="auto" w:fill="FEFEFE"/>
        </w:rPr>
        <w:t xml:space="preserve"> или негови членове са създали изкуствено условията, необходими за получаване на това предимство, в противоречие с целите на европейското и националното българското законодателство в областта на допустимите за подпомагане дейности по чл. 4, ал. 2.</w:t>
      </w:r>
    </w:p>
    <w:p w:rsidR="00FC342E" w:rsidRPr="004C2184" w:rsidRDefault="00FC342E" w:rsidP="00CD5E30">
      <w:pPr>
        <w:spacing w:line="360" w:lineRule="auto"/>
        <w:ind w:firstLine="851"/>
        <w:jc w:val="both"/>
        <w:rPr>
          <w:sz w:val="24"/>
          <w:szCs w:val="24"/>
          <w:shd w:val="clear" w:color="auto" w:fill="FEFEFE"/>
        </w:rPr>
      </w:pPr>
      <w:r w:rsidRPr="004C2184">
        <w:rPr>
          <w:sz w:val="24"/>
          <w:szCs w:val="24"/>
          <w:shd w:val="clear" w:color="auto" w:fill="FEFEFE"/>
        </w:rPr>
        <w:t xml:space="preserve">(2) </w:t>
      </w:r>
      <w:r w:rsidR="00192DA8">
        <w:rPr>
          <w:sz w:val="24"/>
          <w:szCs w:val="24"/>
          <w:shd w:val="clear" w:color="auto" w:fill="FEFEFE"/>
        </w:rPr>
        <w:t>Безвъзмездната ф</w:t>
      </w:r>
      <w:r w:rsidRPr="004C2184">
        <w:rPr>
          <w:sz w:val="24"/>
          <w:szCs w:val="24"/>
          <w:shd w:val="clear" w:color="auto" w:fill="FEFEFE"/>
        </w:rPr>
        <w:t>инансова помощ не се предоставя на кандидати/</w:t>
      </w:r>
      <w:r w:rsidR="005C28BF">
        <w:rPr>
          <w:sz w:val="24"/>
          <w:szCs w:val="24"/>
          <w:shd w:val="clear" w:color="auto" w:fill="FEFEFE"/>
        </w:rPr>
        <w:t>бенефициенти</w:t>
      </w:r>
      <w:r w:rsidRPr="004C2184">
        <w:rPr>
          <w:sz w:val="24"/>
          <w:szCs w:val="24"/>
          <w:shd w:val="clear" w:color="auto" w:fill="FEFEFE"/>
        </w:rPr>
        <w:t xml:space="preserve"> на помощта, които не са независими предприятия по смисъла на чл. 4, ал. 2 от Закона за малките и средните предприятия и за които се установи, че са учредени или преобразувани с цел получаване на предимство в противоречие с целите на подмярката по ПРСР 2014 – 2020 г., включително с цел получаване на </w:t>
      </w:r>
      <w:r w:rsidR="00192DA8">
        <w:rPr>
          <w:sz w:val="24"/>
          <w:szCs w:val="24"/>
          <w:shd w:val="clear" w:color="auto" w:fill="FEFEFE"/>
        </w:rPr>
        <w:t xml:space="preserve">безвъзмездна </w:t>
      </w:r>
      <w:r w:rsidRPr="004C2184">
        <w:rPr>
          <w:sz w:val="24"/>
          <w:szCs w:val="24"/>
          <w:shd w:val="clear" w:color="auto" w:fill="FEFEFE"/>
        </w:rPr>
        <w:t>финансова помощ в размер, надвишаващ посочените по тази наредба максимални размери.</w:t>
      </w:r>
    </w:p>
    <w:p w:rsidR="00FC342E" w:rsidRPr="004C2184" w:rsidRDefault="00FC342E" w:rsidP="00CD5E30">
      <w:pPr>
        <w:spacing w:line="360" w:lineRule="auto"/>
        <w:ind w:firstLine="851"/>
        <w:jc w:val="both"/>
        <w:rPr>
          <w:sz w:val="24"/>
          <w:szCs w:val="24"/>
          <w:shd w:val="clear" w:color="auto" w:fill="FEFEFE"/>
        </w:rPr>
      </w:pPr>
    </w:p>
    <w:p w:rsidR="00FC342E" w:rsidRPr="004C2184" w:rsidRDefault="00FC342E" w:rsidP="00CD5E30">
      <w:pPr>
        <w:spacing w:line="360" w:lineRule="auto"/>
        <w:jc w:val="center"/>
        <w:rPr>
          <w:b/>
          <w:bCs/>
          <w:sz w:val="24"/>
          <w:szCs w:val="24"/>
          <w:shd w:val="clear" w:color="auto" w:fill="FEFEFE"/>
        </w:rPr>
      </w:pPr>
      <w:r w:rsidRPr="004C2184">
        <w:rPr>
          <w:b/>
          <w:bCs/>
          <w:sz w:val="24"/>
          <w:szCs w:val="24"/>
          <w:shd w:val="clear" w:color="auto" w:fill="FEFEFE"/>
        </w:rPr>
        <w:t>Раздел IІІ</w:t>
      </w:r>
    </w:p>
    <w:p w:rsidR="00FC342E" w:rsidRPr="004C2184" w:rsidRDefault="00FC342E" w:rsidP="00CD5E30">
      <w:pPr>
        <w:spacing w:line="360" w:lineRule="auto"/>
        <w:jc w:val="center"/>
        <w:rPr>
          <w:b/>
          <w:bCs/>
          <w:sz w:val="24"/>
          <w:szCs w:val="24"/>
          <w:shd w:val="clear" w:color="auto" w:fill="FEFEFE"/>
        </w:rPr>
      </w:pPr>
      <w:r w:rsidRPr="004C2184">
        <w:rPr>
          <w:b/>
          <w:bCs/>
          <w:sz w:val="24"/>
          <w:szCs w:val="24"/>
          <w:shd w:val="clear" w:color="auto" w:fill="FEFEFE"/>
        </w:rPr>
        <w:lastRenderedPageBreak/>
        <w:t>Финансови условия</w:t>
      </w:r>
    </w:p>
    <w:p w:rsidR="00FC342E" w:rsidRPr="004C2184" w:rsidRDefault="00FC342E" w:rsidP="00CD5E30">
      <w:pPr>
        <w:spacing w:line="360" w:lineRule="auto"/>
        <w:jc w:val="center"/>
        <w:rPr>
          <w:sz w:val="24"/>
          <w:szCs w:val="24"/>
          <w:shd w:val="clear" w:color="auto" w:fill="FEFEFE"/>
        </w:rPr>
      </w:pPr>
    </w:p>
    <w:p w:rsidR="00FC342E" w:rsidRPr="004C2184" w:rsidRDefault="00FC342E" w:rsidP="00E363D5">
      <w:pPr>
        <w:spacing w:before="120" w:line="360" w:lineRule="auto"/>
        <w:ind w:firstLine="851"/>
        <w:jc w:val="both"/>
        <w:rPr>
          <w:sz w:val="24"/>
          <w:szCs w:val="24"/>
          <w:shd w:val="clear" w:color="auto" w:fill="FEFEFE"/>
        </w:rPr>
      </w:pPr>
      <w:r w:rsidRPr="004C2184">
        <w:rPr>
          <w:b/>
          <w:bCs/>
          <w:sz w:val="24"/>
          <w:szCs w:val="24"/>
          <w:shd w:val="clear" w:color="auto" w:fill="FEFEFE"/>
        </w:rPr>
        <w:t>Чл. 10.</w:t>
      </w:r>
      <w:r w:rsidRPr="004C2184">
        <w:rPr>
          <w:sz w:val="24"/>
          <w:szCs w:val="24"/>
          <w:shd w:val="clear" w:color="auto" w:fill="FEFEFE"/>
        </w:rPr>
        <w:t xml:space="preserve"> </w:t>
      </w:r>
      <w:r w:rsidR="0065435A">
        <w:rPr>
          <w:sz w:val="24"/>
          <w:szCs w:val="24"/>
          <w:shd w:val="clear" w:color="auto" w:fill="FEFEFE"/>
        </w:rPr>
        <w:t>Безвъзмездната ф</w:t>
      </w:r>
      <w:r w:rsidRPr="004C2184">
        <w:rPr>
          <w:sz w:val="24"/>
          <w:szCs w:val="24"/>
          <w:shd w:val="clear" w:color="auto" w:fill="FEFEFE"/>
        </w:rPr>
        <w:t>инансова помощ по реда на тази наредба се предоставя в рамките на наличните средства по ПРСР 2014 – 2020 г. под формата на възстановяване на действително направени и платени допустими разходи.</w:t>
      </w:r>
    </w:p>
    <w:p w:rsidR="00FC342E" w:rsidRPr="004C2184" w:rsidRDefault="00FC342E" w:rsidP="00CD5E30">
      <w:pPr>
        <w:spacing w:line="360" w:lineRule="auto"/>
        <w:ind w:firstLine="851"/>
        <w:jc w:val="both"/>
        <w:rPr>
          <w:sz w:val="24"/>
          <w:szCs w:val="24"/>
          <w:shd w:val="clear" w:color="auto" w:fill="FEFEFE"/>
        </w:rPr>
      </w:pPr>
      <w:r w:rsidRPr="004C2184">
        <w:rPr>
          <w:b/>
          <w:bCs/>
          <w:sz w:val="24"/>
          <w:szCs w:val="24"/>
          <w:shd w:val="clear" w:color="auto" w:fill="FEFEFE"/>
        </w:rPr>
        <w:t>Чл. 11.</w:t>
      </w:r>
      <w:r w:rsidRPr="004C2184">
        <w:rPr>
          <w:sz w:val="24"/>
          <w:szCs w:val="24"/>
          <w:shd w:val="clear" w:color="auto" w:fill="FEFEFE"/>
        </w:rPr>
        <w:t xml:space="preserve"> </w:t>
      </w:r>
      <w:r w:rsidR="00A6689B">
        <w:rPr>
          <w:sz w:val="24"/>
          <w:szCs w:val="24"/>
          <w:shd w:val="clear" w:color="auto" w:fill="FEFEFE"/>
        </w:rPr>
        <w:t>Безвъзмездната ф</w:t>
      </w:r>
      <w:r w:rsidRPr="004C2184">
        <w:rPr>
          <w:sz w:val="24"/>
          <w:szCs w:val="24"/>
          <w:shd w:val="clear" w:color="auto" w:fill="FEFEFE"/>
        </w:rPr>
        <w:t>инансова помощ за одобрени проекти е в размер  до 100 на сто от общия размер на допустимите за финансово подпомагане разходи.</w:t>
      </w:r>
    </w:p>
    <w:p w:rsidR="00FC342E" w:rsidRPr="004C2184" w:rsidRDefault="00FC342E" w:rsidP="005A1AF1">
      <w:pPr>
        <w:spacing w:line="360" w:lineRule="auto"/>
        <w:ind w:firstLine="851"/>
        <w:jc w:val="both"/>
        <w:rPr>
          <w:sz w:val="24"/>
          <w:szCs w:val="24"/>
          <w:shd w:val="clear" w:color="auto" w:fill="FEFEFE"/>
        </w:rPr>
      </w:pPr>
      <w:r w:rsidRPr="004C2184">
        <w:rPr>
          <w:b/>
          <w:bCs/>
          <w:sz w:val="24"/>
          <w:szCs w:val="24"/>
          <w:shd w:val="clear" w:color="auto" w:fill="FEFEFE"/>
        </w:rPr>
        <w:t>Чл. 12.</w:t>
      </w:r>
      <w:r w:rsidRPr="004C2184">
        <w:rPr>
          <w:sz w:val="24"/>
          <w:szCs w:val="24"/>
          <w:shd w:val="clear" w:color="auto" w:fill="FEFEFE"/>
        </w:rPr>
        <w:t xml:space="preserve"> (1) Минималният размер на разходите, за които се кандидатства за едн</w:t>
      </w:r>
      <w:r w:rsidR="00A6689B">
        <w:rPr>
          <w:sz w:val="24"/>
          <w:szCs w:val="24"/>
          <w:shd w:val="clear" w:color="auto" w:fill="FEFEFE"/>
        </w:rPr>
        <w:t>о</w:t>
      </w:r>
      <w:r w:rsidRPr="004C2184">
        <w:rPr>
          <w:sz w:val="24"/>
          <w:szCs w:val="24"/>
          <w:shd w:val="clear" w:color="auto" w:fill="FEFEFE"/>
        </w:rPr>
        <w:t xml:space="preserve"> проект</w:t>
      </w:r>
      <w:r w:rsidR="00A6689B">
        <w:rPr>
          <w:sz w:val="24"/>
          <w:szCs w:val="24"/>
          <w:shd w:val="clear" w:color="auto" w:fill="FEFEFE"/>
        </w:rPr>
        <w:t>но предложение</w:t>
      </w:r>
      <w:r w:rsidRPr="004C2184">
        <w:rPr>
          <w:sz w:val="24"/>
          <w:szCs w:val="24"/>
          <w:shd w:val="clear" w:color="auto" w:fill="FEFEFE"/>
        </w:rPr>
        <w:t xml:space="preserve"> е до левовата равностойност на 1000 евро.</w:t>
      </w:r>
    </w:p>
    <w:p w:rsidR="00FC342E" w:rsidRPr="004C2184" w:rsidRDefault="00FC342E" w:rsidP="005A1AF1">
      <w:pPr>
        <w:spacing w:before="120" w:after="120" w:line="360" w:lineRule="auto"/>
        <w:ind w:firstLine="851"/>
        <w:jc w:val="both"/>
        <w:rPr>
          <w:sz w:val="24"/>
          <w:szCs w:val="24"/>
          <w:shd w:val="clear" w:color="auto" w:fill="FEFEFE"/>
        </w:rPr>
      </w:pPr>
      <w:r w:rsidRPr="004C2184">
        <w:rPr>
          <w:sz w:val="24"/>
          <w:szCs w:val="24"/>
          <w:shd w:val="clear" w:color="auto" w:fill="FEFEFE"/>
        </w:rPr>
        <w:t xml:space="preserve">(2) Максималният размер на разходите, за които се кандидатства   за един проект е до левовата равностойност на 1 000 </w:t>
      </w:r>
      <w:proofErr w:type="spellStart"/>
      <w:r w:rsidRPr="004C2184">
        <w:rPr>
          <w:sz w:val="24"/>
          <w:szCs w:val="24"/>
          <w:shd w:val="clear" w:color="auto" w:fill="FEFEFE"/>
        </w:rPr>
        <w:t>000</w:t>
      </w:r>
      <w:proofErr w:type="spellEnd"/>
      <w:r w:rsidRPr="004C2184">
        <w:rPr>
          <w:sz w:val="24"/>
          <w:szCs w:val="24"/>
          <w:shd w:val="clear" w:color="auto" w:fill="FEFEFE"/>
        </w:rPr>
        <w:t xml:space="preserve"> евро.</w:t>
      </w:r>
    </w:p>
    <w:p w:rsidR="00FC342E" w:rsidRPr="00694C26" w:rsidRDefault="00FC342E" w:rsidP="005A1AF1">
      <w:pPr>
        <w:tabs>
          <w:tab w:val="left" w:pos="567"/>
        </w:tabs>
        <w:spacing w:line="360" w:lineRule="auto"/>
        <w:ind w:firstLine="851"/>
        <w:jc w:val="both"/>
        <w:rPr>
          <w:sz w:val="24"/>
          <w:szCs w:val="24"/>
          <w:shd w:val="clear" w:color="auto" w:fill="FEFEFE"/>
          <w:lang w:val="ru-RU"/>
        </w:rPr>
      </w:pPr>
      <w:r w:rsidRPr="004C2184">
        <w:rPr>
          <w:sz w:val="24"/>
          <w:szCs w:val="24"/>
          <w:shd w:val="clear" w:color="auto" w:fill="FEFEFE"/>
        </w:rPr>
        <w:t xml:space="preserve"> (3) Максималният размер на общите допустими разходи за целия период на прилагане на ПРСР 2014 – 2020 г. за един кандидат е до левовата равностойност на 1 000 </w:t>
      </w:r>
      <w:proofErr w:type="spellStart"/>
      <w:r w:rsidRPr="004C2184">
        <w:rPr>
          <w:sz w:val="24"/>
          <w:szCs w:val="24"/>
          <w:shd w:val="clear" w:color="auto" w:fill="FEFEFE"/>
        </w:rPr>
        <w:t>000</w:t>
      </w:r>
      <w:proofErr w:type="spellEnd"/>
      <w:r w:rsidRPr="004C2184">
        <w:rPr>
          <w:sz w:val="24"/>
          <w:szCs w:val="24"/>
          <w:shd w:val="clear" w:color="auto" w:fill="FEFEFE"/>
        </w:rPr>
        <w:t xml:space="preserve"> евро.</w:t>
      </w:r>
    </w:p>
    <w:p w:rsidR="00C66580" w:rsidRPr="00A51A23" w:rsidRDefault="00C66580" w:rsidP="00C66580">
      <w:pPr>
        <w:tabs>
          <w:tab w:val="left" w:pos="567"/>
        </w:tabs>
        <w:spacing w:line="360" w:lineRule="auto"/>
        <w:ind w:firstLine="851"/>
        <w:jc w:val="both"/>
        <w:rPr>
          <w:sz w:val="24"/>
          <w:szCs w:val="24"/>
          <w:shd w:val="clear" w:color="auto" w:fill="FEFEFE"/>
        </w:rPr>
      </w:pPr>
      <w:r w:rsidRPr="00A51A23">
        <w:rPr>
          <w:sz w:val="24"/>
          <w:szCs w:val="24"/>
          <w:shd w:val="clear" w:color="auto" w:fill="FEFEFE"/>
        </w:rPr>
        <w:t xml:space="preserve">(4) Максималният размер на общите допустими разходи по подмярката за периода на прилагане на ПРСР 2014 – 2020 г. не може да надвишава размера, посочен в ал. 2 и 3, за кандидатите и/или </w:t>
      </w:r>
      <w:r w:rsidR="00F63F48">
        <w:rPr>
          <w:sz w:val="24"/>
          <w:szCs w:val="24"/>
          <w:shd w:val="clear" w:color="auto" w:fill="FEFEFE"/>
        </w:rPr>
        <w:t>бенефициентите</w:t>
      </w:r>
      <w:r w:rsidRPr="00A51A23">
        <w:rPr>
          <w:sz w:val="24"/>
          <w:szCs w:val="24"/>
          <w:shd w:val="clear" w:color="auto" w:fill="FEFEFE"/>
        </w:rPr>
        <w:t xml:space="preserve"> по чл. 7, ал. 1</w:t>
      </w:r>
      <w:r>
        <w:rPr>
          <w:sz w:val="24"/>
          <w:szCs w:val="24"/>
          <w:shd w:val="clear" w:color="auto" w:fill="FEFEFE"/>
        </w:rPr>
        <w:t>, т. 1, 2 и 5</w:t>
      </w:r>
      <w:r w:rsidRPr="00A51A23">
        <w:rPr>
          <w:sz w:val="24"/>
          <w:szCs w:val="24"/>
          <w:shd w:val="clear" w:color="auto" w:fill="FEFEFE"/>
        </w:rPr>
        <w:t>, които помежду си са предприятия партньори и/или свързани предприятия по смисъла на Закона за малките и средните предприятия.</w:t>
      </w:r>
    </w:p>
    <w:p w:rsidR="00FC342E" w:rsidRPr="004C2184" w:rsidRDefault="00FC342E" w:rsidP="00E363D5">
      <w:pPr>
        <w:spacing w:line="360" w:lineRule="auto"/>
        <w:ind w:firstLine="851"/>
        <w:jc w:val="both"/>
        <w:rPr>
          <w:sz w:val="24"/>
          <w:szCs w:val="24"/>
          <w:shd w:val="clear" w:color="auto" w:fill="FEFEFE"/>
        </w:rPr>
      </w:pPr>
      <w:r w:rsidRPr="004C2184">
        <w:rPr>
          <w:b/>
          <w:bCs/>
          <w:sz w:val="24"/>
          <w:szCs w:val="24"/>
          <w:shd w:val="clear" w:color="auto" w:fill="FEFEFE"/>
        </w:rPr>
        <w:t xml:space="preserve">Чл. 13. </w:t>
      </w:r>
      <w:r w:rsidR="00A6689B">
        <w:rPr>
          <w:sz w:val="24"/>
          <w:szCs w:val="24"/>
          <w:shd w:val="clear" w:color="auto" w:fill="FEFEFE"/>
        </w:rPr>
        <w:t>Безвъзмездната ф</w:t>
      </w:r>
      <w:r w:rsidRPr="004C2184">
        <w:rPr>
          <w:sz w:val="24"/>
          <w:szCs w:val="24"/>
          <w:shd w:val="clear" w:color="auto" w:fill="FEFEFE"/>
        </w:rPr>
        <w:t>инансовата помощ по проект може да бъде изплащана авансово, междинно и окончателно.</w:t>
      </w:r>
    </w:p>
    <w:p w:rsidR="00FC342E" w:rsidRPr="004C2184" w:rsidRDefault="00FC342E" w:rsidP="00656039">
      <w:pPr>
        <w:spacing w:line="360" w:lineRule="auto"/>
        <w:ind w:firstLine="851"/>
        <w:jc w:val="both"/>
        <w:rPr>
          <w:sz w:val="24"/>
          <w:szCs w:val="24"/>
          <w:shd w:val="clear" w:color="auto" w:fill="FEFEFE"/>
        </w:rPr>
      </w:pPr>
      <w:r w:rsidRPr="004C2184">
        <w:rPr>
          <w:b/>
          <w:bCs/>
          <w:sz w:val="24"/>
          <w:szCs w:val="24"/>
          <w:shd w:val="clear" w:color="auto" w:fill="FEFEFE"/>
        </w:rPr>
        <w:t xml:space="preserve">Чл. 14. </w:t>
      </w:r>
      <w:r w:rsidRPr="004C2184">
        <w:rPr>
          <w:sz w:val="24"/>
          <w:szCs w:val="24"/>
          <w:shd w:val="clear" w:color="auto" w:fill="FEFEFE"/>
        </w:rPr>
        <w:t xml:space="preserve">(1) Допустимо е авансово плащане е в размер до 50 на сто от стойността на одобрената </w:t>
      </w:r>
      <w:r w:rsidR="00A6689B">
        <w:rPr>
          <w:sz w:val="24"/>
          <w:szCs w:val="24"/>
          <w:shd w:val="clear" w:color="auto" w:fill="FEFEFE"/>
        </w:rPr>
        <w:t xml:space="preserve">безвъзмездна </w:t>
      </w:r>
      <w:r w:rsidRPr="004C2184">
        <w:rPr>
          <w:sz w:val="24"/>
          <w:szCs w:val="24"/>
          <w:shd w:val="clear" w:color="auto" w:fill="FEFEFE"/>
        </w:rPr>
        <w:t xml:space="preserve">финансова помощ по проекта за разходи по чл. 4, ал. 2, </w:t>
      </w:r>
      <w:r w:rsidRPr="004C2184">
        <w:rPr>
          <w:sz w:val="24"/>
          <w:szCs w:val="24"/>
        </w:rPr>
        <w:t xml:space="preserve">което се изплаща при условията и по реда на сключения </w:t>
      </w:r>
      <w:r w:rsidR="00A6689B">
        <w:rPr>
          <w:sz w:val="24"/>
          <w:szCs w:val="24"/>
        </w:rPr>
        <w:t xml:space="preserve">административен </w:t>
      </w:r>
      <w:r w:rsidRPr="004C2184">
        <w:rPr>
          <w:sz w:val="24"/>
          <w:szCs w:val="24"/>
        </w:rPr>
        <w:t>договор</w:t>
      </w:r>
      <w:r w:rsidRPr="004C2184">
        <w:rPr>
          <w:sz w:val="24"/>
          <w:szCs w:val="24"/>
          <w:shd w:val="clear" w:color="auto" w:fill="FEFEFE"/>
        </w:rPr>
        <w:t>.</w:t>
      </w:r>
    </w:p>
    <w:p w:rsidR="00FC342E" w:rsidRPr="004C2184" w:rsidRDefault="00FC342E" w:rsidP="00656039">
      <w:pPr>
        <w:spacing w:line="360" w:lineRule="auto"/>
        <w:ind w:firstLine="851"/>
        <w:jc w:val="both"/>
        <w:rPr>
          <w:sz w:val="24"/>
          <w:szCs w:val="24"/>
          <w:shd w:val="clear" w:color="auto" w:fill="FEFEFE"/>
        </w:rPr>
      </w:pPr>
      <w:r w:rsidRPr="004C2184">
        <w:rPr>
          <w:sz w:val="24"/>
          <w:szCs w:val="24"/>
          <w:shd w:val="clear" w:color="auto" w:fill="FEFEFE"/>
        </w:rPr>
        <w:t xml:space="preserve">(2) Авансово плащане се допуска при </w:t>
      </w:r>
      <w:r w:rsidR="00A6689B">
        <w:rPr>
          <w:sz w:val="24"/>
          <w:szCs w:val="24"/>
          <w:shd w:val="clear" w:color="auto" w:fill="FEFEFE"/>
        </w:rPr>
        <w:t>бенефициенти</w:t>
      </w:r>
      <w:r w:rsidRPr="004C2184">
        <w:rPr>
          <w:sz w:val="24"/>
          <w:szCs w:val="24"/>
          <w:shd w:val="clear" w:color="auto" w:fill="FEFEFE"/>
        </w:rPr>
        <w:t>, които не се явяват възложители по чл. 5 и 6 от Закона за обществените поръчки, при следните условия:</w:t>
      </w:r>
    </w:p>
    <w:p w:rsidR="00FC342E" w:rsidRPr="004C2184" w:rsidRDefault="00FC342E" w:rsidP="00656039">
      <w:pPr>
        <w:spacing w:line="360" w:lineRule="auto"/>
        <w:ind w:firstLine="851"/>
        <w:jc w:val="both"/>
        <w:rPr>
          <w:sz w:val="24"/>
          <w:szCs w:val="24"/>
          <w:shd w:val="clear" w:color="auto" w:fill="FEFEFE"/>
        </w:rPr>
      </w:pPr>
      <w:r w:rsidRPr="004C2184">
        <w:rPr>
          <w:sz w:val="24"/>
          <w:szCs w:val="24"/>
          <w:shd w:val="clear" w:color="auto" w:fill="FEFEFE"/>
        </w:rPr>
        <w:t xml:space="preserve">а) неговият размер надвишава 10 на сто от стойността на одобрената </w:t>
      </w:r>
      <w:r w:rsidR="00A6689B">
        <w:rPr>
          <w:sz w:val="24"/>
          <w:szCs w:val="24"/>
          <w:shd w:val="clear" w:color="auto" w:fill="FEFEFE"/>
        </w:rPr>
        <w:t xml:space="preserve">безвъзмездна </w:t>
      </w:r>
      <w:r w:rsidRPr="004C2184">
        <w:rPr>
          <w:sz w:val="24"/>
          <w:szCs w:val="24"/>
          <w:shd w:val="clear" w:color="auto" w:fill="FEFEFE"/>
        </w:rPr>
        <w:t xml:space="preserve">финансова помощ по проекта; </w:t>
      </w:r>
    </w:p>
    <w:p w:rsidR="00FC342E" w:rsidRPr="004C2184" w:rsidRDefault="00FC342E" w:rsidP="00656039">
      <w:pPr>
        <w:spacing w:line="360" w:lineRule="auto"/>
        <w:ind w:firstLine="851"/>
        <w:jc w:val="both"/>
        <w:rPr>
          <w:sz w:val="24"/>
          <w:szCs w:val="24"/>
          <w:shd w:val="clear" w:color="auto" w:fill="FEFEFE"/>
        </w:rPr>
      </w:pPr>
      <w:r w:rsidRPr="004C2184">
        <w:rPr>
          <w:sz w:val="24"/>
          <w:szCs w:val="24"/>
          <w:shd w:val="clear" w:color="auto" w:fill="FEFEFE"/>
        </w:rPr>
        <w:t>б) авансово плащане е допустимо не повече от един път за периода на изпълнение на проекта.</w:t>
      </w:r>
    </w:p>
    <w:p w:rsidR="00FC342E" w:rsidRPr="004C2184" w:rsidRDefault="00FC342E" w:rsidP="00656039">
      <w:pPr>
        <w:spacing w:line="360" w:lineRule="auto"/>
        <w:ind w:firstLine="851"/>
        <w:jc w:val="both"/>
        <w:rPr>
          <w:sz w:val="24"/>
          <w:szCs w:val="24"/>
          <w:shd w:val="clear" w:color="auto" w:fill="FEFEFE"/>
        </w:rPr>
      </w:pPr>
      <w:r w:rsidRPr="004C2184">
        <w:rPr>
          <w:sz w:val="24"/>
          <w:szCs w:val="24"/>
          <w:shd w:val="clear" w:color="auto" w:fill="FEFEFE"/>
        </w:rPr>
        <w:t xml:space="preserve">(3) Авансово плащане се допуска при </w:t>
      </w:r>
      <w:r w:rsidR="00A6689B">
        <w:rPr>
          <w:sz w:val="24"/>
          <w:szCs w:val="24"/>
          <w:shd w:val="clear" w:color="auto" w:fill="FEFEFE"/>
        </w:rPr>
        <w:t>бенефициент</w:t>
      </w:r>
      <w:r w:rsidR="00A6689B" w:rsidRPr="004C2184">
        <w:rPr>
          <w:sz w:val="24"/>
          <w:szCs w:val="24"/>
          <w:shd w:val="clear" w:color="auto" w:fill="FEFEFE"/>
        </w:rPr>
        <w:t>ите</w:t>
      </w:r>
      <w:r w:rsidRPr="004C2184">
        <w:rPr>
          <w:sz w:val="24"/>
          <w:szCs w:val="24"/>
          <w:shd w:val="clear" w:color="auto" w:fill="FEFEFE"/>
        </w:rPr>
        <w:t>, които се явяват възложители по чл. 5 и 6 от Закона за обществените поръчки не повече от два пъти за периода на изпълнение на проекта, при следните условия:</w:t>
      </w:r>
    </w:p>
    <w:p w:rsidR="00FC342E" w:rsidRPr="004C2184" w:rsidRDefault="00FC342E" w:rsidP="00161E12">
      <w:pPr>
        <w:spacing w:line="360" w:lineRule="auto"/>
        <w:ind w:firstLine="851"/>
        <w:jc w:val="both"/>
        <w:rPr>
          <w:sz w:val="24"/>
          <w:szCs w:val="24"/>
          <w:shd w:val="clear" w:color="auto" w:fill="FEFEFE"/>
        </w:rPr>
      </w:pPr>
      <w:r w:rsidRPr="004C2184">
        <w:rPr>
          <w:sz w:val="24"/>
          <w:szCs w:val="24"/>
          <w:shd w:val="clear" w:color="auto" w:fill="FEFEFE"/>
        </w:rPr>
        <w:t xml:space="preserve">а) до 12 на сто от общия размер на одобрената </w:t>
      </w:r>
      <w:r w:rsidR="00A6689B">
        <w:rPr>
          <w:sz w:val="24"/>
          <w:szCs w:val="24"/>
          <w:shd w:val="clear" w:color="auto" w:fill="FEFEFE"/>
        </w:rPr>
        <w:t xml:space="preserve">безвъзмездна </w:t>
      </w:r>
      <w:r w:rsidRPr="004C2184">
        <w:rPr>
          <w:sz w:val="24"/>
          <w:szCs w:val="24"/>
          <w:shd w:val="clear" w:color="auto" w:fill="FEFEFE"/>
        </w:rPr>
        <w:t xml:space="preserve">финансова помощ </w:t>
      </w:r>
      <w:r w:rsidRPr="004C2184">
        <w:rPr>
          <w:sz w:val="24"/>
          <w:szCs w:val="24"/>
          <w:shd w:val="clear" w:color="auto" w:fill="FEFEFE"/>
        </w:rPr>
        <w:lastRenderedPageBreak/>
        <w:t xml:space="preserve">по проекта само за разходи, свързани с проекта, а именно: разходи за изготвяне на технологичен план, хонорари за консултантски услуги по подготовка и управление на проекта; </w:t>
      </w:r>
    </w:p>
    <w:p w:rsidR="00FC342E" w:rsidRPr="004C2184" w:rsidRDefault="00FC342E" w:rsidP="00656039">
      <w:pPr>
        <w:spacing w:line="360" w:lineRule="auto"/>
        <w:ind w:firstLine="851"/>
        <w:jc w:val="both"/>
        <w:rPr>
          <w:sz w:val="24"/>
          <w:szCs w:val="24"/>
          <w:shd w:val="clear" w:color="auto" w:fill="FEFEFE"/>
        </w:rPr>
      </w:pPr>
      <w:r w:rsidRPr="004C2184">
        <w:rPr>
          <w:sz w:val="24"/>
          <w:szCs w:val="24"/>
          <w:shd w:val="clear" w:color="auto" w:fill="FEFEFE"/>
        </w:rPr>
        <w:t xml:space="preserve">б) разликата до 50 на сто от стойността на одобрената </w:t>
      </w:r>
      <w:r w:rsidR="00A6689B">
        <w:rPr>
          <w:sz w:val="24"/>
          <w:szCs w:val="24"/>
          <w:shd w:val="clear" w:color="auto" w:fill="FEFEFE"/>
        </w:rPr>
        <w:t>безвъзмездна</w:t>
      </w:r>
      <w:r w:rsidR="00A6689B" w:rsidRPr="004C2184">
        <w:rPr>
          <w:sz w:val="24"/>
          <w:szCs w:val="24"/>
          <w:shd w:val="clear" w:color="auto" w:fill="FEFEFE"/>
        </w:rPr>
        <w:t xml:space="preserve"> </w:t>
      </w:r>
      <w:r w:rsidRPr="004C2184">
        <w:rPr>
          <w:sz w:val="24"/>
          <w:szCs w:val="24"/>
          <w:shd w:val="clear" w:color="auto" w:fill="FEFEFE"/>
        </w:rPr>
        <w:t xml:space="preserve">финансова помощ по проекта след съгласуване на обществената поръчка за избор на изпълнител/и на одобрените инвестиционни дейности по чл. 4, ал. 2 и сключване на допълнително споразумение с РА по </w:t>
      </w:r>
      <w:r w:rsidR="00DB46BF">
        <w:rPr>
          <w:sz w:val="24"/>
          <w:szCs w:val="24"/>
          <w:shd w:val="clear" w:color="auto" w:fill="FEFEFE"/>
        </w:rPr>
        <w:t>административния</w:t>
      </w:r>
      <w:r w:rsidR="00DB46BF" w:rsidRPr="004C2184">
        <w:rPr>
          <w:sz w:val="24"/>
          <w:szCs w:val="24"/>
          <w:shd w:val="clear" w:color="auto" w:fill="FEFEFE"/>
        </w:rPr>
        <w:t xml:space="preserve"> </w:t>
      </w:r>
      <w:r w:rsidRPr="004C2184">
        <w:rPr>
          <w:sz w:val="24"/>
          <w:szCs w:val="24"/>
          <w:shd w:val="clear" w:color="auto" w:fill="FEFEFE"/>
        </w:rPr>
        <w:t>договор за вписване на избрания изпълнител;</w:t>
      </w:r>
    </w:p>
    <w:p w:rsidR="00FC342E" w:rsidRPr="004C2184" w:rsidRDefault="00FC342E" w:rsidP="00656039">
      <w:pPr>
        <w:spacing w:line="360" w:lineRule="auto"/>
        <w:ind w:firstLine="851"/>
        <w:jc w:val="both"/>
        <w:rPr>
          <w:sz w:val="24"/>
          <w:szCs w:val="24"/>
          <w:shd w:val="clear" w:color="auto" w:fill="FEFEFE"/>
        </w:rPr>
      </w:pPr>
      <w:r w:rsidRPr="004C2184">
        <w:rPr>
          <w:sz w:val="24"/>
          <w:szCs w:val="24"/>
          <w:shd w:val="clear" w:color="auto" w:fill="FEFEFE"/>
        </w:rPr>
        <w:t xml:space="preserve">в) сборът от размера на авансовото плащане по букви „а” и „б” не трябва да надхвърля 50 на сто от стойността на одобрената </w:t>
      </w:r>
      <w:r w:rsidR="00A6689B">
        <w:rPr>
          <w:sz w:val="24"/>
          <w:szCs w:val="24"/>
          <w:shd w:val="clear" w:color="auto" w:fill="FEFEFE"/>
        </w:rPr>
        <w:t>безвъзмездна</w:t>
      </w:r>
      <w:r w:rsidR="00A6689B" w:rsidRPr="004C2184">
        <w:rPr>
          <w:sz w:val="24"/>
          <w:szCs w:val="24"/>
          <w:shd w:val="clear" w:color="auto" w:fill="FEFEFE"/>
        </w:rPr>
        <w:t xml:space="preserve"> </w:t>
      </w:r>
      <w:r w:rsidRPr="004C2184">
        <w:rPr>
          <w:sz w:val="24"/>
          <w:szCs w:val="24"/>
          <w:shd w:val="clear" w:color="auto" w:fill="FEFEFE"/>
        </w:rPr>
        <w:t>финансова помощ по проекта.</w:t>
      </w:r>
    </w:p>
    <w:p w:rsidR="00FC342E" w:rsidRPr="004C2184" w:rsidRDefault="00FC342E" w:rsidP="00656039">
      <w:pPr>
        <w:spacing w:line="360" w:lineRule="auto"/>
        <w:ind w:firstLine="851"/>
        <w:jc w:val="both"/>
        <w:rPr>
          <w:sz w:val="24"/>
          <w:szCs w:val="24"/>
          <w:shd w:val="clear" w:color="auto" w:fill="FEFEFE"/>
        </w:rPr>
      </w:pPr>
      <w:r w:rsidRPr="004C2184">
        <w:rPr>
          <w:sz w:val="24"/>
          <w:szCs w:val="24"/>
          <w:shd w:val="clear" w:color="auto" w:fill="FEFEFE"/>
        </w:rPr>
        <w:t xml:space="preserve">(4) Авансово плащане по ал. 3, буква „б” може да бъде заявено не по-късно от шест месеца след съгласуване на обществената поръчка за избор на изпълнител на инвестиционните разходи, свързани с дейностите по чл. 4, ал. 2 и сключване на допълнително споразумение с РА по </w:t>
      </w:r>
      <w:r w:rsidR="00DB46BF">
        <w:rPr>
          <w:sz w:val="24"/>
          <w:szCs w:val="24"/>
          <w:shd w:val="clear" w:color="auto" w:fill="FEFEFE"/>
        </w:rPr>
        <w:t>административния</w:t>
      </w:r>
      <w:r w:rsidR="00DB46BF" w:rsidRPr="004C2184">
        <w:rPr>
          <w:sz w:val="24"/>
          <w:szCs w:val="24"/>
          <w:shd w:val="clear" w:color="auto" w:fill="FEFEFE"/>
        </w:rPr>
        <w:t xml:space="preserve"> </w:t>
      </w:r>
      <w:r w:rsidRPr="004C2184">
        <w:rPr>
          <w:sz w:val="24"/>
          <w:szCs w:val="24"/>
          <w:shd w:val="clear" w:color="auto" w:fill="FEFEFE"/>
        </w:rPr>
        <w:t>договор за вписване на избрания изпълнител.</w:t>
      </w:r>
    </w:p>
    <w:p w:rsidR="00FC342E" w:rsidRPr="004C2184" w:rsidRDefault="00FC342E" w:rsidP="00656039">
      <w:pPr>
        <w:spacing w:before="120" w:after="120" w:line="360" w:lineRule="auto"/>
        <w:ind w:firstLine="851"/>
        <w:jc w:val="both"/>
        <w:rPr>
          <w:sz w:val="24"/>
          <w:szCs w:val="24"/>
        </w:rPr>
      </w:pPr>
      <w:r w:rsidRPr="004C2184">
        <w:rPr>
          <w:sz w:val="24"/>
          <w:szCs w:val="24"/>
          <w:shd w:val="clear" w:color="auto" w:fill="FEFEFE"/>
        </w:rPr>
        <w:t xml:space="preserve">(5) </w:t>
      </w:r>
      <w:r w:rsidRPr="004C2184">
        <w:rPr>
          <w:sz w:val="24"/>
          <w:szCs w:val="24"/>
        </w:rPr>
        <w:t xml:space="preserve">Когато се изплаща авансово плащане, се изисква представяне от </w:t>
      </w:r>
      <w:r w:rsidR="00DB46BF">
        <w:rPr>
          <w:sz w:val="24"/>
          <w:szCs w:val="24"/>
        </w:rPr>
        <w:t>бенефициента</w:t>
      </w:r>
      <w:r w:rsidR="00DB46BF" w:rsidRPr="004C2184">
        <w:rPr>
          <w:sz w:val="24"/>
          <w:szCs w:val="24"/>
        </w:rPr>
        <w:t xml:space="preserve"> </w:t>
      </w:r>
      <w:r w:rsidRPr="004C2184">
        <w:rPr>
          <w:sz w:val="24"/>
          <w:szCs w:val="24"/>
        </w:rPr>
        <w:t>на безусловна и неотменима банкова гаранция в полза на РА в размер 100 на сто от стойността на авансовото плащане.</w:t>
      </w:r>
    </w:p>
    <w:p w:rsidR="00FC342E" w:rsidRPr="004C2184" w:rsidRDefault="00FC342E" w:rsidP="00656039">
      <w:pPr>
        <w:spacing w:before="120" w:after="120" w:line="360" w:lineRule="auto"/>
        <w:ind w:firstLine="851"/>
        <w:jc w:val="both"/>
        <w:rPr>
          <w:sz w:val="24"/>
          <w:szCs w:val="24"/>
          <w:shd w:val="clear" w:color="auto" w:fill="FEFEFE"/>
        </w:rPr>
      </w:pPr>
      <w:r w:rsidRPr="004C2184">
        <w:rPr>
          <w:sz w:val="24"/>
          <w:szCs w:val="24"/>
          <w:shd w:val="clear" w:color="auto" w:fill="FEFEFE"/>
        </w:rPr>
        <w:t xml:space="preserve">(6) Когато </w:t>
      </w:r>
      <w:r w:rsidR="00547FF9">
        <w:rPr>
          <w:sz w:val="24"/>
          <w:szCs w:val="24"/>
          <w:shd w:val="clear" w:color="auto" w:fill="FEFEFE"/>
        </w:rPr>
        <w:t>бенефициенти</w:t>
      </w:r>
      <w:r w:rsidR="00547FF9" w:rsidRPr="004C2184" w:rsidDel="00547FF9">
        <w:rPr>
          <w:sz w:val="24"/>
          <w:szCs w:val="24"/>
          <w:shd w:val="clear" w:color="auto" w:fill="FEFEFE"/>
        </w:rPr>
        <w:t xml:space="preserve"> </w:t>
      </w:r>
      <w:r w:rsidRPr="004C2184">
        <w:rPr>
          <w:sz w:val="24"/>
          <w:szCs w:val="24"/>
          <w:shd w:val="clear" w:color="auto" w:fill="FEFEFE"/>
        </w:rPr>
        <w:t xml:space="preserve">са общини, авансово плащане се изплаща след </w:t>
      </w:r>
      <w:r w:rsidRPr="004C2184">
        <w:rPr>
          <w:sz w:val="24"/>
          <w:szCs w:val="24"/>
        </w:rPr>
        <w:t xml:space="preserve">представяне от </w:t>
      </w:r>
      <w:r w:rsidR="00DB46BF">
        <w:rPr>
          <w:sz w:val="24"/>
          <w:szCs w:val="24"/>
        </w:rPr>
        <w:t>бенефициента на</w:t>
      </w:r>
      <w:r w:rsidRPr="004C2184">
        <w:rPr>
          <w:sz w:val="24"/>
          <w:szCs w:val="24"/>
          <w:shd w:val="clear" w:color="auto" w:fill="FEFEFE"/>
        </w:rPr>
        <w:t>:</w:t>
      </w:r>
    </w:p>
    <w:p w:rsidR="00FC342E" w:rsidRPr="004C2184" w:rsidRDefault="00FC342E" w:rsidP="00656039">
      <w:pPr>
        <w:widowControl/>
        <w:autoSpaceDE/>
        <w:autoSpaceDN/>
        <w:adjustRightInd/>
        <w:spacing w:line="360" w:lineRule="auto"/>
        <w:ind w:firstLine="851"/>
        <w:jc w:val="both"/>
        <w:rPr>
          <w:color w:val="000000"/>
          <w:sz w:val="24"/>
          <w:szCs w:val="24"/>
          <w:lang w:eastAsia="bg-BG"/>
        </w:rPr>
      </w:pPr>
      <w:r w:rsidRPr="004C2184">
        <w:rPr>
          <w:color w:val="000000"/>
          <w:sz w:val="24"/>
          <w:szCs w:val="24"/>
          <w:shd w:val="clear" w:color="auto" w:fill="FEFEFE"/>
          <w:lang w:eastAsia="bg-BG"/>
        </w:rPr>
        <w:t xml:space="preserve">1. </w:t>
      </w:r>
      <w:r w:rsidRPr="004C2184">
        <w:rPr>
          <w:color w:val="000000"/>
          <w:sz w:val="24"/>
          <w:szCs w:val="24"/>
          <w:lang w:eastAsia="bg-BG"/>
        </w:rPr>
        <w:t>безусловна и неотменима банкова гаранция в полза на РА в размер 100 на сто от стойността на авансовото плащане и решение на общинския съвет, одобряващо поемането на дълг, или</w:t>
      </w:r>
    </w:p>
    <w:p w:rsidR="00FC342E" w:rsidRPr="004C2184" w:rsidRDefault="00FC342E" w:rsidP="00656039">
      <w:pPr>
        <w:widowControl/>
        <w:autoSpaceDE/>
        <w:autoSpaceDN/>
        <w:adjustRightInd/>
        <w:spacing w:line="360" w:lineRule="auto"/>
        <w:ind w:firstLine="851"/>
        <w:jc w:val="both"/>
        <w:rPr>
          <w:color w:val="000000"/>
          <w:sz w:val="24"/>
          <w:szCs w:val="24"/>
          <w:lang w:eastAsia="bg-BG"/>
        </w:rPr>
      </w:pPr>
      <w:r w:rsidRPr="004C2184">
        <w:rPr>
          <w:color w:val="000000"/>
          <w:sz w:val="24"/>
          <w:szCs w:val="24"/>
          <w:lang w:eastAsia="bg-BG"/>
        </w:rPr>
        <w:t>2. запис на заповед, издадена от кмета на общината в полза на РА в размер 100 на сто от стойността на авансовото плащане, и решение на общинския съвет за одобряване на запис на заповед</w:t>
      </w:r>
      <w:r w:rsidR="00445FD5">
        <w:rPr>
          <w:color w:val="000000"/>
          <w:sz w:val="24"/>
          <w:szCs w:val="24"/>
          <w:lang w:eastAsia="bg-BG"/>
        </w:rPr>
        <w:t>.</w:t>
      </w:r>
    </w:p>
    <w:p w:rsidR="00DB46BF" w:rsidRPr="00DB46BF" w:rsidRDefault="00FC342E" w:rsidP="00DB46BF">
      <w:pPr>
        <w:spacing w:before="120" w:after="120" w:line="360" w:lineRule="auto"/>
        <w:ind w:firstLine="993"/>
        <w:jc w:val="both"/>
        <w:rPr>
          <w:sz w:val="24"/>
          <w:szCs w:val="24"/>
          <w:shd w:val="clear" w:color="auto" w:fill="FEFEFE"/>
        </w:rPr>
      </w:pPr>
      <w:r w:rsidRPr="004C2184">
        <w:rPr>
          <w:sz w:val="24"/>
          <w:szCs w:val="24"/>
          <w:shd w:val="clear" w:color="auto" w:fill="FEFEFE"/>
        </w:rPr>
        <w:t>(</w:t>
      </w:r>
      <w:r w:rsidR="00445FD5">
        <w:rPr>
          <w:sz w:val="24"/>
          <w:szCs w:val="24"/>
          <w:shd w:val="clear" w:color="auto" w:fill="FEFEFE"/>
        </w:rPr>
        <w:t>7</w:t>
      </w:r>
      <w:r w:rsidRPr="004C2184">
        <w:rPr>
          <w:sz w:val="24"/>
          <w:szCs w:val="24"/>
          <w:shd w:val="clear" w:color="auto" w:fill="FEFEFE"/>
        </w:rPr>
        <w:t>) Срокът на валидност на банковата гаранция по ал. 5</w:t>
      </w:r>
      <w:r w:rsidRPr="004C2184">
        <w:rPr>
          <w:sz w:val="24"/>
          <w:szCs w:val="24"/>
        </w:rPr>
        <w:t xml:space="preserve"> или ал. 6, т. 1</w:t>
      </w:r>
      <w:r w:rsidRPr="004C2184">
        <w:rPr>
          <w:sz w:val="24"/>
          <w:szCs w:val="24"/>
          <w:shd w:val="clear" w:color="auto" w:fill="FEFEFE"/>
        </w:rPr>
        <w:t xml:space="preserve"> или </w:t>
      </w:r>
      <w:r w:rsidRPr="004C2184">
        <w:rPr>
          <w:sz w:val="24"/>
          <w:szCs w:val="24"/>
        </w:rPr>
        <w:t xml:space="preserve">срокът за представяне на плащания при запис на заповед по </w:t>
      </w:r>
      <w:r w:rsidRPr="004C2184">
        <w:rPr>
          <w:sz w:val="24"/>
          <w:szCs w:val="24"/>
          <w:shd w:val="clear" w:color="auto" w:fill="FEFEFE"/>
        </w:rPr>
        <w:t>ал. 6</w:t>
      </w:r>
      <w:r w:rsidRPr="004C2184">
        <w:rPr>
          <w:sz w:val="24"/>
          <w:szCs w:val="24"/>
        </w:rPr>
        <w:t xml:space="preserve">, т. 2 трябва да покрива срока на </w:t>
      </w:r>
      <w:r w:rsidR="00DB46BF">
        <w:rPr>
          <w:sz w:val="24"/>
          <w:szCs w:val="24"/>
        </w:rPr>
        <w:t xml:space="preserve">административния </w:t>
      </w:r>
      <w:r w:rsidRPr="004C2184">
        <w:rPr>
          <w:sz w:val="24"/>
          <w:szCs w:val="24"/>
        </w:rPr>
        <w:t>договор, удължен с шест месеца.</w:t>
      </w:r>
      <w:r w:rsidR="00DB46BF" w:rsidRPr="00DB46BF">
        <w:rPr>
          <w:sz w:val="24"/>
          <w:szCs w:val="24"/>
          <w:shd w:val="clear" w:color="auto" w:fill="FEFEFE"/>
        </w:rPr>
        <w:t xml:space="preserve"> </w:t>
      </w:r>
    </w:p>
    <w:p w:rsidR="00FC342E" w:rsidRPr="004C2184" w:rsidRDefault="00FC342E" w:rsidP="00656039">
      <w:pPr>
        <w:spacing w:before="120" w:after="120" w:line="360" w:lineRule="auto"/>
        <w:ind w:firstLine="993"/>
        <w:jc w:val="both"/>
        <w:rPr>
          <w:sz w:val="24"/>
          <w:szCs w:val="24"/>
          <w:shd w:val="clear" w:color="auto" w:fill="FEFEFE"/>
        </w:rPr>
      </w:pPr>
      <w:r w:rsidRPr="004C2184">
        <w:rPr>
          <w:sz w:val="24"/>
          <w:szCs w:val="24"/>
          <w:shd w:val="clear" w:color="auto" w:fill="FEFEFE"/>
        </w:rPr>
        <w:t>(</w:t>
      </w:r>
      <w:r w:rsidR="00DB46BF">
        <w:rPr>
          <w:sz w:val="24"/>
          <w:szCs w:val="24"/>
          <w:shd w:val="clear" w:color="auto" w:fill="FEFEFE"/>
        </w:rPr>
        <w:t>8</w:t>
      </w:r>
      <w:r w:rsidRPr="004C2184">
        <w:rPr>
          <w:sz w:val="24"/>
          <w:szCs w:val="24"/>
          <w:shd w:val="clear" w:color="auto" w:fill="FEFEFE"/>
        </w:rPr>
        <w:t xml:space="preserve">) Банковата гаранция по </w:t>
      </w:r>
      <w:r w:rsidRPr="004C2184">
        <w:rPr>
          <w:sz w:val="24"/>
          <w:szCs w:val="24"/>
        </w:rPr>
        <w:t>ал. 5 или ал. 6, т. 1</w:t>
      </w:r>
      <w:r w:rsidRPr="004C2184">
        <w:rPr>
          <w:sz w:val="24"/>
          <w:szCs w:val="24"/>
          <w:shd w:val="clear" w:color="auto" w:fill="FEFEFE"/>
        </w:rPr>
        <w:t xml:space="preserve"> се освобождава или записът на по </w:t>
      </w:r>
      <w:r w:rsidRPr="004C2184">
        <w:rPr>
          <w:sz w:val="24"/>
          <w:szCs w:val="24"/>
        </w:rPr>
        <w:t xml:space="preserve">ал. 6, т. 2 се връща на издателят до 10 работни дни от момента, в който РА установи, че сумата на одобрените за плащане разходи, съответстваща на </w:t>
      </w:r>
      <w:r w:rsidR="00706E74">
        <w:rPr>
          <w:sz w:val="24"/>
          <w:szCs w:val="24"/>
        </w:rPr>
        <w:t xml:space="preserve">безвъзмездната </w:t>
      </w:r>
      <w:r w:rsidRPr="004C2184">
        <w:rPr>
          <w:sz w:val="24"/>
          <w:szCs w:val="24"/>
        </w:rPr>
        <w:t>финансова помощ, свързана с инвестицията, надхвърля сумата на аванса.</w:t>
      </w:r>
      <w:r w:rsidR="00DB46BF" w:rsidRPr="00DB46BF">
        <w:rPr>
          <w:sz w:val="24"/>
          <w:szCs w:val="24"/>
          <w:shd w:val="clear" w:color="auto" w:fill="FEFEFE"/>
        </w:rPr>
        <w:t xml:space="preserve"> </w:t>
      </w:r>
    </w:p>
    <w:p w:rsidR="00FC342E" w:rsidRPr="004C2184" w:rsidRDefault="00FC342E" w:rsidP="00656039">
      <w:pPr>
        <w:spacing w:before="120" w:after="120" w:line="360" w:lineRule="auto"/>
        <w:ind w:firstLine="993"/>
        <w:jc w:val="both"/>
        <w:rPr>
          <w:sz w:val="24"/>
          <w:szCs w:val="24"/>
          <w:shd w:val="clear" w:color="auto" w:fill="FEFEFE"/>
        </w:rPr>
      </w:pPr>
      <w:r w:rsidRPr="004C2184">
        <w:rPr>
          <w:sz w:val="24"/>
          <w:szCs w:val="24"/>
          <w:shd w:val="clear" w:color="auto" w:fill="FEFEFE"/>
        </w:rPr>
        <w:lastRenderedPageBreak/>
        <w:t>(</w:t>
      </w:r>
      <w:r w:rsidR="00706E74">
        <w:rPr>
          <w:sz w:val="24"/>
          <w:szCs w:val="24"/>
          <w:shd w:val="clear" w:color="auto" w:fill="FEFEFE"/>
        </w:rPr>
        <w:t>9</w:t>
      </w:r>
      <w:r w:rsidRPr="004C2184">
        <w:rPr>
          <w:sz w:val="24"/>
          <w:szCs w:val="24"/>
          <w:shd w:val="clear" w:color="auto" w:fill="FEFEFE"/>
        </w:rPr>
        <w:t xml:space="preserve">) В случай че окончателната стойност на одобрената </w:t>
      </w:r>
      <w:r w:rsidR="00706E74">
        <w:rPr>
          <w:sz w:val="24"/>
          <w:szCs w:val="24"/>
          <w:shd w:val="clear" w:color="auto" w:fill="FEFEFE"/>
        </w:rPr>
        <w:t xml:space="preserve">безвъзмездна </w:t>
      </w:r>
      <w:r w:rsidRPr="004C2184">
        <w:rPr>
          <w:sz w:val="24"/>
          <w:szCs w:val="24"/>
          <w:shd w:val="clear" w:color="auto" w:fill="FEFEFE"/>
        </w:rPr>
        <w:t>финансова помощ по проекта е по-малка от първоначално одобрената и по проекта е извършено авансово плащане, което надхвърля 50 на сто окончателната стойност на одобрената</w:t>
      </w:r>
      <w:r w:rsidR="00706E74">
        <w:rPr>
          <w:sz w:val="24"/>
          <w:szCs w:val="24"/>
          <w:shd w:val="clear" w:color="auto" w:fill="FEFEFE"/>
        </w:rPr>
        <w:t xml:space="preserve"> безвъзмездна</w:t>
      </w:r>
      <w:r w:rsidRPr="004C2184">
        <w:rPr>
          <w:sz w:val="24"/>
          <w:szCs w:val="24"/>
          <w:shd w:val="clear" w:color="auto" w:fill="FEFEFE"/>
        </w:rPr>
        <w:t xml:space="preserve"> финансова помощ, </w:t>
      </w:r>
      <w:r w:rsidR="00706E74">
        <w:rPr>
          <w:sz w:val="24"/>
          <w:szCs w:val="24"/>
          <w:shd w:val="clear" w:color="auto" w:fill="FEFEFE"/>
        </w:rPr>
        <w:t>бенефициент</w:t>
      </w:r>
      <w:r w:rsidR="0058662B">
        <w:rPr>
          <w:sz w:val="24"/>
          <w:szCs w:val="24"/>
          <w:shd w:val="clear" w:color="auto" w:fill="FEFEFE"/>
        </w:rPr>
        <w:t>ът</w:t>
      </w:r>
      <w:r w:rsidRPr="004C2184">
        <w:rPr>
          <w:sz w:val="24"/>
          <w:szCs w:val="24"/>
          <w:shd w:val="clear" w:color="auto" w:fill="FEFEFE"/>
        </w:rPr>
        <w:t xml:space="preserve"> възстановява разликата между размера на изплатеното авансово плащане и допустимия съгласно ал. 1 размер на авансовото плащане в срок до 10 работни дни от сключване на допълнително споразумение </w:t>
      </w:r>
      <w:r w:rsidR="00706E74" w:rsidRPr="00706E74">
        <w:rPr>
          <w:sz w:val="24"/>
          <w:szCs w:val="24"/>
          <w:shd w:val="clear" w:color="auto" w:fill="FEFEFE"/>
        </w:rPr>
        <w:t xml:space="preserve">по административния договор </w:t>
      </w:r>
      <w:r w:rsidRPr="004C2184">
        <w:rPr>
          <w:sz w:val="24"/>
          <w:szCs w:val="24"/>
          <w:shd w:val="clear" w:color="auto" w:fill="FEFEFE"/>
        </w:rPr>
        <w:t xml:space="preserve">с РА, с което е определена окончателната стойност на помощта. </w:t>
      </w:r>
      <w:r w:rsidR="00706E74">
        <w:rPr>
          <w:sz w:val="24"/>
          <w:szCs w:val="24"/>
          <w:shd w:val="clear" w:color="auto" w:fill="FEFEFE"/>
        </w:rPr>
        <w:t>Бенефициентът</w:t>
      </w:r>
      <w:r w:rsidRPr="004C2184">
        <w:rPr>
          <w:sz w:val="24"/>
          <w:szCs w:val="24"/>
          <w:shd w:val="clear" w:color="auto" w:fill="FEFEFE"/>
        </w:rPr>
        <w:t xml:space="preserve"> възстановява и натрупаните лихви върху изплатеното авансово плащане</w:t>
      </w:r>
      <w:r w:rsidR="00733D90">
        <w:rPr>
          <w:sz w:val="24"/>
          <w:szCs w:val="24"/>
          <w:shd w:val="clear" w:color="auto" w:fill="FEFEFE"/>
        </w:rPr>
        <w:t>.</w:t>
      </w:r>
      <w:r w:rsidR="00706E74" w:rsidRPr="00706E74">
        <w:rPr>
          <w:sz w:val="24"/>
          <w:szCs w:val="24"/>
          <w:shd w:val="clear" w:color="auto" w:fill="FEFEFE"/>
        </w:rPr>
        <w:t xml:space="preserve"> </w:t>
      </w:r>
    </w:p>
    <w:p w:rsidR="00706E74" w:rsidRPr="00706E74" w:rsidRDefault="00FC342E" w:rsidP="00706E74">
      <w:pPr>
        <w:spacing w:line="360" w:lineRule="auto"/>
        <w:ind w:firstLine="1134"/>
        <w:jc w:val="both"/>
        <w:rPr>
          <w:sz w:val="24"/>
          <w:szCs w:val="24"/>
          <w:shd w:val="clear" w:color="auto" w:fill="FEFEFE"/>
        </w:rPr>
      </w:pPr>
      <w:r w:rsidRPr="004C2184">
        <w:rPr>
          <w:sz w:val="24"/>
          <w:szCs w:val="24"/>
          <w:shd w:val="clear" w:color="auto" w:fill="FEFEFE"/>
        </w:rPr>
        <w:t>(</w:t>
      </w:r>
      <w:r w:rsidR="00706E74" w:rsidRPr="004C2184">
        <w:rPr>
          <w:sz w:val="24"/>
          <w:szCs w:val="24"/>
          <w:shd w:val="clear" w:color="auto" w:fill="FEFEFE"/>
        </w:rPr>
        <w:t>1</w:t>
      </w:r>
      <w:r w:rsidR="00706E74">
        <w:rPr>
          <w:sz w:val="24"/>
          <w:szCs w:val="24"/>
          <w:shd w:val="clear" w:color="auto" w:fill="FEFEFE"/>
        </w:rPr>
        <w:t>0</w:t>
      </w:r>
      <w:r w:rsidRPr="004C2184">
        <w:rPr>
          <w:sz w:val="24"/>
          <w:szCs w:val="24"/>
          <w:shd w:val="clear" w:color="auto" w:fill="FEFEFE"/>
        </w:rPr>
        <w:t xml:space="preserve">) За установяване на размера на натрупаните лихви върху изплатените авансови плащания по </w:t>
      </w:r>
      <w:r w:rsidR="00706E74">
        <w:rPr>
          <w:sz w:val="24"/>
          <w:szCs w:val="24"/>
          <w:shd w:val="clear" w:color="auto" w:fill="FEFEFE"/>
        </w:rPr>
        <w:t xml:space="preserve">административния </w:t>
      </w:r>
      <w:r w:rsidRPr="004C2184">
        <w:rPr>
          <w:sz w:val="24"/>
          <w:szCs w:val="24"/>
          <w:shd w:val="clear" w:color="auto" w:fill="FEFEFE"/>
        </w:rPr>
        <w:t xml:space="preserve">договор </w:t>
      </w:r>
      <w:r w:rsidR="00706E74">
        <w:rPr>
          <w:sz w:val="24"/>
          <w:szCs w:val="24"/>
          <w:shd w:val="clear" w:color="auto" w:fill="FEFEFE"/>
        </w:rPr>
        <w:t>бенефициентът</w:t>
      </w:r>
      <w:r w:rsidRPr="004C2184">
        <w:rPr>
          <w:sz w:val="24"/>
          <w:szCs w:val="24"/>
          <w:shd w:val="clear" w:color="auto" w:fill="FEFEFE"/>
        </w:rPr>
        <w:t xml:space="preserve"> представя в срока по ал. </w:t>
      </w:r>
      <w:r w:rsidR="00706E74">
        <w:rPr>
          <w:sz w:val="24"/>
          <w:szCs w:val="24"/>
          <w:shd w:val="clear" w:color="auto" w:fill="FEFEFE"/>
        </w:rPr>
        <w:t>9</w:t>
      </w:r>
      <w:r w:rsidR="00706E74" w:rsidRPr="004C2184">
        <w:rPr>
          <w:sz w:val="24"/>
          <w:szCs w:val="24"/>
          <w:shd w:val="clear" w:color="auto" w:fill="FEFEFE"/>
        </w:rPr>
        <w:t xml:space="preserve"> </w:t>
      </w:r>
      <w:r w:rsidRPr="004C2184">
        <w:rPr>
          <w:sz w:val="24"/>
          <w:szCs w:val="24"/>
          <w:shd w:val="clear" w:color="auto" w:fill="FEFEFE"/>
        </w:rPr>
        <w:t>в РА удостоверение от обслужващата банка, при която е открита банкова сметка за средства от Европейския съюз, по която са преведени авансовите плащания. В удостоверението трябва да е посочен точният размер на натрупаните лихви върху изплатените авансови плащания.</w:t>
      </w:r>
    </w:p>
    <w:p w:rsidR="00FC342E" w:rsidRPr="004C2184" w:rsidRDefault="00356704" w:rsidP="00656039">
      <w:pPr>
        <w:spacing w:before="120" w:after="120" w:line="360" w:lineRule="auto"/>
        <w:ind w:firstLine="993"/>
        <w:jc w:val="both"/>
        <w:rPr>
          <w:sz w:val="24"/>
          <w:szCs w:val="24"/>
          <w:shd w:val="clear" w:color="auto" w:fill="FEFEFE"/>
        </w:rPr>
      </w:pPr>
      <w:r w:rsidRPr="004C2184" w:rsidDel="00356704">
        <w:rPr>
          <w:sz w:val="24"/>
          <w:szCs w:val="24"/>
          <w:shd w:val="clear" w:color="auto" w:fill="FEFEFE"/>
        </w:rPr>
        <w:t xml:space="preserve"> </w:t>
      </w:r>
      <w:r w:rsidR="00FC342E" w:rsidRPr="004C2184">
        <w:rPr>
          <w:sz w:val="24"/>
          <w:szCs w:val="24"/>
          <w:shd w:val="clear" w:color="auto" w:fill="FEFEFE"/>
        </w:rPr>
        <w:t>(</w:t>
      </w:r>
      <w:r w:rsidR="00706E74" w:rsidRPr="004C2184">
        <w:rPr>
          <w:sz w:val="24"/>
          <w:szCs w:val="24"/>
          <w:shd w:val="clear" w:color="auto" w:fill="FEFEFE"/>
        </w:rPr>
        <w:t>1</w:t>
      </w:r>
      <w:r w:rsidR="00706E74">
        <w:rPr>
          <w:sz w:val="24"/>
          <w:szCs w:val="24"/>
          <w:shd w:val="clear" w:color="auto" w:fill="FEFEFE"/>
        </w:rPr>
        <w:t>1</w:t>
      </w:r>
      <w:r w:rsidR="00FC342E" w:rsidRPr="004C2184">
        <w:rPr>
          <w:sz w:val="24"/>
          <w:szCs w:val="24"/>
          <w:shd w:val="clear" w:color="auto" w:fill="FEFEFE"/>
        </w:rPr>
        <w:t xml:space="preserve">) В случай че </w:t>
      </w:r>
      <w:r>
        <w:rPr>
          <w:sz w:val="24"/>
          <w:szCs w:val="24"/>
          <w:shd w:val="clear" w:color="auto" w:fill="FEFEFE"/>
        </w:rPr>
        <w:t>бенефициентът</w:t>
      </w:r>
      <w:r w:rsidR="00FC342E" w:rsidRPr="004C2184">
        <w:rPr>
          <w:sz w:val="24"/>
          <w:szCs w:val="24"/>
          <w:shd w:val="clear" w:color="auto" w:fill="FEFEFE"/>
        </w:rPr>
        <w:t xml:space="preserve"> не представи удостоверение от обслужващата банка съгласно изискванията на ал. </w:t>
      </w:r>
      <w:r>
        <w:rPr>
          <w:sz w:val="24"/>
          <w:szCs w:val="24"/>
          <w:shd w:val="clear" w:color="auto" w:fill="FEFEFE"/>
        </w:rPr>
        <w:t>10</w:t>
      </w:r>
      <w:r w:rsidRPr="004C2184">
        <w:rPr>
          <w:sz w:val="24"/>
          <w:szCs w:val="24"/>
          <w:shd w:val="clear" w:color="auto" w:fill="FEFEFE"/>
        </w:rPr>
        <w:t xml:space="preserve"> </w:t>
      </w:r>
      <w:r w:rsidR="00FC342E" w:rsidRPr="004C2184">
        <w:rPr>
          <w:sz w:val="24"/>
          <w:szCs w:val="24"/>
          <w:shd w:val="clear" w:color="auto" w:fill="FEFEFE"/>
        </w:rPr>
        <w:t xml:space="preserve">и не възстанови натрупаните лихви върху изплатените авансови плащания съгласно изискванията на ал. </w:t>
      </w:r>
      <w:r>
        <w:rPr>
          <w:sz w:val="24"/>
          <w:szCs w:val="24"/>
          <w:shd w:val="clear" w:color="auto" w:fill="FEFEFE"/>
        </w:rPr>
        <w:t>9</w:t>
      </w:r>
      <w:r w:rsidR="00FC342E" w:rsidRPr="004C2184">
        <w:rPr>
          <w:sz w:val="24"/>
          <w:szCs w:val="24"/>
          <w:shd w:val="clear" w:color="auto" w:fill="FEFEFE"/>
        </w:rPr>
        <w:t>, РА предприема необходимите действия за събирането им.</w:t>
      </w:r>
    </w:p>
    <w:p w:rsidR="00FC342E" w:rsidRPr="004C2184" w:rsidRDefault="00FC342E" w:rsidP="00656039">
      <w:pPr>
        <w:spacing w:before="120" w:after="120" w:line="360" w:lineRule="auto"/>
        <w:ind w:firstLine="851"/>
        <w:jc w:val="both"/>
        <w:rPr>
          <w:sz w:val="24"/>
          <w:szCs w:val="24"/>
          <w:shd w:val="clear" w:color="auto" w:fill="FEFEFE"/>
        </w:rPr>
      </w:pPr>
      <w:r w:rsidRPr="004C2184">
        <w:rPr>
          <w:b/>
          <w:bCs/>
          <w:sz w:val="24"/>
          <w:szCs w:val="24"/>
          <w:shd w:val="clear" w:color="auto" w:fill="FEFEFE"/>
        </w:rPr>
        <w:t>Чл. 15.</w:t>
      </w:r>
      <w:r w:rsidRPr="004C2184">
        <w:rPr>
          <w:sz w:val="24"/>
          <w:szCs w:val="24"/>
          <w:shd w:val="clear" w:color="auto" w:fill="FEFEFE"/>
        </w:rPr>
        <w:t xml:space="preserve"> (1) Междинно плащане се извършва при условие, че такова е заявено от кандидата/</w:t>
      </w:r>
      <w:r w:rsidR="005C28BF">
        <w:rPr>
          <w:sz w:val="24"/>
          <w:szCs w:val="24"/>
          <w:shd w:val="clear" w:color="auto" w:fill="FEFEFE"/>
        </w:rPr>
        <w:t>бенефициент</w:t>
      </w:r>
      <w:r w:rsidR="00192DA8">
        <w:rPr>
          <w:sz w:val="24"/>
          <w:szCs w:val="24"/>
          <w:shd w:val="clear" w:color="auto" w:fill="FEFEFE"/>
        </w:rPr>
        <w:t>а</w:t>
      </w:r>
      <w:r w:rsidRPr="004C2184">
        <w:rPr>
          <w:sz w:val="24"/>
          <w:szCs w:val="24"/>
          <w:shd w:val="clear" w:color="auto" w:fill="FEFEFE"/>
        </w:rPr>
        <w:t xml:space="preserve"> и е предвидено в </w:t>
      </w:r>
      <w:r w:rsidR="00356704">
        <w:rPr>
          <w:sz w:val="24"/>
          <w:szCs w:val="24"/>
          <w:shd w:val="clear" w:color="auto" w:fill="FEFEFE"/>
        </w:rPr>
        <w:t xml:space="preserve">административния </w:t>
      </w:r>
      <w:r w:rsidRPr="004C2184">
        <w:rPr>
          <w:sz w:val="24"/>
          <w:szCs w:val="24"/>
          <w:shd w:val="clear" w:color="auto" w:fill="FEFEFE"/>
        </w:rPr>
        <w:t>договор.</w:t>
      </w:r>
    </w:p>
    <w:p w:rsidR="00FC342E" w:rsidRPr="004C2184" w:rsidRDefault="00FC342E" w:rsidP="00656039">
      <w:pPr>
        <w:spacing w:before="120" w:after="120" w:line="360" w:lineRule="auto"/>
        <w:ind w:firstLine="851"/>
        <w:jc w:val="both"/>
        <w:rPr>
          <w:sz w:val="24"/>
          <w:szCs w:val="24"/>
          <w:shd w:val="clear" w:color="auto" w:fill="FEFEFE"/>
        </w:rPr>
      </w:pPr>
      <w:r w:rsidRPr="004C2184">
        <w:rPr>
          <w:sz w:val="24"/>
          <w:szCs w:val="24"/>
          <w:shd w:val="clear" w:color="auto" w:fill="FEFEFE"/>
        </w:rPr>
        <w:t>(2) Междинно плащане е допустимо не повече от един път за периода на изпълнение на проекта.</w:t>
      </w:r>
    </w:p>
    <w:p w:rsidR="00FC342E" w:rsidRPr="004C2184" w:rsidRDefault="00FC342E" w:rsidP="00656039">
      <w:pPr>
        <w:spacing w:before="120" w:after="120" w:line="360" w:lineRule="auto"/>
        <w:ind w:firstLine="851"/>
        <w:jc w:val="both"/>
        <w:rPr>
          <w:sz w:val="24"/>
          <w:szCs w:val="24"/>
          <w:shd w:val="clear" w:color="auto" w:fill="FEFEFE"/>
        </w:rPr>
      </w:pPr>
      <w:r w:rsidRPr="004C2184">
        <w:rPr>
          <w:sz w:val="24"/>
          <w:szCs w:val="24"/>
          <w:shd w:val="clear" w:color="auto" w:fill="FEFEFE"/>
        </w:rPr>
        <w:t xml:space="preserve">(3) Междинното плащане е допустимо за одобрена обособена част от инвестицията, като същото може да бъде заявено не по-късно от  четири месеца преди изтичане на крайния срок за извършване на инвестицията по </w:t>
      </w:r>
      <w:r w:rsidR="00356704">
        <w:rPr>
          <w:sz w:val="24"/>
          <w:szCs w:val="24"/>
          <w:shd w:val="clear" w:color="auto" w:fill="FEFEFE"/>
        </w:rPr>
        <w:t xml:space="preserve">административния </w:t>
      </w:r>
      <w:r w:rsidRPr="004C2184">
        <w:rPr>
          <w:sz w:val="24"/>
          <w:szCs w:val="24"/>
          <w:shd w:val="clear" w:color="auto" w:fill="FEFEFE"/>
        </w:rPr>
        <w:t>договор.</w:t>
      </w:r>
    </w:p>
    <w:p w:rsidR="00FC342E" w:rsidRPr="004C2184" w:rsidRDefault="00FC342E" w:rsidP="00656039">
      <w:pPr>
        <w:spacing w:before="120" w:after="120" w:line="360" w:lineRule="auto"/>
        <w:ind w:firstLine="851"/>
        <w:jc w:val="both"/>
        <w:rPr>
          <w:sz w:val="24"/>
          <w:szCs w:val="24"/>
          <w:shd w:val="clear" w:color="auto" w:fill="FEFEFE"/>
        </w:rPr>
      </w:pPr>
    </w:p>
    <w:p w:rsidR="00FC342E" w:rsidRPr="004C2184" w:rsidRDefault="00FC342E" w:rsidP="00656039">
      <w:pPr>
        <w:spacing w:before="240" w:after="240" w:line="360" w:lineRule="auto"/>
        <w:jc w:val="center"/>
        <w:rPr>
          <w:sz w:val="24"/>
          <w:szCs w:val="24"/>
          <w:shd w:val="clear" w:color="auto" w:fill="FEFEFE"/>
        </w:rPr>
      </w:pPr>
      <w:r w:rsidRPr="004C2184">
        <w:rPr>
          <w:b/>
          <w:bCs/>
          <w:sz w:val="24"/>
          <w:szCs w:val="24"/>
          <w:shd w:val="clear" w:color="auto" w:fill="FEFEFE"/>
        </w:rPr>
        <w:t>Раздел IV</w:t>
      </w:r>
      <w:r w:rsidRPr="004C2184">
        <w:rPr>
          <w:b/>
          <w:bCs/>
          <w:sz w:val="24"/>
          <w:szCs w:val="24"/>
          <w:shd w:val="clear" w:color="auto" w:fill="FEFEFE"/>
        </w:rPr>
        <w:br/>
        <w:t>Изисквания към проектите</w:t>
      </w:r>
    </w:p>
    <w:p w:rsidR="00FC342E" w:rsidRPr="004C2184" w:rsidRDefault="00FC342E" w:rsidP="00E363D5">
      <w:pPr>
        <w:spacing w:line="360" w:lineRule="auto"/>
        <w:ind w:firstLine="851"/>
      </w:pPr>
    </w:p>
    <w:p w:rsidR="00FC342E" w:rsidRPr="004C2184" w:rsidRDefault="00FC342E" w:rsidP="00453E0A">
      <w:pPr>
        <w:spacing w:line="360" w:lineRule="auto"/>
        <w:ind w:firstLine="851"/>
        <w:jc w:val="both"/>
        <w:rPr>
          <w:sz w:val="24"/>
          <w:szCs w:val="24"/>
        </w:rPr>
      </w:pPr>
      <w:r w:rsidRPr="004C2184">
        <w:rPr>
          <w:b/>
          <w:bCs/>
          <w:sz w:val="24"/>
          <w:szCs w:val="24"/>
          <w:shd w:val="clear" w:color="auto" w:fill="FEFEFE"/>
        </w:rPr>
        <w:t xml:space="preserve">Чл. 16. </w:t>
      </w:r>
      <w:r w:rsidRPr="004C2184">
        <w:rPr>
          <w:sz w:val="24"/>
          <w:szCs w:val="24"/>
        </w:rPr>
        <w:t xml:space="preserve">Подпомагат се проекти за дейности по чл. 4, ал. 2, т. 1 и/или 2, когато </w:t>
      </w:r>
      <w:r w:rsidRPr="004C2184">
        <w:rPr>
          <w:sz w:val="24"/>
          <w:szCs w:val="24"/>
        </w:rPr>
        <w:lastRenderedPageBreak/>
        <w:t>размерът на щетата е повече от 20 на сто от горски</w:t>
      </w:r>
      <w:r w:rsidR="00FA3700" w:rsidRPr="004C2184">
        <w:rPr>
          <w:sz w:val="24"/>
          <w:szCs w:val="24"/>
        </w:rPr>
        <w:t>я</w:t>
      </w:r>
      <w:r w:rsidRPr="004C2184">
        <w:rPr>
          <w:sz w:val="24"/>
          <w:szCs w:val="24"/>
        </w:rPr>
        <w:t xml:space="preserve"> потенциал база увредена площ</w:t>
      </w:r>
      <w:r w:rsidR="00FA3700" w:rsidRPr="004C2184">
        <w:rPr>
          <w:sz w:val="24"/>
          <w:szCs w:val="24"/>
        </w:rPr>
        <w:t xml:space="preserve"> от съответния подотдел или имот</w:t>
      </w:r>
      <w:r w:rsidRPr="004C2184">
        <w:rPr>
          <w:sz w:val="24"/>
          <w:szCs w:val="24"/>
        </w:rPr>
        <w:t>.</w:t>
      </w:r>
    </w:p>
    <w:p w:rsidR="00FC342E" w:rsidRDefault="00FC342E" w:rsidP="00453E0A">
      <w:pPr>
        <w:spacing w:line="360" w:lineRule="auto"/>
        <w:ind w:firstLine="851"/>
        <w:jc w:val="both"/>
        <w:rPr>
          <w:sz w:val="24"/>
          <w:szCs w:val="24"/>
          <w:shd w:val="clear" w:color="auto" w:fill="FEFEFE"/>
        </w:rPr>
      </w:pPr>
      <w:r w:rsidRPr="004C2184">
        <w:rPr>
          <w:b/>
          <w:bCs/>
          <w:sz w:val="24"/>
          <w:szCs w:val="24"/>
          <w:shd w:val="clear" w:color="auto" w:fill="FEFEFE"/>
        </w:rPr>
        <w:t xml:space="preserve">Чл. 17. </w:t>
      </w:r>
      <w:r w:rsidRPr="004C2184">
        <w:rPr>
          <w:sz w:val="24"/>
          <w:szCs w:val="24"/>
        </w:rPr>
        <w:t xml:space="preserve"> Подпомагат се проекти за дейности по чл. 4, ал. 2, т. 2, при които за презалесяването се използват </w:t>
      </w:r>
      <w:r w:rsidRPr="004C2184">
        <w:rPr>
          <w:sz w:val="24"/>
          <w:szCs w:val="24"/>
          <w:shd w:val="clear" w:color="auto" w:fill="FEFEFE"/>
        </w:rPr>
        <w:t xml:space="preserve">само дървесни видове според типа на </w:t>
      </w:r>
      <w:proofErr w:type="spellStart"/>
      <w:r w:rsidRPr="004C2184">
        <w:rPr>
          <w:sz w:val="24"/>
          <w:szCs w:val="24"/>
          <w:shd w:val="clear" w:color="auto" w:fill="FEFEFE"/>
        </w:rPr>
        <w:t>месторастенето</w:t>
      </w:r>
      <w:proofErr w:type="spellEnd"/>
      <w:r w:rsidRPr="004C2184">
        <w:rPr>
          <w:sz w:val="24"/>
          <w:szCs w:val="24"/>
          <w:shd w:val="clear" w:color="auto" w:fill="FEFEFE"/>
        </w:rPr>
        <w:t>.</w:t>
      </w:r>
    </w:p>
    <w:p w:rsidR="00540E43" w:rsidRPr="004C2184" w:rsidRDefault="00B5324B" w:rsidP="00453E0A">
      <w:pPr>
        <w:spacing w:line="360" w:lineRule="auto"/>
        <w:ind w:firstLine="851"/>
        <w:jc w:val="both"/>
        <w:rPr>
          <w:sz w:val="24"/>
          <w:szCs w:val="24"/>
          <w:shd w:val="clear" w:color="auto" w:fill="FEFEFE"/>
        </w:rPr>
      </w:pPr>
      <w:r w:rsidRPr="00C40503">
        <w:rPr>
          <w:b/>
          <w:sz w:val="24"/>
          <w:szCs w:val="24"/>
          <w:shd w:val="clear" w:color="auto" w:fill="FEFEFE"/>
        </w:rPr>
        <w:t>Чл. 18.</w:t>
      </w:r>
      <w:r w:rsidR="00540E43">
        <w:rPr>
          <w:sz w:val="24"/>
          <w:szCs w:val="24"/>
          <w:shd w:val="clear" w:color="auto" w:fill="FEFEFE"/>
        </w:rPr>
        <w:t xml:space="preserve"> </w:t>
      </w:r>
      <w:r w:rsidR="0056531A">
        <w:rPr>
          <w:sz w:val="24"/>
          <w:szCs w:val="24"/>
          <w:shd w:val="clear" w:color="auto" w:fill="FEFEFE"/>
        </w:rPr>
        <w:t>Подпомагат се проекти с дейности за презалесявани</w:t>
      </w:r>
      <w:r w:rsidR="001446C1">
        <w:rPr>
          <w:sz w:val="24"/>
          <w:szCs w:val="24"/>
          <w:shd w:val="clear" w:color="auto" w:fill="FEFEFE"/>
        </w:rPr>
        <w:t>я</w:t>
      </w:r>
      <w:r w:rsidR="0056531A">
        <w:rPr>
          <w:sz w:val="24"/>
          <w:szCs w:val="24"/>
          <w:shd w:val="clear" w:color="auto" w:fill="FEFEFE"/>
        </w:rPr>
        <w:t xml:space="preserve"> на гори, пострадали от </w:t>
      </w:r>
      <w:r w:rsidR="0056531A" w:rsidRPr="004C2184">
        <w:rPr>
          <w:sz w:val="24"/>
          <w:szCs w:val="24"/>
          <w:shd w:val="clear" w:color="auto" w:fill="FEFEFE"/>
        </w:rPr>
        <w:t>болести и вредители</w:t>
      </w:r>
      <w:r w:rsidR="000740DC">
        <w:rPr>
          <w:sz w:val="24"/>
          <w:szCs w:val="24"/>
          <w:shd w:val="clear" w:color="auto" w:fill="FEFEFE"/>
        </w:rPr>
        <w:t xml:space="preserve">, </w:t>
      </w:r>
      <w:r w:rsidR="00027175">
        <w:rPr>
          <w:sz w:val="24"/>
          <w:szCs w:val="24"/>
          <w:shd w:val="clear" w:color="auto" w:fill="FEFEFE"/>
        </w:rPr>
        <w:t>удостоверено</w:t>
      </w:r>
      <w:r w:rsidR="000740DC">
        <w:rPr>
          <w:sz w:val="24"/>
          <w:szCs w:val="24"/>
          <w:shd w:val="clear" w:color="auto" w:fill="FEFEFE"/>
        </w:rPr>
        <w:t xml:space="preserve"> от съответната Лесозащитна станция. </w:t>
      </w:r>
    </w:p>
    <w:p w:rsidR="00FC342E" w:rsidRPr="004C2184" w:rsidRDefault="00FC342E" w:rsidP="00653643">
      <w:pPr>
        <w:spacing w:line="360" w:lineRule="auto"/>
        <w:ind w:firstLine="851"/>
        <w:jc w:val="both"/>
        <w:rPr>
          <w:sz w:val="24"/>
          <w:szCs w:val="24"/>
          <w:shd w:val="clear" w:color="auto" w:fill="FEFEFE"/>
        </w:rPr>
      </w:pPr>
      <w:r w:rsidRPr="004C2184">
        <w:rPr>
          <w:b/>
          <w:bCs/>
          <w:sz w:val="24"/>
          <w:szCs w:val="24"/>
          <w:shd w:val="clear" w:color="auto" w:fill="FEFEFE"/>
        </w:rPr>
        <w:t>Чл. 1</w:t>
      </w:r>
      <w:r w:rsidR="00027175">
        <w:rPr>
          <w:b/>
          <w:bCs/>
          <w:sz w:val="24"/>
          <w:szCs w:val="24"/>
          <w:shd w:val="clear" w:color="auto" w:fill="FEFEFE"/>
        </w:rPr>
        <w:t>9</w:t>
      </w:r>
      <w:r w:rsidRPr="004C2184">
        <w:rPr>
          <w:b/>
          <w:bCs/>
          <w:sz w:val="24"/>
          <w:szCs w:val="24"/>
          <w:shd w:val="clear" w:color="auto" w:fill="FEFEFE"/>
        </w:rPr>
        <w:t xml:space="preserve">. </w:t>
      </w:r>
      <w:r w:rsidRPr="004C2184">
        <w:rPr>
          <w:sz w:val="24"/>
          <w:szCs w:val="24"/>
        </w:rPr>
        <w:t xml:space="preserve">Подпомагат се проекти за дейности по чл. 4, ал. 2, т. 3 </w:t>
      </w:r>
      <w:r w:rsidRPr="004C2184">
        <w:rPr>
          <w:sz w:val="24"/>
          <w:szCs w:val="24"/>
          <w:shd w:val="clear" w:color="auto" w:fill="FEFEFE"/>
        </w:rPr>
        <w:t>само за горски култури, създадени съгласно допустимите дейности по подмярка 8.1 „Залесяване и поддръжка” от мярка 8 „Инвестиции в развитие на горските райони и подобряване на жизнеспособността на горите “ от ПРСР 2014 - 2020 г. и за горски култури, създадени по реда на Наредба №</w:t>
      </w:r>
      <w:r w:rsidR="00A73B24" w:rsidRPr="004C2184">
        <w:rPr>
          <w:sz w:val="24"/>
          <w:szCs w:val="24"/>
          <w:shd w:val="clear" w:color="auto" w:fill="FEFEFE"/>
        </w:rPr>
        <w:t xml:space="preserve"> </w:t>
      </w:r>
      <w:r w:rsidRPr="004C2184">
        <w:rPr>
          <w:sz w:val="24"/>
          <w:szCs w:val="24"/>
          <w:shd w:val="clear" w:color="auto" w:fill="FEFEFE"/>
        </w:rPr>
        <w:t>22 от 2008  г. за условията и реда за предоставяне на безвъзмездна финансова помощ по мярка „Първоначално залесяване на неземеделски земи“ от Програмата за развитие на селските райони за периода 2007 - 2013 г.</w:t>
      </w:r>
      <w:r w:rsidR="00A57EB3">
        <w:rPr>
          <w:sz w:val="24"/>
          <w:szCs w:val="24"/>
          <w:shd w:val="clear" w:color="auto" w:fill="FEFEFE"/>
        </w:rPr>
        <w:t xml:space="preserve"> (</w:t>
      </w:r>
      <w:r w:rsidR="00A57EB3" w:rsidRPr="00A601AE">
        <w:rPr>
          <w:sz w:val="24"/>
          <w:szCs w:val="24"/>
        </w:rPr>
        <w:t xml:space="preserve">ДВ, </w:t>
      </w:r>
      <w:hyperlink r:id="rId15" w:history="1">
        <w:r w:rsidR="00A57EB3" w:rsidRPr="00A601AE">
          <w:rPr>
            <w:color w:val="000000"/>
            <w:sz w:val="24"/>
            <w:szCs w:val="24"/>
          </w:rPr>
          <w:t>бр. 67</w:t>
        </w:r>
      </w:hyperlink>
      <w:r w:rsidR="00A57EB3" w:rsidRPr="00A601AE">
        <w:rPr>
          <w:sz w:val="24"/>
          <w:szCs w:val="24"/>
        </w:rPr>
        <w:t xml:space="preserve"> от 2008 г.</w:t>
      </w:r>
      <w:r w:rsidR="00A57EB3">
        <w:rPr>
          <w:sz w:val="24"/>
          <w:szCs w:val="24"/>
        </w:rPr>
        <w:t>)</w:t>
      </w:r>
      <w:r w:rsidRPr="00A57EB3">
        <w:rPr>
          <w:sz w:val="24"/>
          <w:szCs w:val="24"/>
          <w:shd w:val="clear" w:color="auto" w:fill="FEFEFE"/>
        </w:rPr>
        <w:t>,</w:t>
      </w:r>
      <w:r w:rsidRPr="004C2184">
        <w:rPr>
          <w:sz w:val="24"/>
          <w:szCs w:val="24"/>
        </w:rPr>
        <w:t xml:space="preserve"> </w:t>
      </w:r>
      <w:r w:rsidRPr="004C2184">
        <w:rPr>
          <w:sz w:val="24"/>
          <w:szCs w:val="24"/>
          <w:shd w:val="clear" w:color="auto" w:fill="FEFEFE"/>
        </w:rPr>
        <w:t>в случаите, когато са били допустими по реда на същата наредба, когато:</w:t>
      </w:r>
      <w:r w:rsidRPr="004C2184">
        <w:rPr>
          <w:sz w:val="24"/>
          <w:szCs w:val="24"/>
        </w:rPr>
        <w:t xml:space="preserve"> </w:t>
      </w:r>
    </w:p>
    <w:p w:rsidR="00FC342E" w:rsidRPr="004C2184" w:rsidRDefault="00FC342E" w:rsidP="00653643">
      <w:pPr>
        <w:spacing w:line="360" w:lineRule="auto"/>
        <w:ind w:firstLine="851"/>
        <w:jc w:val="both"/>
      </w:pPr>
      <w:r w:rsidRPr="004C2184">
        <w:rPr>
          <w:sz w:val="24"/>
          <w:szCs w:val="24"/>
          <w:shd w:val="clear" w:color="auto" w:fill="FEFEFE"/>
        </w:rPr>
        <w:t>1. попълването на горските култури се извършва през втората и/или третата година след създаването им;</w:t>
      </w:r>
    </w:p>
    <w:p w:rsidR="00FC342E" w:rsidRPr="001D0EFD" w:rsidRDefault="00FC342E" w:rsidP="00653643">
      <w:pPr>
        <w:spacing w:line="360" w:lineRule="auto"/>
        <w:ind w:firstLine="851"/>
        <w:jc w:val="both"/>
      </w:pPr>
      <w:r w:rsidRPr="004C2184">
        <w:rPr>
          <w:sz w:val="24"/>
          <w:szCs w:val="24"/>
          <w:shd w:val="clear" w:color="auto" w:fill="FEFEFE"/>
        </w:rPr>
        <w:t xml:space="preserve">2. </w:t>
      </w:r>
      <w:r w:rsidRPr="001D0EFD">
        <w:rPr>
          <w:sz w:val="24"/>
          <w:szCs w:val="24"/>
          <w:shd w:val="clear" w:color="auto" w:fill="FEFEFE"/>
        </w:rPr>
        <w:t xml:space="preserve">са до 20 </w:t>
      </w:r>
      <w:r w:rsidR="001D0EFD" w:rsidRPr="001D0EFD">
        <w:rPr>
          <w:sz w:val="24"/>
          <w:szCs w:val="24"/>
          <w:shd w:val="clear" w:color="auto" w:fill="FEFEFE"/>
        </w:rPr>
        <w:t>на сто</w:t>
      </w:r>
      <w:r w:rsidRPr="001D0EFD">
        <w:rPr>
          <w:sz w:val="24"/>
          <w:szCs w:val="24"/>
          <w:shd w:val="clear" w:color="auto" w:fill="FEFEFE"/>
        </w:rPr>
        <w:t xml:space="preserve"> от общия размер на допустимите разходи за залесяване;</w:t>
      </w:r>
    </w:p>
    <w:p w:rsidR="00FC342E" w:rsidRPr="001D0EFD" w:rsidRDefault="00FC342E" w:rsidP="00653643">
      <w:pPr>
        <w:spacing w:line="360" w:lineRule="auto"/>
        <w:ind w:firstLine="851"/>
        <w:jc w:val="both"/>
      </w:pPr>
      <w:r w:rsidRPr="001D0EFD">
        <w:rPr>
          <w:sz w:val="24"/>
          <w:szCs w:val="24"/>
          <w:shd w:val="clear" w:color="auto" w:fill="FEFEFE"/>
        </w:rPr>
        <w:t>3. при есенната инвентаризация е установено прихващане между 25 и 80</w:t>
      </w:r>
      <w:r w:rsidR="001D0EFD" w:rsidRPr="001D0EFD">
        <w:rPr>
          <w:sz w:val="24"/>
          <w:szCs w:val="24"/>
          <w:shd w:val="clear" w:color="auto" w:fill="FEFEFE"/>
        </w:rPr>
        <w:t xml:space="preserve"> на сто</w:t>
      </w:r>
      <w:r w:rsidRPr="001D0EFD">
        <w:rPr>
          <w:sz w:val="24"/>
          <w:szCs w:val="24"/>
          <w:shd w:val="clear" w:color="auto" w:fill="FEFEFE"/>
        </w:rPr>
        <w:t>.</w:t>
      </w:r>
    </w:p>
    <w:p w:rsidR="00FC342E" w:rsidRPr="004C2184" w:rsidRDefault="00FC342E" w:rsidP="00794810">
      <w:pPr>
        <w:spacing w:line="360" w:lineRule="auto"/>
        <w:ind w:firstLine="851"/>
      </w:pPr>
      <w:r w:rsidRPr="001D0EFD">
        <w:rPr>
          <w:b/>
          <w:bCs/>
          <w:sz w:val="24"/>
          <w:szCs w:val="24"/>
          <w:shd w:val="clear" w:color="auto" w:fill="FEFEFE"/>
        </w:rPr>
        <w:t xml:space="preserve">Чл. </w:t>
      </w:r>
      <w:r w:rsidR="00B5324B" w:rsidRPr="001D0EFD">
        <w:rPr>
          <w:b/>
          <w:bCs/>
          <w:sz w:val="24"/>
          <w:szCs w:val="24"/>
          <w:shd w:val="clear" w:color="auto" w:fill="FEFEFE"/>
          <w:lang w:val="ru-RU"/>
        </w:rPr>
        <w:t>20</w:t>
      </w:r>
      <w:r w:rsidRPr="001D0EFD">
        <w:rPr>
          <w:b/>
          <w:bCs/>
          <w:sz w:val="24"/>
          <w:szCs w:val="24"/>
          <w:shd w:val="clear" w:color="auto" w:fill="FEFEFE"/>
        </w:rPr>
        <w:t xml:space="preserve">. </w:t>
      </w:r>
      <w:r w:rsidR="009E43B3" w:rsidRPr="001D0EFD">
        <w:rPr>
          <w:sz w:val="24"/>
          <w:szCs w:val="24"/>
          <w:shd w:val="clear" w:color="auto" w:fill="FEFEFE"/>
        </w:rPr>
        <w:t xml:space="preserve">Безвъзмездната финансова </w:t>
      </w:r>
      <w:r w:rsidRPr="001D0EFD">
        <w:rPr>
          <w:sz w:val="24"/>
          <w:szCs w:val="24"/>
          <w:shd w:val="clear" w:color="auto" w:fill="FEFEFE"/>
        </w:rPr>
        <w:t>помощ не се предоставя:</w:t>
      </w:r>
    </w:p>
    <w:p w:rsidR="00FC342E" w:rsidRPr="004C2184" w:rsidRDefault="00FC342E" w:rsidP="00794810">
      <w:pPr>
        <w:spacing w:before="120" w:after="120" w:line="360" w:lineRule="auto"/>
        <w:ind w:firstLine="851"/>
        <w:jc w:val="both"/>
        <w:rPr>
          <w:sz w:val="24"/>
          <w:szCs w:val="24"/>
          <w:shd w:val="clear" w:color="auto" w:fill="FEFEFE"/>
        </w:rPr>
      </w:pPr>
      <w:r w:rsidRPr="004C2184">
        <w:rPr>
          <w:sz w:val="24"/>
          <w:szCs w:val="24"/>
          <w:shd w:val="clear" w:color="auto" w:fill="FEFEFE"/>
        </w:rPr>
        <w:t>1. за проекти</w:t>
      </w:r>
      <w:r w:rsidR="00551FA0" w:rsidRPr="004C2184">
        <w:rPr>
          <w:sz w:val="24"/>
          <w:szCs w:val="24"/>
          <w:shd w:val="clear" w:color="auto" w:fill="FEFEFE"/>
        </w:rPr>
        <w:t>,</w:t>
      </w:r>
      <w:r w:rsidRPr="004C2184">
        <w:rPr>
          <w:sz w:val="24"/>
          <w:szCs w:val="24"/>
          <w:shd w:val="clear" w:color="auto" w:fill="FEFEFE"/>
        </w:rPr>
        <w:t xml:space="preserve"> оказващи отрицателно въздействие върху околната среда и включващи инвестиции, които не отговарят на разпоредбите на Закона за горите, Закона за опазване на околната среда, Закона за биологичното разнообразие или/и Закона за водите;</w:t>
      </w:r>
    </w:p>
    <w:p w:rsidR="00FC342E" w:rsidRPr="004C2184" w:rsidRDefault="00FC342E" w:rsidP="00794810">
      <w:pPr>
        <w:spacing w:before="120" w:line="360" w:lineRule="auto"/>
        <w:ind w:firstLine="851"/>
        <w:jc w:val="both"/>
        <w:rPr>
          <w:sz w:val="24"/>
          <w:szCs w:val="24"/>
          <w:shd w:val="clear" w:color="auto" w:fill="FEFEFE"/>
        </w:rPr>
      </w:pPr>
      <w:r w:rsidRPr="004C2184">
        <w:rPr>
          <w:sz w:val="24"/>
          <w:szCs w:val="24"/>
          <w:shd w:val="clear" w:color="auto" w:fill="FEFEFE"/>
        </w:rPr>
        <w:t xml:space="preserve">2. за проекти в горски местообитания, включени в националната екологична мрежа Натура 2000, които не отговарят на изискванията на Закона за защитените територии, Закона за биологичното разнообразие и съответните подзаконови нормативни актове за тяхното прилагане, както и предвидените ограничения в заповедите за определянето на тези места и плановете за управлението им; </w:t>
      </w:r>
    </w:p>
    <w:p w:rsidR="00FC342E" w:rsidRPr="004C2184" w:rsidRDefault="00FC342E" w:rsidP="00854577">
      <w:pPr>
        <w:spacing w:before="120" w:after="120" w:line="360" w:lineRule="auto"/>
        <w:ind w:firstLine="993"/>
        <w:jc w:val="both"/>
        <w:rPr>
          <w:sz w:val="24"/>
          <w:szCs w:val="24"/>
          <w:shd w:val="clear" w:color="auto" w:fill="FEFEFE"/>
        </w:rPr>
      </w:pPr>
      <w:r w:rsidRPr="004C2184">
        <w:rPr>
          <w:sz w:val="24"/>
          <w:szCs w:val="24"/>
          <w:shd w:val="clear" w:color="auto" w:fill="FEFEFE"/>
        </w:rPr>
        <w:t>3. за загуби на доход, дължащи се на пожари, природни бедствия, неблагоприятни климатични събития, които могат да бъдат приравнени на природни бедствия, други неблагоприятни климатични и катастрофични събития;</w:t>
      </w:r>
    </w:p>
    <w:p w:rsidR="00FC342E" w:rsidRPr="004C2184" w:rsidRDefault="00FC342E" w:rsidP="00854577">
      <w:pPr>
        <w:spacing w:before="120" w:after="120" w:line="360" w:lineRule="auto"/>
        <w:ind w:firstLine="993"/>
        <w:jc w:val="both"/>
        <w:rPr>
          <w:sz w:val="24"/>
          <w:szCs w:val="24"/>
          <w:shd w:val="clear" w:color="auto" w:fill="FEFEFE"/>
        </w:rPr>
      </w:pPr>
      <w:r w:rsidRPr="004C2184">
        <w:rPr>
          <w:sz w:val="24"/>
          <w:szCs w:val="24"/>
          <w:shd w:val="clear" w:color="auto" w:fill="FEFEFE"/>
        </w:rPr>
        <w:t xml:space="preserve">4. ако за същите инвестиционни разходи </w:t>
      </w:r>
      <w:r w:rsidR="009E43B3">
        <w:rPr>
          <w:sz w:val="24"/>
          <w:szCs w:val="24"/>
          <w:shd w:val="clear" w:color="auto" w:fill="FEFEFE"/>
        </w:rPr>
        <w:t>бенефициентът</w:t>
      </w:r>
      <w:r w:rsidR="009E43B3" w:rsidRPr="004C2184">
        <w:rPr>
          <w:sz w:val="24"/>
          <w:szCs w:val="24"/>
          <w:shd w:val="clear" w:color="auto" w:fill="FEFEFE"/>
        </w:rPr>
        <w:t xml:space="preserve"> </w:t>
      </w:r>
      <w:r w:rsidRPr="004C2184">
        <w:rPr>
          <w:sz w:val="24"/>
          <w:szCs w:val="24"/>
          <w:shd w:val="clear" w:color="auto" w:fill="FEFEFE"/>
        </w:rPr>
        <w:t>е получил публична финансова помощ от държавния бюджет или от бюджета на Европейския съюз;</w:t>
      </w:r>
    </w:p>
    <w:p w:rsidR="00FC342E" w:rsidRPr="004C2184" w:rsidRDefault="001D0EFD" w:rsidP="00854577">
      <w:pPr>
        <w:spacing w:before="120" w:after="120" w:line="360" w:lineRule="auto"/>
        <w:ind w:firstLine="993"/>
        <w:jc w:val="both"/>
        <w:rPr>
          <w:sz w:val="24"/>
          <w:szCs w:val="24"/>
          <w:shd w:val="clear" w:color="auto" w:fill="FEFEFE"/>
        </w:rPr>
      </w:pPr>
      <w:r>
        <w:rPr>
          <w:sz w:val="24"/>
          <w:szCs w:val="24"/>
          <w:shd w:val="clear" w:color="auto" w:fill="FEFEFE"/>
        </w:rPr>
        <w:t>5</w:t>
      </w:r>
      <w:r w:rsidR="00FC342E" w:rsidRPr="004C2184">
        <w:rPr>
          <w:sz w:val="24"/>
          <w:szCs w:val="24"/>
          <w:shd w:val="clear" w:color="auto" w:fill="FEFEFE"/>
        </w:rPr>
        <w:t xml:space="preserve">. за проекти </w:t>
      </w:r>
      <w:r w:rsidR="00FC342E" w:rsidRPr="004C2184">
        <w:rPr>
          <w:sz w:val="24"/>
          <w:szCs w:val="24"/>
        </w:rPr>
        <w:t xml:space="preserve">по които дейностите по </w:t>
      </w:r>
      <w:hyperlink r:id="rId16" w:history="1">
        <w:r w:rsidR="00FC342E" w:rsidRPr="004C2184">
          <w:rPr>
            <w:rStyle w:val="Hyperlink"/>
            <w:sz w:val="24"/>
            <w:szCs w:val="24"/>
          </w:rPr>
          <w:t>чл. 4</w:t>
        </w:r>
      </w:hyperlink>
      <w:r w:rsidR="00FC342E" w:rsidRPr="004C2184">
        <w:rPr>
          <w:sz w:val="24"/>
          <w:szCs w:val="24"/>
        </w:rPr>
        <w:t xml:space="preserve">, ал 2, включени в проектите, са </w:t>
      </w:r>
      <w:r w:rsidR="00FC342E" w:rsidRPr="004C2184">
        <w:rPr>
          <w:sz w:val="24"/>
          <w:szCs w:val="24"/>
        </w:rPr>
        <w:lastRenderedPageBreak/>
        <w:t xml:space="preserve">били физически започнати и/или извършени преди подаване на </w:t>
      </w:r>
      <w:r w:rsidR="009E43B3">
        <w:rPr>
          <w:sz w:val="24"/>
          <w:szCs w:val="24"/>
        </w:rPr>
        <w:t>проектното предложение</w:t>
      </w:r>
      <w:r w:rsidR="00FC342E" w:rsidRPr="004C2184">
        <w:rPr>
          <w:sz w:val="24"/>
          <w:szCs w:val="24"/>
        </w:rPr>
        <w:t>, независимо дали всички свързани плащания не са извършени.</w:t>
      </w:r>
    </w:p>
    <w:p w:rsidR="00FC342E" w:rsidRPr="004C2184" w:rsidRDefault="00FC342E" w:rsidP="00854577">
      <w:pPr>
        <w:spacing w:line="360" w:lineRule="auto"/>
        <w:ind w:firstLine="851"/>
      </w:pPr>
      <w:r w:rsidRPr="004C2184">
        <w:rPr>
          <w:b/>
          <w:bCs/>
          <w:sz w:val="24"/>
          <w:szCs w:val="24"/>
          <w:shd w:val="clear" w:color="auto" w:fill="FEFEFE"/>
        </w:rPr>
        <w:t xml:space="preserve">Чл. </w:t>
      </w:r>
      <w:r w:rsidR="00B5324B" w:rsidRPr="00C40503">
        <w:rPr>
          <w:b/>
          <w:bCs/>
          <w:sz w:val="24"/>
          <w:szCs w:val="24"/>
          <w:shd w:val="clear" w:color="auto" w:fill="FEFEFE"/>
          <w:lang w:val="ru-RU"/>
        </w:rPr>
        <w:t>21</w:t>
      </w:r>
      <w:r w:rsidRPr="004C2184">
        <w:rPr>
          <w:b/>
          <w:bCs/>
          <w:sz w:val="24"/>
          <w:szCs w:val="24"/>
          <w:shd w:val="clear" w:color="auto" w:fill="FEFEFE"/>
        </w:rPr>
        <w:t xml:space="preserve">. </w:t>
      </w:r>
      <w:r w:rsidRPr="00A601AE">
        <w:rPr>
          <w:sz w:val="24"/>
          <w:szCs w:val="24"/>
          <w:shd w:val="clear" w:color="auto" w:fill="FEFEFE"/>
        </w:rPr>
        <w:t>(1)</w:t>
      </w:r>
      <w:r w:rsidRPr="004C2184">
        <w:rPr>
          <w:sz w:val="24"/>
          <w:szCs w:val="24"/>
          <w:shd w:val="clear" w:color="auto" w:fill="FEFEFE"/>
        </w:rPr>
        <w:t xml:space="preserve"> Изборът се извършва при даване на приоритет на:</w:t>
      </w:r>
    </w:p>
    <w:p w:rsidR="00FC342E" w:rsidRPr="004C2184" w:rsidRDefault="00FC342E" w:rsidP="00854577">
      <w:pPr>
        <w:spacing w:before="120" w:after="120" w:line="360" w:lineRule="auto"/>
        <w:ind w:firstLine="851"/>
        <w:jc w:val="both"/>
        <w:rPr>
          <w:sz w:val="24"/>
          <w:szCs w:val="24"/>
          <w:shd w:val="clear" w:color="auto" w:fill="FEFEFE"/>
        </w:rPr>
      </w:pPr>
      <w:r w:rsidRPr="004C2184">
        <w:rPr>
          <w:sz w:val="24"/>
          <w:szCs w:val="24"/>
          <w:shd w:val="clear" w:color="auto" w:fill="FEFEFE"/>
        </w:rPr>
        <w:t>1. проектът се осъществява на територията на община, класифицирана с висок риск от горски пожари, съгласно приложение № 2, (като се дава най-висок приоритет на високия риск, следван среден риск и накрая нисък);</w:t>
      </w:r>
    </w:p>
    <w:p w:rsidR="00FC342E" w:rsidRPr="004C2184" w:rsidRDefault="00FC342E" w:rsidP="00854577">
      <w:pPr>
        <w:spacing w:before="120" w:after="120" w:line="360" w:lineRule="auto"/>
        <w:ind w:firstLine="851"/>
        <w:jc w:val="both"/>
        <w:rPr>
          <w:sz w:val="24"/>
          <w:szCs w:val="24"/>
          <w:shd w:val="clear" w:color="auto" w:fill="FEFEFE"/>
        </w:rPr>
      </w:pPr>
      <w:r w:rsidRPr="004C2184">
        <w:rPr>
          <w:sz w:val="24"/>
          <w:szCs w:val="24"/>
          <w:shd w:val="clear" w:color="auto" w:fill="FEFEFE"/>
        </w:rPr>
        <w:t xml:space="preserve">2. степента на </w:t>
      </w:r>
      <w:proofErr w:type="spellStart"/>
      <w:r w:rsidRPr="004C2184">
        <w:rPr>
          <w:sz w:val="24"/>
          <w:szCs w:val="24"/>
          <w:shd w:val="clear" w:color="auto" w:fill="FEFEFE"/>
        </w:rPr>
        <w:t>увреденост</w:t>
      </w:r>
      <w:proofErr w:type="spellEnd"/>
      <w:r w:rsidRPr="004C2184">
        <w:rPr>
          <w:sz w:val="24"/>
          <w:szCs w:val="24"/>
          <w:shd w:val="clear" w:color="auto" w:fill="FEFEFE"/>
        </w:rPr>
        <w:t xml:space="preserve"> в проценти, като се дава приоритет на по-високият процент;</w:t>
      </w:r>
    </w:p>
    <w:p w:rsidR="00FC342E" w:rsidRPr="004C2184" w:rsidRDefault="00FC342E" w:rsidP="00854577">
      <w:pPr>
        <w:spacing w:before="120" w:after="120" w:line="360" w:lineRule="auto"/>
        <w:ind w:firstLine="851"/>
        <w:jc w:val="both"/>
        <w:rPr>
          <w:sz w:val="24"/>
          <w:szCs w:val="24"/>
          <w:shd w:val="clear" w:color="auto" w:fill="FEFEFE"/>
        </w:rPr>
      </w:pPr>
      <w:r w:rsidRPr="004C2184">
        <w:rPr>
          <w:sz w:val="24"/>
          <w:szCs w:val="24"/>
          <w:shd w:val="clear" w:color="auto" w:fill="FEFEFE"/>
        </w:rPr>
        <w:t>3. степента на ерозия, съгласно приложение № 3, като се дава приоритет на високата и средна степен на ерозия;</w:t>
      </w:r>
    </w:p>
    <w:p w:rsidR="00FC342E" w:rsidRPr="004C2184" w:rsidRDefault="00FC342E" w:rsidP="00854577">
      <w:pPr>
        <w:spacing w:before="120" w:after="120" w:line="360" w:lineRule="auto"/>
        <w:ind w:firstLine="851"/>
        <w:jc w:val="both"/>
        <w:rPr>
          <w:sz w:val="24"/>
          <w:szCs w:val="24"/>
          <w:shd w:val="clear" w:color="auto" w:fill="FEFEFE"/>
        </w:rPr>
      </w:pPr>
      <w:r w:rsidRPr="004C2184">
        <w:rPr>
          <w:sz w:val="24"/>
          <w:szCs w:val="24"/>
          <w:shd w:val="clear" w:color="auto" w:fill="FEFEFE"/>
        </w:rPr>
        <w:t>4. наклон на терена по-голям от 25°, като се дава приоритет на по-големия наклон;</w:t>
      </w:r>
    </w:p>
    <w:p w:rsidR="00FC342E" w:rsidRPr="004C2184" w:rsidRDefault="00FC342E" w:rsidP="00854577">
      <w:pPr>
        <w:spacing w:before="120" w:after="120" w:line="360" w:lineRule="auto"/>
        <w:ind w:firstLine="851"/>
        <w:jc w:val="both"/>
        <w:rPr>
          <w:sz w:val="24"/>
          <w:szCs w:val="24"/>
          <w:shd w:val="clear" w:color="auto" w:fill="FEFEFE"/>
        </w:rPr>
      </w:pPr>
      <w:r w:rsidRPr="004C2184">
        <w:rPr>
          <w:sz w:val="24"/>
          <w:szCs w:val="24"/>
          <w:shd w:val="clear" w:color="auto" w:fill="FEFEFE"/>
        </w:rPr>
        <w:t>5. при изборът на дървесен вид за презалесяване приоритет ще се дава на местни видове и произходи;</w:t>
      </w:r>
    </w:p>
    <w:p w:rsidR="00FC342E" w:rsidRPr="004C2184" w:rsidRDefault="00FC342E" w:rsidP="00854577">
      <w:pPr>
        <w:spacing w:before="120" w:after="120" w:line="360" w:lineRule="auto"/>
        <w:ind w:firstLine="851"/>
        <w:jc w:val="both"/>
        <w:rPr>
          <w:sz w:val="24"/>
          <w:szCs w:val="24"/>
          <w:shd w:val="clear" w:color="auto" w:fill="FEFEFE"/>
        </w:rPr>
      </w:pPr>
      <w:r w:rsidRPr="004C2184">
        <w:rPr>
          <w:sz w:val="24"/>
          <w:szCs w:val="24"/>
          <w:shd w:val="clear" w:color="auto" w:fill="FEFEFE"/>
        </w:rPr>
        <w:t>6. големината на площта, която се възстановява, като приоритет ще се дава на по-голямата площ.</w:t>
      </w:r>
    </w:p>
    <w:p w:rsidR="00FC342E" w:rsidRPr="004C2184" w:rsidRDefault="00FC342E" w:rsidP="00854577">
      <w:pPr>
        <w:spacing w:before="120" w:after="120" w:line="360" w:lineRule="auto"/>
        <w:ind w:firstLine="851"/>
        <w:jc w:val="both"/>
        <w:rPr>
          <w:sz w:val="24"/>
          <w:szCs w:val="24"/>
          <w:shd w:val="clear" w:color="auto" w:fill="FEFEFE"/>
        </w:rPr>
      </w:pPr>
      <w:r w:rsidRPr="00A601AE">
        <w:rPr>
          <w:sz w:val="24"/>
          <w:szCs w:val="24"/>
          <w:shd w:val="clear" w:color="auto" w:fill="FEFEFE"/>
        </w:rPr>
        <w:t xml:space="preserve">(2) Подпомагат се проекти, които са получили минимален брой от </w:t>
      </w:r>
      <w:r w:rsidR="00A601AE">
        <w:rPr>
          <w:sz w:val="24"/>
          <w:szCs w:val="24"/>
          <w:shd w:val="clear" w:color="auto" w:fill="FEFEFE"/>
        </w:rPr>
        <w:t xml:space="preserve">25 </w:t>
      </w:r>
      <w:r w:rsidRPr="00A601AE">
        <w:rPr>
          <w:sz w:val="24"/>
          <w:szCs w:val="24"/>
          <w:shd w:val="clear" w:color="auto" w:fill="FEFEFE"/>
        </w:rPr>
        <w:t xml:space="preserve">точки по критериите за подбор, посочени в </w:t>
      </w:r>
      <w:r w:rsidR="00C17C1B" w:rsidRPr="00A601AE">
        <w:rPr>
          <w:sz w:val="24"/>
          <w:szCs w:val="24"/>
          <w:shd w:val="clear" w:color="auto" w:fill="FEFEFE"/>
        </w:rPr>
        <w:t xml:space="preserve">приложение </w:t>
      </w:r>
      <w:r w:rsidRPr="00A601AE">
        <w:rPr>
          <w:sz w:val="24"/>
          <w:szCs w:val="24"/>
          <w:shd w:val="clear" w:color="auto" w:fill="FEFEFE"/>
        </w:rPr>
        <w:t>№ 4.</w:t>
      </w:r>
    </w:p>
    <w:p w:rsidR="00FC342E" w:rsidRPr="004C2184" w:rsidRDefault="00FC342E" w:rsidP="00A10165">
      <w:pPr>
        <w:spacing w:line="360" w:lineRule="auto"/>
        <w:ind w:firstLine="851"/>
        <w:jc w:val="both"/>
      </w:pPr>
      <w:r w:rsidRPr="004C2184">
        <w:rPr>
          <w:b/>
          <w:bCs/>
          <w:sz w:val="24"/>
          <w:szCs w:val="24"/>
          <w:shd w:val="clear" w:color="auto" w:fill="FEFEFE"/>
        </w:rPr>
        <w:t xml:space="preserve">Чл. </w:t>
      </w:r>
      <w:r w:rsidR="00B5324B" w:rsidRPr="00C40503">
        <w:rPr>
          <w:b/>
          <w:bCs/>
          <w:sz w:val="24"/>
          <w:szCs w:val="24"/>
          <w:shd w:val="clear" w:color="auto" w:fill="FEFEFE"/>
          <w:lang w:val="ru-RU"/>
        </w:rPr>
        <w:t>22</w:t>
      </w:r>
      <w:r w:rsidRPr="004C2184">
        <w:rPr>
          <w:b/>
          <w:bCs/>
          <w:sz w:val="24"/>
          <w:szCs w:val="24"/>
          <w:shd w:val="clear" w:color="auto" w:fill="FEFEFE"/>
        </w:rPr>
        <w:t>.</w:t>
      </w:r>
      <w:r w:rsidRPr="004C2184">
        <w:t xml:space="preserve"> </w:t>
      </w:r>
      <w:r w:rsidRPr="004C2184">
        <w:rPr>
          <w:sz w:val="24"/>
          <w:szCs w:val="24"/>
        </w:rPr>
        <w:t>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p>
    <w:p w:rsidR="00FC342E" w:rsidRPr="004C2184" w:rsidRDefault="00FC342E" w:rsidP="00AC7518">
      <w:pPr>
        <w:spacing w:line="360" w:lineRule="auto"/>
        <w:ind w:firstLine="851"/>
      </w:pPr>
    </w:p>
    <w:p w:rsidR="00FC342E" w:rsidRPr="004C2184" w:rsidRDefault="00FC342E" w:rsidP="00A10165">
      <w:pPr>
        <w:spacing w:before="240" w:after="240" w:line="360" w:lineRule="auto"/>
        <w:jc w:val="center"/>
        <w:rPr>
          <w:sz w:val="24"/>
          <w:szCs w:val="24"/>
          <w:shd w:val="clear" w:color="auto" w:fill="FEFEFE"/>
        </w:rPr>
      </w:pPr>
      <w:r w:rsidRPr="004C2184">
        <w:rPr>
          <w:b/>
          <w:bCs/>
          <w:sz w:val="24"/>
          <w:szCs w:val="24"/>
          <w:shd w:val="clear" w:color="auto" w:fill="FEFEFE"/>
        </w:rPr>
        <w:t>Раздел V</w:t>
      </w:r>
      <w:r w:rsidRPr="004C2184">
        <w:rPr>
          <w:b/>
          <w:bCs/>
          <w:sz w:val="24"/>
          <w:szCs w:val="24"/>
          <w:shd w:val="clear" w:color="auto" w:fill="FEFEFE"/>
        </w:rPr>
        <w:br/>
        <w:t>Допустими разходи</w:t>
      </w:r>
    </w:p>
    <w:p w:rsidR="00FC342E" w:rsidRPr="004C2184" w:rsidRDefault="00FC342E" w:rsidP="00AC7518">
      <w:pPr>
        <w:spacing w:line="360" w:lineRule="auto"/>
        <w:ind w:firstLine="851"/>
      </w:pPr>
    </w:p>
    <w:p w:rsidR="00FC342E" w:rsidRPr="004C2184" w:rsidRDefault="00FC342E" w:rsidP="00FD4AE3">
      <w:pPr>
        <w:spacing w:line="360" w:lineRule="auto"/>
        <w:ind w:firstLine="851"/>
      </w:pPr>
      <w:r w:rsidRPr="004C2184">
        <w:rPr>
          <w:b/>
          <w:bCs/>
          <w:sz w:val="24"/>
          <w:szCs w:val="24"/>
          <w:shd w:val="clear" w:color="auto" w:fill="FEFEFE"/>
        </w:rPr>
        <w:t xml:space="preserve">Чл. </w:t>
      </w:r>
      <w:r w:rsidR="00B5324B" w:rsidRPr="00C40503">
        <w:rPr>
          <w:b/>
          <w:bCs/>
          <w:sz w:val="24"/>
          <w:szCs w:val="24"/>
          <w:shd w:val="clear" w:color="auto" w:fill="FEFEFE"/>
          <w:lang w:val="ru-RU"/>
        </w:rPr>
        <w:t>23</w:t>
      </w:r>
      <w:r w:rsidRPr="004C2184">
        <w:rPr>
          <w:b/>
          <w:bCs/>
          <w:sz w:val="24"/>
          <w:szCs w:val="24"/>
          <w:shd w:val="clear" w:color="auto" w:fill="FEFEFE"/>
        </w:rPr>
        <w:t>.</w:t>
      </w:r>
      <w:r w:rsidRPr="004C2184">
        <w:rPr>
          <w:sz w:val="24"/>
          <w:szCs w:val="24"/>
        </w:rPr>
        <w:t xml:space="preserve"> (1) Допустими за </w:t>
      </w:r>
      <w:r w:rsidR="00C2688E">
        <w:rPr>
          <w:sz w:val="24"/>
          <w:szCs w:val="24"/>
        </w:rPr>
        <w:t xml:space="preserve">безвъзмездна </w:t>
      </w:r>
      <w:r w:rsidRPr="004C2184">
        <w:rPr>
          <w:sz w:val="24"/>
          <w:szCs w:val="24"/>
        </w:rPr>
        <w:t>финансова помощ са следните разходи:</w:t>
      </w:r>
    </w:p>
    <w:p w:rsidR="00FC342E" w:rsidRPr="004C2184" w:rsidRDefault="00FC342E" w:rsidP="00FD4AE3">
      <w:pPr>
        <w:spacing w:line="360" w:lineRule="auto"/>
        <w:ind w:firstLine="851"/>
        <w:jc w:val="both"/>
        <w:rPr>
          <w:sz w:val="24"/>
          <w:szCs w:val="24"/>
          <w:shd w:val="clear" w:color="auto" w:fill="FEFEFE"/>
        </w:rPr>
      </w:pPr>
      <w:r w:rsidRPr="004C2184">
        <w:rPr>
          <w:sz w:val="24"/>
          <w:szCs w:val="24"/>
          <w:shd w:val="clear" w:color="auto" w:fill="FEFEFE"/>
        </w:rPr>
        <w:t>1. действително извършените и платени разходи за стоки/услуги през периода на извършване на дейностите по чл. 4, ал. 2;</w:t>
      </w:r>
    </w:p>
    <w:p w:rsidR="00FC342E" w:rsidRPr="004C2184" w:rsidRDefault="00F0541E" w:rsidP="00FD4AE3">
      <w:pPr>
        <w:spacing w:line="360" w:lineRule="auto"/>
        <w:ind w:firstLine="851"/>
        <w:jc w:val="both"/>
        <w:rPr>
          <w:sz w:val="24"/>
          <w:szCs w:val="24"/>
          <w:shd w:val="clear" w:color="auto" w:fill="FEFEFE"/>
        </w:rPr>
      </w:pPr>
      <w:r w:rsidRPr="004C2184">
        <w:rPr>
          <w:sz w:val="24"/>
          <w:szCs w:val="24"/>
          <w:shd w:val="clear" w:color="auto" w:fill="FEFEFE"/>
        </w:rPr>
        <w:t>2</w:t>
      </w:r>
      <w:r w:rsidR="00FC342E" w:rsidRPr="004C2184">
        <w:rPr>
          <w:sz w:val="24"/>
          <w:szCs w:val="24"/>
          <w:shd w:val="clear" w:color="auto" w:fill="FEFEFE"/>
        </w:rPr>
        <w:t>. общи разходи, за консултантски услуги по подготовка и управление на проекта</w:t>
      </w:r>
      <w:r w:rsidRPr="004C2184">
        <w:rPr>
          <w:sz w:val="24"/>
          <w:szCs w:val="24"/>
          <w:shd w:val="clear" w:color="auto" w:fill="FEFEFE"/>
        </w:rPr>
        <w:t xml:space="preserve"> и</w:t>
      </w:r>
      <w:r w:rsidRPr="004C2184">
        <w:t xml:space="preserve"> </w:t>
      </w:r>
      <w:r w:rsidRPr="004C2184">
        <w:rPr>
          <w:sz w:val="24"/>
          <w:szCs w:val="24"/>
          <w:shd w:val="clear" w:color="auto" w:fill="FEFEFE"/>
        </w:rPr>
        <w:t>за изготвяне на технологичен</w:t>
      </w:r>
      <w:r w:rsidR="002A2CAA" w:rsidRPr="004C2184">
        <w:rPr>
          <w:sz w:val="24"/>
          <w:szCs w:val="24"/>
          <w:shd w:val="clear" w:color="auto" w:fill="FEFEFE"/>
        </w:rPr>
        <w:t>/и</w:t>
      </w:r>
      <w:r w:rsidRPr="004C2184">
        <w:rPr>
          <w:sz w:val="24"/>
          <w:szCs w:val="24"/>
          <w:shd w:val="clear" w:color="auto" w:fill="FEFEFE"/>
        </w:rPr>
        <w:t xml:space="preserve"> план по чл. 4, ал. 2, т. 2, буква „а“</w:t>
      </w:r>
      <w:r w:rsidR="00FC342E" w:rsidRPr="004C2184">
        <w:rPr>
          <w:sz w:val="24"/>
          <w:szCs w:val="24"/>
          <w:shd w:val="clear" w:color="auto" w:fill="FEFEFE"/>
        </w:rPr>
        <w:t xml:space="preserve">; </w:t>
      </w:r>
    </w:p>
    <w:p w:rsidR="00FC342E" w:rsidRPr="004C2184" w:rsidRDefault="00FC342E" w:rsidP="0084667B">
      <w:pPr>
        <w:spacing w:before="120" w:after="120" w:line="360" w:lineRule="auto"/>
        <w:ind w:firstLine="851"/>
        <w:jc w:val="both"/>
        <w:rPr>
          <w:sz w:val="24"/>
          <w:szCs w:val="24"/>
          <w:shd w:val="clear" w:color="auto" w:fill="FEFEFE"/>
        </w:rPr>
      </w:pPr>
      <w:r w:rsidRPr="004C2184">
        <w:rPr>
          <w:sz w:val="24"/>
          <w:szCs w:val="24"/>
          <w:shd w:val="clear" w:color="auto" w:fill="FEFEFE"/>
        </w:rPr>
        <w:lastRenderedPageBreak/>
        <w:t xml:space="preserve">(2) Размерът на допустимите разходи по чл. 4, ал. 2, т. 2 и 3 не може да надхвърля стойностите, посочени в </w:t>
      </w:r>
      <w:r w:rsidR="00C17C1B" w:rsidRPr="004C2184">
        <w:rPr>
          <w:sz w:val="24"/>
          <w:szCs w:val="24"/>
          <w:shd w:val="clear" w:color="auto" w:fill="FEFEFE"/>
        </w:rPr>
        <w:t xml:space="preserve">приложение </w:t>
      </w:r>
      <w:r w:rsidRPr="004C2184">
        <w:rPr>
          <w:sz w:val="24"/>
          <w:szCs w:val="24"/>
          <w:shd w:val="clear" w:color="auto" w:fill="FEFEFE"/>
        </w:rPr>
        <w:t>№ 5.</w:t>
      </w:r>
    </w:p>
    <w:p w:rsidR="00FC342E" w:rsidRPr="00C40503" w:rsidRDefault="00FC342E" w:rsidP="0084667B">
      <w:pPr>
        <w:spacing w:before="120" w:after="120" w:line="360" w:lineRule="auto"/>
        <w:ind w:firstLine="851"/>
        <w:jc w:val="both"/>
        <w:rPr>
          <w:sz w:val="24"/>
          <w:szCs w:val="24"/>
          <w:shd w:val="clear" w:color="auto" w:fill="FEFEFE"/>
        </w:rPr>
      </w:pPr>
      <w:r w:rsidRPr="004C2184">
        <w:rPr>
          <w:sz w:val="24"/>
          <w:szCs w:val="24"/>
          <w:shd w:val="clear" w:color="auto" w:fill="FEFEFE"/>
        </w:rPr>
        <w:t xml:space="preserve">(3) Разходите по ал. 1, т. 1 са допустими, ако са извършени след подаване на </w:t>
      </w:r>
      <w:r w:rsidR="00C2688E">
        <w:rPr>
          <w:sz w:val="24"/>
          <w:szCs w:val="24"/>
          <w:shd w:val="clear" w:color="auto" w:fill="FEFEFE"/>
        </w:rPr>
        <w:t>проектното предложение</w:t>
      </w:r>
      <w:r w:rsidRPr="004C2184">
        <w:rPr>
          <w:sz w:val="24"/>
          <w:szCs w:val="24"/>
          <w:shd w:val="clear" w:color="auto" w:fill="FEFEFE"/>
        </w:rPr>
        <w:t>.</w:t>
      </w:r>
    </w:p>
    <w:p w:rsidR="00FC342E" w:rsidRPr="004C2184" w:rsidRDefault="00FC342E" w:rsidP="0084667B">
      <w:pPr>
        <w:spacing w:before="120" w:line="360" w:lineRule="auto"/>
        <w:ind w:firstLine="851"/>
        <w:jc w:val="both"/>
        <w:rPr>
          <w:sz w:val="24"/>
          <w:szCs w:val="24"/>
          <w:shd w:val="clear" w:color="auto" w:fill="FEFEFE"/>
        </w:rPr>
      </w:pPr>
      <w:r w:rsidRPr="004C2184">
        <w:rPr>
          <w:sz w:val="24"/>
          <w:szCs w:val="24"/>
          <w:shd w:val="clear" w:color="auto" w:fill="FEFEFE"/>
        </w:rPr>
        <w:t xml:space="preserve">(4) Разходите по ал. 1, т. 2  са допустими, ако са извършени не по-рано от 1 януари 2014 г., независимо дали всички свързани с тях плащания са направени. </w:t>
      </w:r>
    </w:p>
    <w:p w:rsidR="00FC342E" w:rsidRPr="004C2184" w:rsidRDefault="00FC342E" w:rsidP="0084667B">
      <w:pPr>
        <w:spacing w:before="120" w:after="120" w:line="360" w:lineRule="auto"/>
        <w:ind w:firstLine="851"/>
        <w:jc w:val="both"/>
        <w:rPr>
          <w:sz w:val="24"/>
          <w:szCs w:val="24"/>
          <w:shd w:val="clear" w:color="auto" w:fill="FEFEFE"/>
        </w:rPr>
      </w:pPr>
      <w:r w:rsidRPr="004C2184">
        <w:rPr>
          <w:rFonts w:ascii="Verdana" w:hAnsi="Verdana" w:cs="Verdana"/>
          <w:shd w:val="clear" w:color="auto" w:fill="FEFEFE"/>
        </w:rPr>
        <w:t>(</w:t>
      </w:r>
      <w:r w:rsidR="00B5324B" w:rsidRPr="00C40503">
        <w:rPr>
          <w:sz w:val="24"/>
          <w:szCs w:val="24"/>
          <w:shd w:val="clear" w:color="auto" w:fill="FEFEFE"/>
        </w:rPr>
        <w:t>5</w:t>
      </w:r>
      <w:r w:rsidRPr="004C2184">
        <w:rPr>
          <w:rFonts w:ascii="Verdana" w:hAnsi="Verdana" w:cs="Verdana"/>
          <w:shd w:val="clear" w:color="auto" w:fill="FEFEFE"/>
        </w:rPr>
        <w:t xml:space="preserve">) </w:t>
      </w:r>
      <w:r w:rsidRPr="004C2184">
        <w:rPr>
          <w:sz w:val="24"/>
          <w:szCs w:val="24"/>
          <w:shd w:val="clear" w:color="auto" w:fill="FEFEFE"/>
        </w:rPr>
        <w:t xml:space="preserve">Разходите по ал. 1, т. </w:t>
      </w:r>
      <w:r w:rsidR="00B5324B" w:rsidRPr="00824BCB">
        <w:rPr>
          <w:sz w:val="24"/>
          <w:szCs w:val="24"/>
          <w:shd w:val="clear" w:color="auto" w:fill="FEFEFE"/>
        </w:rPr>
        <w:t>2</w:t>
      </w:r>
      <w:r w:rsidRPr="004C2184">
        <w:rPr>
          <w:sz w:val="24"/>
          <w:szCs w:val="24"/>
          <w:shd w:val="clear" w:color="auto" w:fill="FEFEFE"/>
        </w:rPr>
        <w:t xml:space="preserve"> не могат да превишават </w:t>
      </w:r>
      <w:r w:rsidR="002A2CAA" w:rsidRPr="004C2184">
        <w:rPr>
          <w:sz w:val="24"/>
          <w:szCs w:val="24"/>
          <w:shd w:val="clear" w:color="auto" w:fill="FEFEFE"/>
        </w:rPr>
        <w:t>4</w:t>
      </w:r>
      <w:r w:rsidR="001D0EFD">
        <w:rPr>
          <w:sz w:val="24"/>
          <w:szCs w:val="24"/>
          <w:shd w:val="clear" w:color="auto" w:fill="FEFEFE"/>
        </w:rPr>
        <w:t xml:space="preserve"> на сто</w:t>
      </w:r>
      <w:r w:rsidRPr="004C2184">
        <w:rPr>
          <w:sz w:val="24"/>
          <w:szCs w:val="24"/>
          <w:shd w:val="clear" w:color="auto" w:fill="FEFEFE"/>
        </w:rPr>
        <w:t xml:space="preserve"> от стойността на допустимите разходи </w:t>
      </w:r>
      <w:r w:rsidR="002A2CAA" w:rsidRPr="004C2184">
        <w:rPr>
          <w:sz w:val="24"/>
          <w:szCs w:val="24"/>
          <w:shd w:val="clear" w:color="auto" w:fill="FEFEFE"/>
        </w:rPr>
        <w:t xml:space="preserve">по </w:t>
      </w:r>
      <w:r w:rsidRPr="004C2184">
        <w:rPr>
          <w:sz w:val="24"/>
          <w:szCs w:val="24"/>
          <w:shd w:val="clear" w:color="auto" w:fill="FEFEFE"/>
        </w:rPr>
        <w:t>проект</w:t>
      </w:r>
      <w:r w:rsidR="002A2CAA" w:rsidRPr="004C2184">
        <w:rPr>
          <w:sz w:val="24"/>
          <w:szCs w:val="24"/>
          <w:shd w:val="clear" w:color="auto" w:fill="FEFEFE"/>
        </w:rPr>
        <w:t>а</w:t>
      </w:r>
      <w:r w:rsidRPr="004C2184">
        <w:rPr>
          <w:sz w:val="24"/>
          <w:szCs w:val="24"/>
          <w:shd w:val="clear" w:color="auto" w:fill="FEFEFE"/>
        </w:rPr>
        <w:t>:</w:t>
      </w:r>
    </w:p>
    <w:p w:rsidR="00F0541E" w:rsidRPr="004C2184" w:rsidRDefault="00F0541E" w:rsidP="00F0541E">
      <w:pPr>
        <w:spacing w:before="120" w:after="120" w:line="360" w:lineRule="auto"/>
        <w:ind w:firstLine="851"/>
        <w:jc w:val="both"/>
        <w:rPr>
          <w:sz w:val="24"/>
          <w:szCs w:val="24"/>
          <w:shd w:val="clear" w:color="auto" w:fill="FEFEFE"/>
        </w:rPr>
      </w:pPr>
      <w:r w:rsidRPr="004C2184">
        <w:rPr>
          <w:sz w:val="24"/>
          <w:szCs w:val="24"/>
          <w:shd w:val="clear" w:color="auto" w:fill="FEFEFE"/>
        </w:rPr>
        <w:t>1</w:t>
      </w:r>
      <w:r w:rsidR="00FC342E" w:rsidRPr="004C2184">
        <w:rPr>
          <w:sz w:val="24"/>
          <w:szCs w:val="24"/>
          <w:shd w:val="clear" w:color="auto" w:fill="FEFEFE"/>
        </w:rPr>
        <w:t xml:space="preserve">. </w:t>
      </w:r>
      <w:r w:rsidRPr="004C2184">
        <w:rPr>
          <w:sz w:val="24"/>
          <w:szCs w:val="24"/>
          <w:shd w:val="clear" w:color="auto" w:fill="FEFEFE"/>
        </w:rPr>
        <w:t>за консултантски услуги по подготовка на проект</w:t>
      </w:r>
      <w:r w:rsidR="00794810">
        <w:rPr>
          <w:sz w:val="24"/>
          <w:szCs w:val="24"/>
          <w:shd w:val="clear" w:color="auto" w:fill="FEFEFE"/>
        </w:rPr>
        <w:t>ното предложение</w:t>
      </w:r>
      <w:r w:rsidRPr="004C2184">
        <w:rPr>
          <w:sz w:val="24"/>
          <w:szCs w:val="24"/>
          <w:shd w:val="clear" w:color="auto" w:fill="FEFEFE"/>
        </w:rPr>
        <w:t xml:space="preserve"> до 1 на сто от допустимите разходи по проекта;</w:t>
      </w:r>
    </w:p>
    <w:p w:rsidR="00F0541E" w:rsidRPr="004C2184" w:rsidRDefault="00F0541E" w:rsidP="00F0541E">
      <w:pPr>
        <w:spacing w:before="120" w:after="120" w:line="360" w:lineRule="auto"/>
        <w:ind w:firstLine="851"/>
        <w:jc w:val="both"/>
        <w:rPr>
          <w:sz w:val="24"/>
          <w:szCs w:val="24"/>
          <w:shd w:val="clear" w:color="auto" w:fill="FEFEFE"/>
        </w:rPr>
      </w:pPr>
      <w:r w:rsidRPr="004C2184">
        <w:rPr>
          <w:sz w:val="24"/>
          <w:szCs w:val="24"/>
          <w:shd w:val="clear" w:color="auto" w:fill="FEFEFE"/>
        </w:rPr>
        <w:t>2. за консултантски услуги по управление на проекта до 1 на сто от допустимите разходи по проекта;</w:t>
      </w:r>
    </w:p>
    <w:p w:rsidR="002A2CAA" w:rsidRPr="004C2184" w:rsidRDefault="002A2CAA" w:rsidP="00F0541E">
      <w:pPr>
        <w:spacing w:before="120" w:after="120" w:line="360" w:lineRule="auto"/>
        <w:ind w:firstLine="851"/>
        <w:jc w:val="both"/>
        <w:rPr>
          <w:sz w:val="24"/>
          <w:szCs w:val="24"/>
          <w:shd w:val="clear" w:color="auto" w:fill="FEFEFE"/>
        </w:rPr>
      </w:pPr>
      <w:r w:rsidRPr="004C2184">
        <w:rPr>
          <w:sz w:val="24"/>
          <w:szCs w:val="24"/>
          <w:shd w:val="clear" w:color="auto" w:fill="FEFEFE"/>
        </w:rPr>
        <w:t>3. за изготвяне на технологичен план по чл. 4, ал. 2, т. 2, буква „а“</w:t>
      </w:r>
      <w:r w:rsidR="00E4487A" w:rsidRPr="004C2184">
        <w:rPr>
          <w:sz w:val="24"/>
          <w:szCs w:val="24"/>
          <w:shd w:val="clear" w:color="auto" w:fill="FEFEFE"/>
        </w:rPr>
        <w:t xml:space="preserve"> съгласно приложение № 5, </w:t>
      </w:r>
      <w:r w:rsidR="000C3431" w:rsidRPr="004C2184">
        <w:rPr>
          <w:sz w:val="24"/>
          <w:szCs w:val="24"/>
          <w:shd w:val="clear" w:color="auto" w:fill="FEFEFE"/>
        </w:rPr>
        <w:t xml:space="preserve">като разходите за всички технологични планове по проекта не могат да бъдат повече от </w:t>
      </w:r>
      <w:r w:rsidRPr="004C2184">
        <w:rPr>
          <w:sz w:val="24"/>
          <w:szCs w:val="24"/>
          <w:shd w:val="clear" w:color="auto" w:fill="FEFEFE"/>
        </w:rPr>
        <w:t>2 на сто от допустимите разходи по проекта.</w:t>
      </w:r>
    </w:p>
    <w:p w:rsidR="00FC342E" w:rsidRDefault="00FC342E" w:rsidP="0084667B">
      <w:pPr>
        <w:spacing w:before="120" w:after="120" w:line="360" w:lineRule="auto"/>
        <w:ind w:firstLine="851"/>
        <w:jc w:val="both"/>
        <w:rPr>
          <w:sz w:val="24"/>
          <w:szCs w:val="24"/>
        </w:rPr>
      </w:pPr>
      <w:r w:rsidRPr="004C2184">
        <w:rPr>
          <w:sz w:val="24"/>
          <w:szCs w:val="24"/>
          <w:shd w:val="clear" w:color="auto" w:fill="FEFEFE"/>
        </w:rPr>
        <w:t>(</w:t>
      </w:r>
      <w:r w:rsidR="00F65C00">
        <w:rPr>
          <w:sz w:val="24"/>
          <w:szCs w:val="24"/>
          <w:shd w:val="clear" w:color="auto" w:fill="FEFEFE"/>
        </w:rPr>
        <w:t>6</w:t>
      </w:r>
      <w:r w:rsidRPr="004C2184">
        <w:rPr>
          <w:sz w:val="24"/>
          <w:szCs w:val="24"/>
          <w:shd w:val="clear" w:color="auto" w:fill="FEFEFE"/>
        </w:rPr>
        <w:t xml:space="preserve">) </w:t>
      </w:r>
      <w:r w:rsidRPr="004C2184">
        <w:rPr>
          <w:sz w:val="24"/>
          <w:szCs w:val="24"/>
        </w:rPr>
        <w:t>За всеки заявен за финансиране разход по ал. 1,</w:t>
      </w:r>
      <w:r w:rsidR="006A0757">
        <w:rPr>
          <w:sz w:val="24"/>
          <w:szCs w:val="24"/>
        </w:rPr>
        <w:t xml:space="preserve"> т. 1,</w:t>
      </w:r>
      <w:r w:rsidRPr="004C2184">
        <w:rPr>
          <w:sz w:val="24"/>
          <w:szCs w:val="24"/>
        </w:rPr>
        <w:t xml:space="preserve"> кандидатът представя най-малко </w:t>
      </w:r>
      <w:r w:rsidR="00F65C00" w:rsidRPr="004C2184">
        <w:rPr>
          <w:sz w:val="24"/>
          <w:szCs w:val="24"/>
        </w:rPr>
        <w:t xml:space="preserve">една независима оферта, която съдържа наименованието на </w:t>
      </w:r>
      <w:proofErr w:type="spellStart"/>
      <w:r w:rsidR="00F65C00" w:rsidRPr="004C2184">
        <w:rPr>
          <w:sz w:val="24"/>
          <w:szCs w:val="24"/>
        </w:rPr>
        <w:t>оферента</w:t>
      </w:r>
      <w:proofErr w:type="spellEnd"/>
      <w:r w:rsidRPr="004C2184">
        <w:rPr>
          <w:sz w:val="24"/>
          <w:szCs w:val="24"/>
        </w:rPr>
        <w:t xml:space="preserve">, срока на валидност на офертата, датата на издаване на офертата, подпис и печат на </w:t>
      </w:r>
      <w:proofErr w:type="spellStart"/>
      <w:r w:rsidRPr="004C2184">
        <w:rPr>
          <w:sz w:val="24"/>
          <w:szCs w:val="24"/>
        </w:rPr>
        <w:t>оферента</w:t>
      </w:r>
      <w:proofErr w:type="spellEnd"/>
      <w:r w:rsidRPr="004C2184">
        <w:rPr>
          <w:sz w:val="24"/>
          <w:szCs w:val="24"/>
        </w:rPr>
        <w:t xml:space="preserve">, подробна техническа спецификация на активите/услугите, цена в левове или евро с посочен ДДС. Кандидатът представя и решение за избор на доставчика/изпълнителя, запитване за оферта по образец съгласно приложение № 6, а когато не е избрал най-ниската оферта – писмена обосновка за мотивите, обусловили избора му. В тези случаи </w:t>
      </w:r>
      <w:r w:rsidR="000D59CB">
        <w:rPr>
          <w:sz w:val="24"/>
          <w:szCs w:val="24"/>
        </w:rPr>
        <w:t>РА</w:t>
      </w:r>
      <w:r w:rsidR="00044392" w:rsidRPr="00B87AC3">
        <w:rPr>
          <w:sz w:val="24"/>
          <w:szCs w:val="24"/>
        </w:rPr>
        <w:t xml:space="preserve"> </w:t>
      </w:r>
      <w:r w:rsidRPr="004C2184">
        <w:rPr>
          <w:sz w:val="24"/>
          <w:szCs w:val="24"/>
        </w:rPr>
        <w:t>извършва съпоставка между размера на разхода, посочен в представен</w:t>
      </w:r>
      <w:r w:rsidR="00826869">
        <w:rPr>
          <w:sz w:val="24"/>
          <w:szCs w:val="24"/>
        </w:rPr>
        <w:t>ата</w:t>
      </w:r>
      <w:r w:rsidRPr="004C2184">
        <w:rPr>
          <w:sz w:val="24"/>
          <w:szCs w:val="24"/>
        </w:rPr>
        <w:t xml:space="preserve"> оферт</w:t>
      </w:r>
      <w:r w:rsidR="00826869">
        <w:rPr>
          <w:sz w:val="24"/>
          <w:szCs w:val="24"/>
        </w:rPr>
        <w:t>а</w:t>
      </w:r>
      <w:r w:rsidRPr="004C2184">
        <w:rPr>
          <w:sz w:val="24"/>
          <w:szCs w:val="24"/>
        </w:rPr>
        <w:t>, като одобрява за финансиране разхода до най-ниския му размер, освен ако кандидатът е представил мотивирана обосновка за направения избор, основан на икономическите особености и/или предоставената услуга.</w:t>
      </w:r>
    </w:p>
    <w:p w:rsidR="00044392" w:rsidRPr="004C2184" w:rsidRDefault="00044392" w:rsidP="0084667B">
      <w:pPr>
        <w:spacing w:before="120" w:after="120" w:line="360" w:lineRule="auto"/>
        <w:ind w:firstLine="851"/>
        <w:jc w:val="both"/>
        <w:rPr>
          <w:sz w:val="24"/>
          <w:szCs w:val="24"/>
          <w:shd w:val="clear" w:color="auto" w:fill="FEFEFE"/>
        </w:rPr>
      </w:pPr>
      <w:r>
        <w:rPr>
          <w:sz w:val="24"/>
          <w:szCs w:val="24"/>
          <w:shd w:val="clear" w:color="auto" w:fill="FEFEFE"/>
        </w:rPr>
        <w:t xml:space="preserve">(7) </w:t>
      </w:r>
      <w:r w:rsidRPr="00044392">
        <w:rPr>
          <w:sz w:val="24"/>
          <w:szCs w:val="24"/>
          <w:shd w:val="clear" w:color="auto" w:fill="FEFEFE"/>
        </w:rPr>
        <w:t>За всеки заявен за финансиране разход по ал. 1,</w:t>
      </w:r>
      <w:r>
        <w:rPr>
          <w:sz w:val="24"/>
          <w:szCs w:val="24"/>
          <w:shd w:val="clear" w:color="auto" w:fill="FEFEFE"/>
        </w:rPr>
        <w:t xml:space="preserve"> т. 2,</w:t>
      </w:r>
      <w:r w:rsidRPr="00044392">
        <w:rPr>
          <w:sz w:val="24"/>
          <w:szCs w:val="24"/>
          <w:shd w:val="clear" w:color="auto" w:fill="FEFEFE"/>
        </w:rPr>
        <w:t xml:space="preserve"> кандидатът представя най-малко три съпоставими независими оферти, които съдържат наименование на </w:t>
      </w:r>
      <w:proofErr w:type="spellStart"/>
      <w:r w:rsidRPr="00044392">
        <w:rPr>
          <w:sz w:val="24"/>
          <w:szCs w:val="24"/>
          <w:shd w:val="clear" w:color="auto" w:fill="FEFEFE"/>
        </w:rPr>
        <w:t>оферента</w:t>
      </w:r>
      <w:proofErr w:type="spellEnd"/>
      <w:r w:rsidRPr="00044392">
        <w:rPr>
          <w:sz w:val="24"/>
          <w:szCs w:val="24"/>
          <w:shd w:val="clear" w:color="auto" w:fill="FEFEFE"/>
        </w:rPr>
        <w:t xml:space="preserve">, срока на валидност на офертата, датата на издаване на офертата, подпис и печат на </w:t>
      </w:r>
      <w:proofErr w:type="spellStart"/>
      <w:r w:rsidRPr="00044392">
        <w:rPr>
          <w:sz w:val="24"/>
          <w:szCs w:val="24"/>
          <w:shd w:val="clear" w:color="auto" w:fill="FEFEFE"/>
        </w:rPr>
        <w:t>оферента</w:t>
      </w:r>
      <w:proofErr w:type="spellEnd"/>
      <w:r w:rsidRPr="00044392">
        <w:rPr>
          <w:sz w:val="24"/>
          <w:szCs w:val="24"/>
          <w:shd w:val="clear" w:color="auto" w:fill="FEFEFE"/>
        </w:rPr>
        <w:t xml:space="preserve">, подробна техническа спецификация на активите/услугите, цена в левове или евро с посочен ДДС. Кандидатът представя запитване за оферта по образец съгласно </w:t>
      </w:r>
      <w:r w:rsidR="001D0EFD">
        <w:rPr>
          <w:sz w:val="24"/>
          <w:szCs w:val="24"/>
          <w:shd w:val="clear" w:color="auto" w:fill="FEFEFE"/>
        </w:rPr>
        <w:t>п</w:t>
      </w:r>
      <w:r w:rsidRPr="00044392">
        <w:rPr>
          <w:sz w:val="24"/>
          <w:szCs w:val="24"/>
          <w:shd w:val="clear" w:color="auto" w:fill="FEFEFE"/>
        </w:rPr>
        <w:t xml:space="preserve">риложение № </w:t>
      </w:r>
      <w:r>
        <w:rPr>
          <w:sz w:val="24"/>
          <w:szCs w:val="24"/>
          <w:shd w:val="clear" w:color="auto" w:fill="FEFEFE"/>
        </w:rPr>
        <w:t>6</w:t>
      </w:r>
      <w:r w:rsidRPr="00044392">
        <w:rPr>
          <w:sz w:val="24"/>
          <w:szCs w:val="24"/>
          <w:shd w:val="clear" w:color="auto" w:fill="FEFEFE"/>
        </w:rPr>
        <w:t xml:space="preserve">, а когато не е избрал най-ниската оферта – писмена обосновка за мотивите, обусловили избора му. В тези случаи </w:t>
      </w:r>
      <w:r w:rsidR="000D59CB">
        <w:rPr>
          <w:sz w:val="24"/>
          <w:szCs w:val="24"/>
          <w:shd w:val="clear" w:color="auto" w:fill="FEFEFE"/>
        </w:rPr>
        <w:t>РА</w:t>
      </w:r>
      <w:r w:rsidRPr="00044392">
        <w:rPr>
          <w:sz w:val="24"/>
          <w:szCs w:val="24"/>
          <w:shd w:val="clear" w:color="auto" w:fill="FEFEFE"/>
        </w:rPr>
        <w:t xml:space="preserve"> извършва съпоставка </w:t>
      </w:r>
      <w:r w:rsidRPr="00044392">
        <w:rPr>
          <w:sz w:val="24"/>
          <w:szCs w:val="24"/>
          <w:shd w:val="clear" w:color="auto" w:fill="FEFEFE"/>
        </w:rPr>
        <w:lastRenderedPageBreak/>
        <w:t>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 обосновка за направения избор, основан на икономическите особености и технически решения на строителния метод и/или предоставената услуга.</w:t>
      </w:r>
    </w:p>
    <w:p w:rsidR="00FC342E" w:rsidRPr="004C2184" w:rsidRDefault="00FC342E" w:rsidP="00A432AF">
      <w:pPr>
        <w:pStyle w:val="CommentText"/>
        <w:spacing w:line="360" w:lineRule="auto"/>
        <w:ind w:firstLine="851"/>
        <w:jc w:val="both"/>
        <w:rPr>
          <w:sz w:val="24"/>
          <w:szCs w:val="24"/>
          <w:shd w:val="clear" w:color="auto" w:fill="FEFEFE"/>
        </w:rPr>
      </w:pPr>
      <w:r w:rsidRPr="004C2184">
        <w:rPr>
          <w:sz w:val="24"/>
          <w:szCs w:val="24"/>
          <w:shd w:val="clear" w:color="auto" w:fill="FEFEFE"/>
        </w:rPr>
        <w:t>(</w:t>
      </w:r>
      <w:r w:rsidR="00044392">
        <w:rPr>
          <w:sz w:val="24"/>
          <w:szCs w:val="24"/>
          <w:shd w:val="clear" w:color="auto" w:fill="FEFEFE"/>
        </w:rPr>
        <w:t>8</w:t>
      </w:r>
      <w:r w:rsidRPr="004C2184">
        <w:rPr>
          <w:sz w:val="24"/>
          <w:szCs w:val="24"/>
          <w:shd w:val="clear" w:color="auto" w:fill="FEFEFE"/>
        </w:rPr>
        <w:t xml:space="preserve">) В случаите по ал. </w:t>
      </w:r>
      <w:r w:rsidR="00562C08">
        <w:rPr>
          <w:sz w:val="24"/>
          <w:szCs w:val="24"/>
          <w:shd w:val="clear" w:color="auto" w:fill="FEFEFE"/>
        </w:rPr>
        <w:t>6</w:t>
      </w:r>
      <w:r w:rsidR="00044392">
        <w:rPr>
          <w:sz w:val="24"/>
          <w:szCs w:val="24"/>
          <w:shd w:val="clear" w:color="auto" w:fill="FEFEFE"/>
        </w:rPr>
        <w:t xml:space="preserve"> и 7</w:t>
      </w:r>
      <w:r w:rsidR="00C91152" w:rsidRPr="004C2184">
        <w:rPr>
          <w:sz w:val="24"/>
          <w:szCs w:val="24"/>
          <w:shd w:val="clear" w:color="auto" w:fill="FEFEFE"/>
        </w:rPr>
        <w:t xml:space="preserve"> </w:t>
      </w:r>
      <w:proofErr w:type="spellStart"/>
      <w:r w:rsidRPr="004C2184">
        <w:rPr>
          <w:sz w:val="24"/>
          <w:szCs w:val="24"/>
          <w:shd w:val="clear" w:color="auto" w:fill="FEFEFE"/>
        </w:rPr>
        <w:t>оферентите</w:t>
      </w:r>
      <w:proofErr w:type="spellEnd"/>
      <w:r w:rsidRPr="004C2184">
        <w:rPr>
          <w:sz w:val="24"/>
          <w:szCs w:val="24"/>
          <w:shd w:val="clear" w:color="auto" w:fill="FEFEFE"/>
        </w:rPr>
        <w:t xml:space="preserve">, когато са местни лица, следва да са вписани в търговския регистър, а </w:t>
      </w:r>
      <w:proofErr w:type="spellStart"/>
      <w:r w:rsidRPr="004C2184">
        <w:rPr>
          <w:sz w:val="24"/>
          <w:szCs w:val="24"/>
          <w:shd w:val="clear" w:color="auto" w:fill="FEFEFE"/>
        </w:rPr>
        <w:t>оферентите</w:t>
      </w:r>
      <w:proofErr w:type="spellEnd"/>
      <w:r w:rsidRPr="004C2184">
        <w:rPr>
          <w:sz w:val="24"/>
          <w:szCs w:val="24"/>
          <w:shd w:val="clear" w:color="auto" w:fill="FEFEFE"/>
        </w:rPr>
        <w:t xml:space="preserve"> – чуждестранни лица, следва да представят документ за </w:t>
      </w:r>
      <w:proofErr w:type="spellStart"/>
      <w:r w:rsidRPr="004C2184">
        <w:rPr>
          <w:sz w:val="24"/>
          <w:szCs w:val="24"/>
          <w:shd w:val="clear" w:color="auto" w:fill="FEFEFE"/>
        </w:rPr>
        <w:t>правосубектност</w:t>
      </w:r>
      <w:proofErr w:type="spellEnd"/>
      <w:r w:rsidRPr="004C2184">
        <w:rPr>
          <w:sz w:val="24"/>
          <w:szCs w:val="24"/>
          <w:shd w:val="clear" w:color="auto" w:fill="FEFEFE"/>
        </w:rPr>
        <w:t xml:space="preserve"> съгласно националното им законодателство. </w:t>
      </w:r>
      <w:proofErr w:type="spellStart"/>
      <w:r w:rsidRPr="004C2184">
        <w:rPr>
          <w:sz w:val="24"/>
          <w:szCs w:val="24"/>
          <w:shd w:val="clear" w:color="auto" w:fill="FEFEFE"/>
        </w:rPr>
        <w:t>Оферентите</w:t>
      </w:r>
      <w:proofErr w:type="spellEnd"/>
      <w:r w:rsidRPr="004C2184">
        <w:rPr>
          <w:sz w:val="24"/>
          <w:szCs w:val="24"/>
          <w:shd w:val="clear" w:color="auto" w:fill="FEFEFE"/>
        </w:rPr>
        <w:t xml:space="preserve"> трябва да са вписани в публичните регистри съгласно чл. 235 и 241 от Закона за горите. Изискването за вписване в Търговския регистър към Агенцията по вписванията не се прилага за физически лица – </w:t>
      </w:r>
      <w:proofErr w:type="spellStart"/>
      <w:r w:rsidRPr="004C2184">
        <w:rPr>
          <w:sz w:val="24"/>
          <w:szCs w:val="24"/>
          <w:shd w:val="clear" w:color="auto" w:fill="FEFEFE"/>
        </w:rPr>
        <w:t>оференти</w:t>
      </w:r>
      <w:proofErr w:type="spellEnd"/>
      <w:r w:rsidRPr="004C2184">
        <w:rPr>
          <w:sz w:val="24"/>
          <w:szCs w:val="24"/>
          <w:shd w:val="clear" w:color="auto" w:fill="FEFEFE"/>
        </w:rPr>
        <w:t xml:space="preserve"> на посадъчен материал, както и физически лица, предоставящи услуги по ал. 1, т. </w:t>
      </w:r>
      <w:r w:rsidR="00562C08">
        <w:rPr>
          <w:sz w:val="24"/>
          <w:szCs w:val="24"/>
          <w:shd w:val="clear" w:color="auto" w:fill="FEFEFE"/>
        </w:rPr>
        <w:t>2</w:t>
      </w:r>
      <w:r w:rsidRPr="004C2184">
        <w:rPr>
          <w:sz w:val="24"/>
          <w:szCs w:val="24"/>
          <w:shd w:val="clear" w:color="auto" w:fill="FEFEFE"/>
        </w:rPr>
        <w:t xml:space="preserve">. </w:t>
      </w:r>
    </w:p>
    <w:p w:rsidR="00FC342E" w:rsidRPr="004C2184" w:rsidRDefault="00FC342E" w:rsidP="0084667B">
      <w:pPr>
        <w:spacing w:before="120" w:after="120" w:line="360" w:lineRule="auto"/>
        <w:ind w:firstLine="851"/>
        <w:jc w:val="both"/>
        <w:rPr>
          <w:sz w:val="24"/>
          <w:szCs w:val="24"/>
          <w:shd w:val="clear" w:color="auto" w:fill="FEFEFE"/>
        </w:rPr>
      </w:pPr>
      <w:r w:rsidRPr="004C2184">
        <w:rPr>
          <w:sz w:val="24"/>
          <w:szCs w:val="24"/>
          <w:shd w:val="clear" w:color="auto" w:fill="FEFEFE"/>
        </w:rPr>
        <w:t>(</w:t>
      </w:r>
      <w:r w:rsidR="00044392">
        <w:rPr>
          <w:sz w:val="24"/>
          <w:szCs w:val="24"/>
          <w:shd w:val="clear" w:color="auto" w:fill="FEFEFE"/>
        </w:rPr>
        <w:t>9</w:t>
      </w:r>
      <w:r w:rsidRPr="004C2184">
        <w:rPr>
          <w:sz w:val="24"/>
          <w:szCs w:val="24"/>
          <w:shd w:val="clear" w:color="auto" w:fill="FEFEFE"/>
        </w:rPr>
        <w:t xml:space="preserve">) Когато за заявения за финансиране разход кандидатът е представил съпоставими оферти, независимо че разходът е включен в </w:t>
      </w:r>
      <w:r w:rsidR="00562C08">
        <w:rPr>
          <w:sz w:val="24"/>
          <w:szCs w:val="24"/>
        </w:rPr>
        <w:t>приложение № 5</w:t>
      </w:r>
      <w:r w:rsidRPr="004C2184">
        <w:rPr>
          <w:sz w:val="24"/>
          <w:szCs w:val="24"/>
          <w:shd w:val="clear" w:color="auto" w:fill="FEFEFE"/>
        </w:rPr>
        <w:t xml:space="preserve">, РА извършва съпоставка между размера на разхода, посочен във всяка от представените оферти, и размера </w:t>
      </w:r>
      <w:r w:rsidR="00F65C00">
        <w:rPr>
          <w:sz w:val="24"/>
          <w:szCs w:val="24"/>
          <w:shd w:val="clear" w:color="auto" w:fill="FEFEFE"/>
        </w:rPr>
        <w:t xml:space="preserve">по </w:t>
      </w:r>
      <w:r w:rsidR="00F65C00">
        <w:rPr>
          <w:sz w:val="24"/>
          <w:szCs w:val="24"/>
        </w:rPr>
        <w:t>приложение № 5</w:t>
      </w:r>
      <w:r w:rsidRPr="004C2184">
        <w:rPr>
          <w:sz w:val="24"/>
          <w:szCs w:val="24"/>
          <w:shd w:val="clear" w:color="auto" w:fill="FEFEFE"/>
        </w:rPr>
        <w:t>, като одобрява за финансиране разхода до най-ниския му размер. Когато кандидатът е представил мотивирана обосновка за направения избор, съпоставката се извършва между размера</w:t>
      </w:r>
      <w:r w:rsidR="00F65C00">
        <w:rPr>
          <w:sz w:val="24"/>
          <w:szCs w:val="24"/>
          <w:shd w:val="clear" w:color="auto" w:fill="FEFEFE"/>
        </w:rPr>
        <w:t xml:space="preserve"> по</w:t>
      </w:r>
      <w:r w:rsidRPr="004C2184">
        <w:rPr>
          <w:sz w:val="24"/>
          <w:szCs w:val="24"/>
          <w:shd w:val="clear" w:color="auto" w:fill="FEFEFE"/>
        </w:rPr>
        <w:t xml:space="preserve"> </w:t>
      </w:r>
      <w:r w:rsidR="00F65C00">
        <w:rPr>
          <w:sz w:val="24"/>
          <w:szCs w:val="24"/>
        </w:rPr>
        <w:t>приложение № 5</w:t>
      </w:r>
      <w:r w:rsidR="002C47BA">
        <w:rPr>
          <w:sz w:val="24"/>
          <w:szCs w:val="24"/>
        </w:rPr>
        <w:t xml:space="preserve"> </w:t>
      </w:r>
      <w:r w:rsidRPr="004C2184">
        <w:rPr>
          <w:sz w:val="24"/>
          <w:szCs w:val="24"/>
          <w:shd w:val="clear" w:color="auto" w:fill="FEFEFE"/>
        </w:rPr>
        <w:t xml:space="preserve">и размера на предложения за финансиране разход, като РА одобрява за финансиране разхода до по-ниския му размер. </w:t>
      </w:r>
    </w:p>
    <w:p w:rsidR="00FC342E" w:rsidRPr="004C2184" w:rsidRDefault="00FC342E" w:rsidP="0084667B">
      <w:pPr>
        <w:spacing w:before="120" w:after="120" w:line="360" w:lineRule="auto"/>
        <w:ind w:firstLine="851"/>
        <w:jc w:val="both"/>
        <w:rPr>
          <w:sz w:val="24"/>
          <w:szCs w:val="24"/>
        </w:rPr>
      </w:pPr>
      <w:r w:rsidRPr="004C2184">
        <w:rPr>
          <w:sz w:val="24"/>
          <w:szCs w:val="24"/>
          <w:shd w:val="clear" w:color="auto" w:fill="FEFEFE"/>
        </w:rPr>
        <w:t>(</w:t>
      </w:r>
      <w:r w:rsidR="00044392">
        <w:rPr>
          <w:sz w:val="24"/>
          <w:szCs w:val="24"/>
          <w:shd w:val="clear" w:color="auto" w:fill="FEFEFE"/>
        </w:rPr>
        <w:t>10</w:t>
      </w:r>
      <w:r w:rsidRPr="004C2184">
        <w:rPr>
          <w:sz w:val="24"/>
          <w:szCs w:val="24"/>
          <w:shd w:val="clear" w:color="auto" w:fill="FEFEFE"/>
        </w:rPr>
        <w:t>)</w:t>
      </w:r>
      <w:r w:rsidRPr="004C2184">
        <w:rPr>
          <w:sz w:val="24"/>
          <w:szCs w:val="24"/>
        </w:rPr>
        <w:t xml:space="preserve"> За разходите по ал. 1, т. 2, извършени преди датата на подаване на заявлението за подпомагане, кандидатите, които се явяват възложители по </w:t>
      </w:r>
      <w:hyperlink r:id="rId17" w:history="1">
        <w:r w:rsidRPr="004C2184">
          <w:rPr>
            <w:color w:val="000000"/>
            <w:sz w:val="24"/>
            <w:szCs w:val="24"/>
          </w:rPr>
          <w:t>чл. 5</w:t>
        </w:r>
      </w:hyperlink>
      <w:r w:rsidRPr="004C2184">
        <w:rPr>
          <w:sz w:val="24"/>
          <w:szCs w:val="24"/>
        </w:rPr>
        <w:t xml:space="preserve"> и </w:t>
      </w:r>
      <w:hyperlink r:id="rId18" w:history="1">
        <w:r w:rsidRPr="004C2184">
          <w:rPr>
            <w:color w:val="000000"/>
            <w:sz w:val="24"/>
            <w:szCs w:val="24"/>
          </w:rPr>
          <w:t>6 от Закона за обществените поръчки</w:t>
        </w:r>
      </w:hyperlink>
      <w:r w:rsidRPr="004C2184">
        <w:rPr>
          <w:sz w:val="24"/>
          <w:szCs w:val="24"/>
        </w:rPr>
        <w:t xml:space="preserve">, при подаване на заявлението за подпомагане представят заверено от възложителя копие на всички документи от проведената съгласно изискванията на </w:t>
      </w:r>
      <w:hyperlink r:id="rId19" w:history="1">
        <w:r w:rsidRPr="004C2184">
          <w:rPr>
            <w:color w:val="000000"/>
            <w:sz w:val="24"/>
            <w:szCs w:val="24"/>
          </w:rPr>
          <w:t>Закона за обществените поръчки</w:t>
        </w:r>
      </w:hyperlink>
      <w:r w:rsidRPr="004C2184">
        <w:rPr>
          <w:sz w:val="24"/>
          <w:szCs w:val="24"/>
        </w:rPr>
        <w:t xml:space="preserve"> процедура за възлагане на обществена поръчка.</w:t>
      </w:r>
    </w:p>
    <w:p w:rsidR="00EC2FC9" w:rsidRDefault="00FC342E" w:rsidP="00EC2FC9">
      <w:pPr>
        <w:spacing w:before="120" w:after="120" w:line="360" w:lineRule="auto"/>
        <w:ind w:firstLine="851"/>
        <w:jc w:val="both"/>
        <w:rPr>
          <w:sz w:val="24"/>
          <w:szCs w:val="24"/>
        </w:rPr>
      </w:pPr>
      <w:r w:rsidRPr="004C2184">
        <w:rPr>
          <w:sz w:val="24"/>
          <w:szCs w:val="24"/>
        </w:rPr>
        <w:t>(</w:t>
      </w:r>
      <w:r w:rsidR="00490B20">
        <w:rPr>
          <w:sz w:val="24"/>
          <w:szCs w:val="24"/>
        </w:rPr>
        <w:t>1</w:t>
      </w:r>
      <w:r w:rsidR="00044392">
        <w:rPr>
          <w:sz w:val="24"/>
          <w:szCs w:val="24"/>
        </w:rPr>
        <w:t>1</w:t>
      </w:r>
      <w:r w:rsidRPr="004C2184">
        <w:rPr>
          <w:sz w:val="24"/>
          <w:szCs w:val="24"/>
        </w:rPr>
        <w:t xml:space="preserve">) За кандидати, които са възложители по </w:t>
      </w:r>
      <w:hyperlink r:id="rId20" w:history="1">
        <w:r w:rsidRPr="004C2184">
          <w:rPr>
            <w:color w:val="000000"/>
            <w:sz w:val="24"/>
            <w:szCs w:val="24"/>
          </w:rPr>
          <w:t>чл. 5</w:t>
        </w:r>
      </w:hyperlink>
      <w:r w:rsidRPr="004C2184">
        <w:rPr>
          <w:sz w:val="24"/>
          <w:szCs w:val="24"/>
        </w:rPr>
        <w:t xml:space="preserve"> и </w:t>
      </w:r>
      <w:hyperlink r:id="rId21" w:history="1">
        <w:r w:rsidRPr="004C2184">
          <w:rPr>
            <w:color w:val="000000"/>
            <w:sz w:val="24"/>
            <w:szCs w:val="24"/>
          </w:rPr>
          <w:t>6 от Закона за обществените поръчки</w:t>
        </w:r>
      </w:hyperlink>
      <w:r w:rsidRPr="004C2184">
        <w:rPr>
          <w:sz w:val="24"/>
          <w:szCs w:val="24"/>
        </w:rPr>
        <w:t>, обосноваността на разхода може да се преценява чрез съпоставяне с определени</w:t>
      </w:r>
      <w:r w:rsidR="00490B20">
        <w:rPr>
          <w:sz w:val="24"/>
          <w:szCs w:val="24"/>
        </w:rPr>
        <w:t>те</w:t>
      </w:r>
      <w:r w:rsidRPr="004C2184">
        <w:rPr>
          <w:sz w:val="24"/>
          <w:szCs w:val="24"/>
        </w:rPr>
        <w:t xml:space="preserve"> </w:t>
      </w:r>
      <w:r w:rsidR="005970F7">
        <w:rPr>
          <w:sz w:val="24"/>
          <w:szCs w:val="24"/>
        </w:rPr>
        <w:t xml:space="preserve">пределни </w:t>
      </w:r>
      <w:r w:rsidRPr="004C2184">
        <w:rPr>
          <w:sz w:val="24"/>
          <w:szCs w:val="24"/>
        </w:rPr>
        <w:t>разходи</w:t>
      </w:r>
      <w:r w:rsidR="00490B20">
        <w:rPr>
          <w:sz w:val="24"/>
          <w:szCs w:val="24"/>
        </w:rPr>
        <w:t xml:space="preserve"> по приложение № 5</w:t>
      </w:r>
      <w:r w:rsidRPr="004C2184">
        <w:rPr>
          <w:sz w:val="24"/>
          <w:szCs w:val="24"/>
        </w:rPr>
        <w:t>.</w:t>
      </w:r>
    </w:p>
    <w:p w:rsidR="00EC2FC9" w:rsidRPr="00EC2FC9" w:rsidRDefault="00EC2FC9" w:rsidP="00EC2FC9">
      <w:pPr>
        <w:spacing w:before="120" w:after="120" w:line="360" w:lineRule="auto"/>
        <w:ind w:firstLine="851"/>
        <w:jc w:val="both"/>
        <w:rPr>
          <w:sz w:val="24"/>
          <w:szCs w:val="24"/>
        </w:rPr>
      </w:pPr>
      <w:r w:rsidRPr="00EC2FC9">
        <w:rPr>
          <w:sz w:val="24"/>
          <w:szCs w:val="24"/>
        </w:rPr>
        <w:t>(</w:t>
      </w:r>
      <w:r>
        <w:rPr>
          <w:sz w:val="24"/>
          <w:szCs w:val="24"/>
        </w:rPr>
        <w:t>12</w:t>
      </w:r>
      <w:r w:rsidRPr="00EC2FC9">
        <w:rPr>
          <w:sz w:val="24"/>
          <w:szCs w:val="24"/>
        </w:rPr>
        <w:t xml:space="preserve">) За разходи по ал. 1, т. 2, извършени преди подаване на проектното предложение със стойност надхвърляща праговете, определени в чл. 50, ал. 2 от Закона за управление на средствата от Европейските и структурни фондове,  кандидати, които не са възложители по чл. 5 и 6 от Закона за обществените поръчки провеждат процедура за избор на изпълнител по реда на </w:t>
      </w:r>
      <w:r w:rsidRPr="001D0EFD">
        <w:rPr>
          <w:sz w:val="24"/>
          <w:szCs w:val="24"/>
        </w:rPr>
        <w:t xml:space="preserve">Постановление </w:t>
      </w:r>
      <w:r w:rsidR="001D0EFD" w:rsidRPr="001D0EFD">
        <w:rPr>
          <w:sz w:val="24"/>
          <w:szCs w:val="24"/>
        </w:rPr>
        <w:t xml:space="preserve">№ 160 </w:t>
      </w:r>
      <w:r w:rsidRPr="001D0EFD">
        <w:rPr>
          <w:sz w:val="24"/>
          <w:szCs w:val="24"/>
        </w:rPr>
        <w:t>на Министерския съвет от 2016 г.</w:t>
      </w:r>
      <w:r w:rsidRPr="00EC2FC9">
        <w:rPr>
          <w:sz w:val="24"/>
          <w:szCs w:val="24"/>
        </w:rPr>
        <w:t xml:space="preserve"> за определяне правилата за разглеждане и оценяване на оферти и </w:t>
      </w:r>
      <w:r w:rsidRPr="00EC2FC9">
        <w:rPr>
          <w:sz w:val="24"/>
          <w:szCs w:val="24"/>
        </w:rPr>
        <w:lastRenderedPageBreak/>
        <w:t xml:space="preserve">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(ДВ, бр. 52 от 2016 г.) преди подаване на проектното предложение. </w:t>
      </w:r>
    </w:p>
    <w:p w:rsidR="00EC2FC9" w:rsidRPr="004C2184" w:rsidRDefault="00EC2FC9" w:rsidP="00EC2FC9">
      <w:pPr>
        <w:spacing w:before="120" w:after="120" w:line="360" w:lineRule="auto"/>
        <w:ind w:firstLine="851"/>
        <w:jc w:val="both"/>
        <w:rPr>
          <w:sz w:val="24"/>
          <w:szCs w:val="24"/>
        </w:rPr>
      </w:pPr>
      <w:r w:rsidRPr="00EC2FC9">
        <w:rPr>
          <w:sz w:val="24"/>
          <w:szCs w:val="24"/>
        </w:rPr>
        <w:t>(</w:t>
      </w:r>
      <w:r>
        <w:rPr>
          <w:sz w:val="24"/>
          <w:szCs w:val="24"/>
        </w:rPr>
        <w:t>13</w:t>
      </w:r>
      <w:r w:rsidRPr="00EC2FC9">
        <w:rPr>
          <w:sz w:val="24"/>
          <w:szCs w:val="24"/>
        </w:rPr>
        <w:t>) Публичната покана за провеждане на процедурата по ал. 20 се публикува от  областната дирекция на Държавен фонд "Земеделие" по място на извършване на инвестицията в 10-дневен срок от представяне на документите от кандидата.</w:t>
      </w:r>
    </w:p>
    <w:p w:rsidR="00FC342E" w:rsidRPr="004C2184" w:rsidRDefault="00FC342E" w:rsidP="006D13E0">
      <w:pPr>
        <w:spacing w:line="360" w:lineRule="auto"/>
        <w:ind w:firstLine="850"/>
        <w:jc w:val="both"/>
        <w:rPr>
          <w:sz w:val="24"/>
          <w:szCs w:val="24"/>
          <w:shd w:val="clear" w:color="auto" w:fill="FEFEFE"/>
        </w:rPr>
      </w:pPr>
      <w:r w:rsidRPr="004C2184">
        <w:rPr>
          <w:b/>
          <w:bCs/>
          <w:sz w:val="24"/>
          <w:szCs w:val="24"/>
          <w:shd w:val="clear" w:color="auto" w:fill="FEFEFE"/>
        </w:rPr>
        <w:t>Чл. 2</w:t>
      </w:r>
      <w:r w:rsidR="00C77527">
        <w:rPr>
          <w:b/>
          <w:bCs/>
          <w:sz w:val="24"/>
          <w:szCs w:val="24"/>
          <w:shd w:val="clear" w:color="auto" w:fill="FEFEFE"/>
        </w:rPr>
        <w:t>4</w:t>
      </w:r>
      <w:r w:rsidRPr="004C2184">
        <w:rPr>
          <w:b/>
          <w:bCs/>
          <w:sz w:val="24"/>
          <w:szCs w:val="24"/>
          <w:shd w:val="clear" w:color="auto" w:fill="FEFEFE"/>
        </w:rPr>
        <w:t>.</w:t>
      </w:r>
      <w:r w:rsidRPr="004C2184">
        <w:rPr>
          <w:sz w:val="24"/>
          <w:szCs w:val="24"/>
          <w:shd w:val="clear" w:color="auto" w:fill="FEFEFE"/>
        </w:rPr>
        <w:t xml:space="preserve"> Не са допустими за подпомагане следните разходи за:</w:t>
      </w:r>
    </w:p>
    <w:p w:rsidR="00FC342E" w:rsidRPr="004C2184" w:rsidRDefault="00FC342E" w:rsidP="006D13E0">
      <w:pPr>
        <w:spacing w:line="360" w:lineRule="auto"/>
        <w:ind w:firstLine="850"/>
        <w:jc w:val="both"/>
        <w:rPr>
          <w:sz w:val="24"/>
          <w:szCs w:val="24"/>
          <w:shd w:val="clear" w:color="auto" w:fill="FEFEFE"/>
        </w:rPr>
      </w:pPr>
      <w:r w:rsidRPr="004C2184">
        <w:rPr>
          <w:sz w:val="24"/>
          <w:szCs w:val="24"/>
        </w:rPr>
        <w:t>1. закупуване или наем на земя и сгради;</w:t>
      </w:r>
    </w:p>
    <w:p w:rsidR="00FC342E" w:rsidRPr="004C2184" w:rsidRDefault="00C91152" w:rsidP="006D13E0">
      <w:pPr>
        <w:spacing w:line="360" w:lineRule="auto"/>
        <w:ind w:firstLine="850"/>
        <w:jc w:val="both"/>
        <w:rPr>
          <w:sz w:val="24"/>
          <w:szCs w:val="24"/>
          <w:shd w:val="clear" w:color="auto" w:fill="FEFEFE"/>
        </w:rPr>
      </w:pPr>
      <w:r w:rsidRPr="004C2184">
        <w:rPr>
          <w:sz w:val="24"/>
          <w:szCs w:val="24"/>
          <w:shd w:val="clear" w:color="auto" w:fill="FEFEFE"/>
        </w:rPr>
        <w:t>2</w:t>
      </w:r>
      <w:r w:rsidR="00FC342E" w:rsidRPr="004C2184">
        <w:rPr>
          <w:sz w:val="24"/>
          <w:szCs w:val="24"/>
          <w:shd w:val="clear" w:color="auto" w:fill="FEFEFE"/>
        </w:rPr>
        <w:t>. данък върху добавена стойност (ДДС),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p>
    <w:p w:rsidR="00FC342E" w:rsidRPr="004C2184" w:rsidRDefault="00C91152" w:rsidP="006D13E0">
      <w:pPr>
        <w:spacing w:line="360" w:lineRule="auto"/>
        <w:ind w:firstLine="850"/>
        <w:jc w:val="both"/>
        <w:rPr>
          <w:sz w:val="24"/>
          <w:szCs w:val="24"/>
          <w:shd w:val="clear" w:color="auto" w:fill="FEFEFE"/>
        </w:rPr>
      </w:pPr>
      <w:r w:rsidRPr="004C2184">
        <w:rPr>
          <w:sz w:val="24"/>
          <w:szCs w:val="24"/>
          <w:shd w:val="clear" w:color="auto" w:fill="FEFEFE"/>
        </w:rPr>
        <w:t>3</w:t>
      </w:r>
      <w:r w:rsidR="00FC342E" w:rsidRPr="004C2184">
        <w:rPr>
          <w:sz w:val="24"/>
          <w:szCs w:val="24"/>
          <w:shd w:val="clear" w:color="auto" w:fill="FEFEFE"/>
        </w:rPr>
        <w:t>. оперативни разходи, включително разходи за поддръжка, наеми, застраховка,;</w:t>
      </w:r>
    </w:p>
    <w:p w:rsidR="00FC342E" w:rsidRPr="004C2184" w:rsidRDefault="00C91152" w:rsidP="006D13E0">
      <w:pPr>
        <w:spacing w:line="360" w:lineRule="auto"/>
        <w:ind w:firstLine="850"/>
        <w:jc w:val="both"/>
        <w:rPr>
          <w:sz w:val="24"/>
          <w:szCs w:val="24"/>
          <w:shd w:val="clear" w:color="auto" w:fill="FEFEFE"/>
        </w:rPr>
      </w:pPr>
      <w:r w:rsidRPr="004C2184">
        <w:rPr>
          <w:sz w:val="24"/>
          <w:szCs w:val="24"/>
          <w:shd w:val="clear" w:color="auto" w:fill="FEFEFE"/>
        </w:rPr>
        <w:t>4</w:t>
      </w:r>
      <w:r w:rsidR="00FC342E" w:rsidRPr="004C2184">
        <w:rPr>
          <w:sz w:val="24"/>
          <w:szCs w:val="24"/>
          <w:shd w:val="clear" w:color="auto" w:fill="FEFEFE"/>
        </w:rPr>
        <w:t xml:space="preserve">. банкови </w:t>
      </w:r>
      <w:r w:rsidR="00FC342E" w:rsidRPr="004C2184">
        <w:rPr>
          <w:sz w:val="24"/>
          <w:szCs w:val="24"/>
        </w:rPr>
        <w:t xml:space="preserve">и административни </w:t>
      </w:r>
      <w:r w:rsidR="00FC342E" w:rsidRPr="004C2184">
        <w:rPr>
          <w:sz w:val="24"/>
          <w:szCs w:val="24"/>
          <w:shd w:val="clear" w:color="auto" w:fill="FEFEFE"/>
        </w:rPr>
        <w:t>такси, разходи за гаранции, изплащане и рефинансиране на лихви,</w:t>
      </w:r>
      <w:r w:rsidR="00FC342E" w:rsidRPr="004C2184">
        <w:rPr>
          <w:sz w:val="24"/>
          <w:szCs w:val="24"/>
        </w:rPr>
        <w:t xml:space="preserve"> застраховки</w:t>
      </w:r>
      <w:r w:rsidR="00FC342E" w:rsidRPr="004C2184">
        <w:rPr>
          <w:sz w:val="24"/>
          <w:szCs w:val="24"/>
          <w:shd w:val="clear" w:color="auto" w:fill="FEFEFE"/>
        </w:rPr>
        <w:t>;</w:t>
      </w:r>
    </w:p>
    <w:p w:rsidR="00FC342E" w:rsidRPr="004C2184" w:rsidRDefault="00C91152" w:rsidP="006D13E0">
      <w:pPr>
        <w:spacing w:line="360" w:lineRule="auto"/>
        <w:ind w:firstLine="850"/>
        <w:jc w:val="both"/>
        <w:rPr>
          <w:sz w:val="24"/>
          <w:szCs w:val="24"/>
          <w:shd w:val="clear" w:color="auto" w:fill="FEFEFE"/>
        </w:rPr>
      </w:pPr>
      <w:r w:rsidRPr="004C2184">
        <w:rPr>
          <w:sz w:val="24"/>
          <w:szCs w:val="24"/>
          <w:shd w:val="clear" w:color="auto" w:fill="FEFEFE"/>
        </w:rPr>
        <w:t>5</w:t>
      </w:r>
      <w:r w:rsidR="00FC342E" w:rsidRPr="004C2184">
        <w:rPr>
          <w:sz w:val="24"/>
          <w:szCs w:val="24"/>
          <w:shd w:val="clear" w:color="auto" w:fill="FEFEFE"/>
        </w:rPr>
        <w:t>. принос в натура;</w:t>
      </w:r>
    </w:p>
    <w:p w:rsidR="00FC342E" w:rsidRPr="004C2184" w:rsidRDefault="00C91152" w:rsidP="006D13E0">
      <w:pPr>
        <w:spacing w:line="360" w:lineRule="auto"/>
        <w:ind w:firstLine="850"/>
        <w:jc w:val="both"/>
        <w:rPr>
          <w:sz w:val="24"/>
          <w:szCs w:val="24"/>
          <w:shd w:val="clear" w:color="auto" w:fill="FEFEFE"/>
        </w:rPr>
      </w:pPr>
      <w:r w:rsidRPr="004C2184">
        <w:rPr>
          <w:sz w:val="24"/>
          <w:szCs w:val="24"/>
          <w:shd w:val="clear" w:color="auto" w:fill="FEFEFE"/>
        </w:rPr>
        <w:t>6</w:t>
      </w:r>
      <w:r w:rsidR="00FC342E" w:rsidRPr="004C2184">
        <w:rPr>
          <w:sz w:val="24"/>
          <w:szCs w:val="24"/>
          <w:shd w:val="clear" w:color="auto" w:fill="FEFEFE"/>
        </w:rPr>
        <w:t xml:space="preserve">. </w:t>
      </w:r>
      <w:r w:rsidR="00FC342E" w:rsidRPr="004C2184">
        <w:rPr>
          <w:sz w:val="24"/>
          <w:szCs w:val="24"/>
        </w:rPr>
        <w:t>обезщетения за отчуждаване на имоти;</w:t>
      </w:r>
    </w:p>
    <w:p w:rsidR="00FC342E" w:rsidRPr="004C2184" w:rsidRDefault="00C91152" w:rsidP="006D13E0">
      <w:pPr>
        <w:spacing w:line="360" w:lineRule="auto"/>
        <w:ind w:firstLine="850"/>
        <w:jc w:val="both"/>
        <w:rPr>
          <w:sz w:val="24"/>
          <w:szCs w:val="24"/>
          <w:shd w:val="clear" w:color="auto" w:fill="FEFEFE"/>
        </w:rPr>
      </w:pPr>
      <w:r w:rsidRPr="004C2184">
        <w:rPr>
          <w:sz w:val="24"/>
          <w:szCs w:val="24"/>
          <w:shd w:val="clear" w:color="auto" w:fill="FEFEFE"/>
        </w:rPr>
        <w:t>7</w:t>
      </w:r>
      <w:r w:rsidR="00FC342E" w:rsidRPr="004C2184">
        <w:rPr>
          <w:sz w:val="24"/>
          <w:szCs w:val="24"/>
          <w:shd w:val="clear" w:color="auto" w:fill="FEFEFE"/>
        </w:rPr>
        <w:t xml:space="preserve">. </w:t>
      </w:r>
      <w:r w:rsidR="00FC342E" w:rsidRPr="004C2184">
        <w:rPr>
          <w:sz w:val="24"/>
          <w:szCs w:val="24"/>
        </w:rPr>
        <w:t>инвестиции</w:t>
      </w:r>
      <w:r w:rsidR="00FC342E" w:rsidRPr="004C2184">
        <w:rPr>
          <w:sz w:val="24"/>
          <w:szCs w:val="24"/>
          <w:shd w:val="clear" w:color="auto" w:fill="FEFEFE"/>
        </w:rPr>
        <w:t>, които представляват обикновена подмяна;</w:t>
      </w:r>
    </w:p>
    <w:p w:rsidR="00FC342E" w:rsidRPr="004C2184" w:rsidRDefault="00C91152" w:rsidP="006D13E0">
      <w:pPr>
        <w:spacing w:line="360" w:lineRule="auto"/>
        <w:ind w:firstLine="850"/>
        <w:jc w:val="both"/>
        <w:rPr>
          <w:sz w:val="24"/>
          <w:szCs w:val="24"/>
          <w:shd w:val="clear" w:color="auto" w:fill="FEFEFE"/>
        </w:rPr>
      </w:pPr>
      <w:r w:rsidRPr="004C2184">
        <w:rPr>
          <w:sz w:val="24"/>
          <w:szCs w:val="24"/>
          <w:shd w:val="clear" w:color="auto" w:fill="FEFEFE"/>
        </w:rPr>
        <w:t>8</w:t>
      </w:r>
      <w:r w:rsidR="00FC342E" w:rsidRPr="004C2184">
        <w:rPr>
          <w:sz w:val="24"/>
          <w:szCs w:val="24"/>
          <w:shd w:val="clear" w:color="auto" w:fill="FEFEFE"/>
        </w:rPr>
        <w:t>. плащания в брой;</w:t>
      </w:r>
    </w:p>
    <w:p w:rsidR="00FC342E" w:rsidRPr="004C2184" w:rsidRDefault="00C91152" w:rsidP="006D13E0">
      <w:pPr>
        <w:spacing w:line="360" w:lineRule="auto"/>
        <w:ind w:firstLine="850"/>
        <w:jc w:val="both"/>
        <w:rPr>
          <w:sz w:val="24"/>
          <w:szCs w:val="24"/>
          <w:shd w:val="clear" w:color="auto" w:fill="FEFEFE"/>
        </w:rPr>
      </w:pPr>
      <w:r w:rsidRPr="004C2184">
        <w:rPr>
          <w:sz w:val="24"/>
          <w:szCs w:val="24"/>
          <w:shd w:val="clear" w:color="auto" w:fill="FEFEFE"/>
        </w:rPr>
        <w:t>9</w:t>
      </w:r>
      <w:r w:rsidR="00FC342E" w:rsidRPr="004C2184">
        <w:rPr>
          <w:sz w:val="24"/>
          <w:szCs w:val="24"/>
          <w:shd w:val="clear" w:color="auto" w:fill="FEFEFE"/>
        </w:rPr>
        <w:t>. инвестиции в частта им, която надвишава определените пределни разходи, съгласно приложение № 5;</w:t>
      </w:r>
    </w:p>
    <w:p w:rsidR="00FC342E" w:rsidRPr="004C2184" w:rsidRDefault="00FC342E" w:rsidP="006D13E0">
      <w:pPr>
        <w:spacing w:line="360" w:lineRule="auto"/>
        <w:ind w:firstLine="850"/>
        <w:jc w:val="both"/>
        <w:rPr>
          <w:sz w:val="24"/>
          <w:szCs w:val="24"/>
          <w:shd w:val="clear" w:color="auto" w:fill="FEFEFE"/>
        </w:rPr>
      </w:pPr>
      <w:r w:rsidRPr="004C2184">
        <w:rPr>
          <w:sz w:val="24"/>
          <w:szCs w:val="24"/>
          <w:shd w:val="clear" w:color="auto" w:fill="FEFEFE"/>
        </w:rPr>
        <w:t>1</w:t>
      </w:r>
      <w:r w:rsidR="00C91152" w:rsidRPr="004C2184">
        <w:rPr>
          <w:sz w:val="24"/>
          <w:szCs w:val="24"/>
          <w:shd w:val="clear" w:color="auto" w:fill="FEFEFE"/>
        </w:rPr>
        <w:t>0</w:t>
      </w:r>
      <w:r w:rsidRPr="004C2184">
        <w:rPr>
          <w:sz w:val="24"/>
          <w:szCs w:val="24"/>
          <w:shd w:val="clear" w:color="auto" w:fill="FEFEFE"/>
        </w:rPr>
        <w:t xml:space="preserve">. </w:t>
      </w:r>
      <w:r w:rsidRPr="004C2184">
        <w:rPr>
          <w:sz w:val="24"/>
          <w:szCs w:val="24"/>
        </w:rPr>
        <w:t>инвестиции, за които 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r w:rsidRPr="004C2184">
        <w:rPr>
          <w:sz w:val="24"/>
          <w:szCs w:val="24"/>
          <w:shd w:val="clear" w:color="auto" w:fill="FEFEFE"/>
        </w:rPr>
        <w:t>;</w:t>
      </w:r>
    </w:p>
    <w:p w:rsidR="00FC342E" w:rsidRPr="004C2184" w:rsidRDefault="00FC342E" w:rsidP="006D13E0">
      <w:pPr>
        <w:spacing w:line="360" w:lineRule="auto"/>
        <w:ind w:firstLine="850"/>
        <w:jc w:val="both"/>
        <w:rPr>
          <w:sz w:val="24"/>
          <w:szCs w:val="24"/>
          <w:shd w:val="clear" w:color="auto" w:fill="FEFEFE"/>
        </w:rPr>
      </w:pPr>
      <w:r w:rsidRPr="004C2184">
        <w:rPr>
          <w:sz w:val="24"/>
          <w:szCs w:val="24"/>
          <w:shd w:val="clear" w:color="auto" w:fill="FEFEFE"/>
        </w:rPr>
        <w:t>1</w:t>
      </w:r>
      <w:r w:rsidR="00C91152" w:rsidRPr="004C2184">
        <w:rPr>
          <w:sz w:val="24"/>
          <w:szCs w:val="24"/>
          <w:shd w:val="clear" w:color="auto" w:fill="FEFEFE"/>
        </w:rPr>
        <w:t>1</w:t>
      </w:r>
      <w:r w:rsidRPr="004C2184">
        <w:rPr>
          <w:sz w:val="24"/>
          <w:szCs w:val="24"/>
          <w:shd w:val="clear" w:color="auto" w:fill="FEFEFE"/>
        </w:rPr>
        <w:t xml:space="preserve">. </w:t>
      </w:r>
      <w:r w:rsidRPr="004C2184">
        <w:rPr>
          <w:sz w:val="24"/>
          <w:szCs w:val="24"/>
        </w:rPr>
        <w:t>неустойки за неизпълнение по договорите с избраните доставчици/изпълнители;</w:t>
      </w:r>
    </w:p>
    <w:p w:rsidR="00FC342E" w:rsidRDefault="00FC342E" w:rsidP="006D13E0">
      <w:pPr>
        <w:spacing w:line="360" w:lineRule="auto"/>
        <w:ind w:firstLine="850"/>
        <w:jc w:val="both"/>
        <w:rPr>
          <w:sz w:val="24"/>
          <w:szCs w:val="24"/>
        </w:rPr>
      </w:pPr>
      <w:r w:rsidRPr="004C2184">
        <w:rPr>
          <w:sz w:val="24"/>
          <w:szCs w:val="24"/>
        </w:rPr>
        <w:t>1</w:t>
      </w:r>
      <w:r w:rsidR="00C91152" w:rsidRPr="004C2184">
        <w:rPr>
          <w:sz w:val="24"/>
          <w:szCs w:val="24"/>
        </w:rPr>
        <w:t>2</w:t>
      </w:r>
      <w:r w:rsidRPr="004C2184">
        <w:rPr>
          <w:sz w:val="24"/>
          <w:szCs w:val="24"/>
        </w:rPr>
        <w:t>. натрупани лихви върху изплатени авансови плащания.</w:t>
      </w:r>
    </w:p>
    <w:p w:rsidR="00FC342E" w:rsidRPr="004C2184" w:rsidRDefault="00FC342E" w:rsidP="003925FD">
      <w:pPr>
        <w:spacing w:line="360" w:lineRule="auto"/>
        <w:ind w:firstLine="851"/>
        <w:jc w:val="both"/>
      </w:pPr>
      <w:r w:rsidRPr="004C2184">
        <w:rPr>
          <w:b/>
          <w:bCs/>
          <w:sz w:val="24"/>
          <w:szCs w:val="24"/>
          <w:shd w:val="clear" w:color="auto" w:fill="FEFEFE"/>
        </w:rPr>
        <w:t>Чл. 2</w:t>
      </w:r>
      <w:r w:rsidR="00C77527">
        <w:rPr>
          <w:b/>
          <w:bCs/>
          <w:sz w:val="24"/>
          <w:szCs w:val="24"/>
          <w:shd w:val="clear" w:color="auto" w:fill="FEFEFE"/>
        </w:rPr>
        <w:t>5</w:t>
      </w:r>
      <w:r w:rsidRPr="004C2184">
        <w:rPr>
          <w:b/>
          <w:bCs/>
          <w:sz w:val="24"/>
          <w:szCs w:val="24"/>
          <w:shd w:val="clear" w:color="auto" w:fill="FEFEFE"/>
        </w:rPr>
        <w:t>.</w:t>
      </w:r>
      <w:r w:rsidRPr="004C2184">
        <w:t xml:space="preserve"> </w:t>
      </w:r>
      <w:r w:rsidRPr="004C2184">
        <w:rPr>
          <w:color w:val="000000"/>
          <w:sz w:val="24"/>
          <w:szCs w:val="24"/>
          <w:lang w:eastAsia="bg-BG"/>
        </w:rPr>
        <w:t xml:space="preserve">(1) </w:t>
      </w:r>
      <w:r w:rsidR="003925FD">
        <w:rPr>
          <w:color w:val="000000"/>
          <w:sz w:val="24"/>
          <w:szCs w:val="24"/>
          <w:lang w:eastAsia="bg-BG"/>
        </w:rPr>
        <w:t>Безвъзмездната ф</w:t>
      </w:r>
      <w:r w:rsidRPr="004C2184">
        <w:rPr>
          <w:color w:val="000000"/>
          <w:sz w:val="24"/>
          <w:szCs w:val="24"/>
          <w:lang w:eastAsia="bg-BG"/>
        </w:rPr>
        <w:t xml:space="preserve">инансова помощ по тази наредба се предоставя в съответствие с изискванията на </w:t>
      </w:r>
      <w:hyperlink r:id="rId22" w:history="1">
        <w:r w:rsidRPr="004C2184">
          <w:rPr>
            <w:color w:val="000000"/>
            <w:sz w:val="24"/>
            <w:szCs w:val="24"/>
            <w:lang w:eastAsia="bg-BG"/>
          </w:rPr>
          <w:t>Регламент (ЕС) № 702/2014</w:t>
        </w:r>
      </w:hyperlink>
      <w:r w:rsidRPr="004C2184">
        <w:rPr>
          <w:color w:val="000000"/>
          <w:sz w:val="24"/>
          <w:szCs w:val="24"/>
          <w:lang w:eastAsia="bg-BG"/>
        </w:rPr>
        <w:t>.</w:t>
      </w:r>
    </w:p>
    <w:p w:rsidR="00FC342E" w:rsidRPr="004C2184" w:rsidRDefault="00FC342E" w:rsidP="00E74E6A">
      <w:pPr>
        <w:widowControl/>
        <w:autoSpaceDE/>
        <w:autoSpaceDN/>
        <w:adjustRightInd/>
        <w:spacing w:line="360" w:lineRule="auto"/>
        <w:ind w:firstLine="851"/>
        <w:jc w:val="both"/>
        <w:rPr>
          <w:color w:val="000000"/>
          <w:sz w:val="24"/>
          <w:szCs w:val="24"/>
          <w:lang w:eastAsia="bg-BG"/>
        </w:rPr>
      </w:pPr>
      <w:r w:rsidRPr="004C2184">
        <w:rPr>
          <w:color w:val="000000"/>
          <w:sz w:val="24"/>
          <w:szCs w:val="24"/>
          <w:lang w:eastAsia="bg-BG"/>
        </w:rPr>
        <w:t xml:space="preserve">(2) Кандидатите за </w:t>
      </w:r>
      <w:r w:rsidR="003925FD">
        <w:rPr>
          <w:color w:val="000000"/>
          <w:sz w:val="24"/>
          <w:szCs w:val="24"/>
          <w:lang w:eastAsia="bg-BG"/>
        </w:rPr>
        <w:t xml:space="preserve">безвъзмездна </w:t>
      </w:r>
      <w:r w:rsidRPr="004C2184">
        <w:rPr>
          <w:color w:val="000000"/>
          <w:sz w:val="24"/>
          <w:szCs w:val="24"/>
          <w:lang w:eastAsia="bg-BG"/>
        </w:rPr>
        <w:t>финансова помощ, чиито инвестиции попадат в обхвата на ал. 1, представят декларация за размера на получените държавни помощи по образец съгласно приложение № 7.</w:t>
      </w:r>
    </w:p>
    <w:p w:rsidR="00FC342E" w:rsidRPr="004C2184" w:rsidRDefault="00FC342E" w:rsidP="00AC7518">
      <w:pPr>
        <w:spacing w:line="360" w:lineRule="auto"/>
        <w:ind w:firstLine="851"/>
        <w:rPr>
          <w:sz w:val="24"/>
          <w:szCs w:val="24"/>
        </w:rPr>
      </w:pPr>
    </w:p>
    <w:p w:rsidR="00FC342E" w:rsidRPr="004C2184" w:rsidRDefault="00FC342E" w:rsidP="00E74E6A">
      <w:pPr>
        <w:spacing w:before="240" w:after="240"/>
        <w:jc w:val="center"/>
        <w:rPr>
          <w:b/>
          <w:bCs/>
          <w:sz w:val="24"/>
          <w:szCs w:val="24"/>
          <w:shd w:val="clear" w:color="auto" w:fill="FEFEFE"/>
        </w:rPr>
      </w:pPr>
      <w:r w:rsidRPr="004C2184">
        <w:rPr>
          <w:b/>
          <w:bCs/>
          <w:sz w:val="24"/>
          <w:szCs w:val="24"/>
          <w:shd w:val="clear" w:color="auto" w:fill="FEFEFE"/>
        </w:rPr>
        <w:lastRenderedPageBreak/>
        <w:t>Глава трета</w:t>
      </w:r>
      <w:r w:rsidRPr="004C2184">
        <w:rPr>
          <w:b/>
          <w:bCs/>
          <w:sz w:val="24"/>
          <w:szCs w:val="24"/>
          <w:shd w:val="clear" w:color="auto" w:fill="FEFEFE"/>
        </w:rPr>
        <w:br/>
        <w:t>РЕД ЗА КАНДИДАТСТВАНЕ</w:t>
      </w:r>
    </w:p>
    <w:p w:rsidR="00FC342E" w:rsidRPr="004C2184" w:rsidRDefault="00FC342E" w:rsidP="00AC7518">
      <w:pPr>
        <w:spacing w:line="360" w:lineRule="auto"/>
        <w:ind w:firstLine="851"/>
      </w:pPr>
    </w:p>
    <w:p w:rsidR="00087E03" w:rsidRDefault="00FC342E" w:rsidP="003925FD">
      <w:pPr>
        <w:spacing w:line="360" w:lineRule="auto"/>
        <w:ind w:firstLine="850"/>
        <w:jc w:val="both"/>
        <w:rPr>
          <w:sz w:val="24"/>
          <w:szCs w:val="24"/>
          <w:shd w:val="clear" w:color="auto" w:fill="FEFEFE"/>
        </w:rPr>
      </w:pPr>
      <w:r w:rsidRPr="004C2184">
        <w:rPr>
          <w:b/>
          <w:bCs/>
          <w:sz w:val="24"/>
          <w:szCs w:val="24"/>
          <w:shd w:val="clear" w:color="auto" w:fill="FEFEFE"/>
        </w:rPr>
        <w:t>Чл. 2</w:t>
      </w:r>
      <w:r w:rsidR="00C77527">
        <w:rPr>
          <w:b/>
          <w:bCs/>
          <w:sz w:val="24"/>
          <w:szCs w:val="24"/>
          <w:shd w:val="clear" w:color="auto" w:fill="FEFEFE"/>
        </w:rPr>
        <w:t>6</w:t>
      </w:r>
      <w:r w:rsidRPr="004C2184">
        <w:rPr>
          <w:b/>
          <w:bCs/>
          <w:sz w:val="24"/>
          <w:szCs w:val="24"/>
          <w:shd w:val="clear" w:color="auto" w:fill="FEFEFE"/>
        </w:rPr>
        <w:t>.</w:t>
      </w:r>
      <w:r w:rsidRPr="004C2184">
        <w:t xml:space="preserve"> </w:t>
      </w:r>
      <w:r w:rsidR="003925FD" w:rsidRPr="003925FD">
        <w:rPr>
          <w:sz w:val="24"/>
          <w:szCs w:val="24"/>
          <w:shd w:val="clear" w:color="auto" w:fill="FEFEFE"/>
        </w:rPr>
        <w:t xml:space="preserve">(1) Производството по предоставяне на безвъзмездна финансова помощ чрез подбор започва в деня на публикуването на обявата за откриване на процедурата чрез подбор. Обявата се издава от изпълнителният директор на РА, след одобрение от министъра на земеделието, храните и горите. </w:t>
      </w:r>
    </w:p>
    <w:p w:rsidR="003925FD" w:rsidRPr="003925FD" w:rsidRDefault="00087E03" w:rsidP="003925FD">
      <w:pPr>
        <w:spacing w:line="360" w:lineRule="auto"/>
        <w:ind w:firstLine="850"/>
        <w:jc w:val="both"/>
        <w:rPr>
          <w:sz w:val="24"/>
          <w:szCs w:val="24"/>
          <w:shd w:val="clear" w:color="auto" w:fill="FEFEFE"/>
        </w:rPr>
      </w:pPr>
      <w:r>
        <w:rPr>
          <w:sz w:val="24"/>
          <w:szCs w:val="24"/>
          <w:shd w:val="clear" w:color="auto" w:fill="FEFEFE"/>
        </w:rPr>
        <w:t xml:space="preserve">(2) </w:t>
      </w:r>
      <w:r w:rsidR="003925FD" w:rsidRPr="003925FD">
        <w:rPr>
          <w:sz w:val="24"/>
          <w:szCs w:val="24"/>
          <w:shd w:val="clear" w:color="auto" w:fill="FEFEFE"/>
        </w:rPr>
        <w:t>Обявата съдържа началн</w:t>
      </w:r>
      <w:r>
        <w:rPr>
          <w:sz w:val="24"/>
          <w:szCs w:val="24"/>
          <w:shd w:val="clear" w:color="auto" w:fill="FEFEFE"/>
        </w:rPr>
        <w:t>ата</w:t>
      </w:r>
      <w:r w:rsidR="003925FD" w:rsidRPr="003925FD">
        <w:rPr>
          <w:sz w:val="24"/>
          <w:szCs w:val="24"/>
          <w:shd w:val="clear" w:color="auto" w:fill="FEFEFE"/>
        </w:rPr>
        <w:t xml:space="preserve"> и крайн</w:t>
      </w:r>
      <w:r>
        <w:rPr>
          <w:sz w:val="24"/>
          <w:szCs w:val="24"/>
          <w:shd w:val="clear" w:color="auto" w:fill="FEFEFE"/>
        </w:rPr>
        <w:t>ата</w:t>
      </w:r>
      <w:r w:rsidR="003925FD" w:rsidRPr="003925FD">
        <w:rPr>
          <w:sz w:val="24"/>
          <w:szCs w:val="24"/>
          <w:shd w:val="clear" w:color="auto" w:fill="FEFEFE"/>
        </w:rPr>
        <w:t xml:space="preserve"> </w:t>
      </w:r>
      <w:r>
        <w:rPr>
          <w:sz w:val="24"/>
          <w:szCs w:val="24"/>
          <w:shd w:val="clear" w:color="auto" w:fill="FEFEFE"/>
        </w:rPr>
        <w:t>дата</w:t>
      </w:r>
      <w:r w:rsidR="003925FD" w:rsidRPr="003925FD">
        <w:rPr>
          <w:sz w:val="24"/>
          <w:szCs w:val="24"/>
          <w:shd w:val="clear" w:color="auto" w:fill="FEFEFE"/>
        </w:rPr>
        <w:t xml:space="preserve"> за приемане на проектни предложения, както и бюджета на подмярката за съответния период на прием. Периодът на прием не може да бъде по-кратък от 90 календарни дни. Обявата може да бъде оспорена в срока по чл. 27, ал. 2 от Закона за управление на средствата от Европейските и структурни фондове.</w:t>
      </w:r>
    </w:p>
    <w:p w:rsidR="000022E4" w:rsidRPr="00CF7974" w:rsidRDefault="003925FD" w:rsidP="003925FD">
      <w:pPr>
        <w:spacing w:line="360" w:lineRule="auto"/>
        <w:ind w:firstLine="850"/>
        <w:jc w:val="both"/>
        <w:rPr>
          <w:sz w:val="24"/>
          <w:szCs w:val="24"/>
          <w:shd w:val="clear" w:color="auto" w:fill="FEFEFE"/>
          <w:lang w:val="ru-RU"/>
        </w:rPr>
      </w:pPr>
      <w:r w:rsidRPr="003925FD">
        <w:rPr>
          <w:sz w:val="24"/>
          <w:szCs w:val="24"/>
          <w:shd w:val="clear" w:color="auto" w:fill="FEFEFE"/>
        </w:rPr>
        <w:t>(</w:t>
      </w:r>
      <w:r w:rsidR="00087E03">
        <w:rPr>
          <w:sz w:val="24"/>
          <w:szCs w:val="24"/>
          <w:shd w:val="clear" w:color="auto" w:fill="FEFEFE"/>
        </w:rPr>
        <w:t>3</w:t>
      </w:r>
      <w:r w:rsidRPr="003925FD">
        <w:rPr>
          <w:sz w:val="24"/>
          <w:szCs w:val="24"/>
          <w:shd w:val="clear" w:color="auto" w:fill="FEFEFE"/>
        </w:rPr>
        <w:t xml:space="preserve">) В обявата по ал. 1 могат да бъдат определени и допълнителни ограничения относно допустимите за финансова помощ разходи, инвестиции, кандидати и проекти. </w:t>
      </w:r>
    </w:p>
    <w:p w:rsidR="003925FD" w:rsidRPr="003925FD" w:rsidRDefault="003925FD" w:rsidP="003925FD">
      <w:pPr>
        <w:spacing w:line="360" w:lineRule="auto"/>
        <w:ind w:firstLine="850"/>
        <w:jc w:val="both"/>
        <w:rPr>
          <w:sz w:val="24"/>
          <w:szCs w:val="24"/>
          <w:shd w:val="clear" w:color="auto" w:fill="FEFEFE"/>
        </w:rPr>
      </w:pPr>
      <w:r w:rsidRPr="003925FD">
        <w:rPr>
          <w:sz w:val="24"/>
          <w:szCs w:val="24"/>
          <w:shd w:val="clear" w:color="auto" w:fill="FEFEFE"/>
        </w:rPr>
        <w:t>(</w:t>
      </w:r>
      <w:r w:rsidR="00087E03">
        <w:rPr>
          <w:sz w:val="24"/>
          <w:szCs w:val="24"/>
          <w:shd w:val="clear" w:color="auto" w:fill="FEFEFE"/>
        </w:rPr>
        <w:t>4</w:t>
      </w:r>
      <w:r w:rsidRPr="003925FD">
        <w:rPr>
          <w:sz w:val="24"/>
          <w:szCs w:val="24"/>
          <w:shd w:val="clear" w:color="auto" w:fill="FEFEFE"/>
        </w:rPr>
        <w:t>) Обявата по ал. 1 може да бъде изменяна само при условията на чл. 26, ал. 7 от Закона за управление на средствата от Европейските структурни и инвестиционни фондове.</w:t>
      </w:r>
    </w:p>
    <w:p w:rsidR="003925FD" w:rsidRPr="003925FD" w:rsidRDefault="00FC342E" w:rsidP="003925FD">
      <w:pPr>
        <w:spacing w:line="360" w:lineRule="auto"/>
        <w:ind w:firstLine="850"/>
        <w:jc w:val="both"/>
        <w:rPr>
          <w:sz w:val="24"/>
          <w:szCs w:val="24"/>
          <w:shd w:val="clear" w:color="auto" w:fill="FEFEFE"/>
        </w:rPr>
      </w:pPr>
      <w:r w:rsidRPr="004C2184">
        <w:rPr>
          <w:b/>
          <w:bCs/>
          <w:sz w:val="24"/>
          <w:szCs w:val="24"/>
          <w:shd w:val="clear" w:color="auto" w:fill="FEFEFE"/>
        </w:rPr>
        <w:t>Чл. 2</w:t>
      </w:r>
      <w:r w:rsidR="00C77527">
        <w:rPr>
          <w:b/>
          <w:bCs/>
          <w:sz w:val="24"/>
          <w:szCs w:val="24"/>
          <w:shd w:val="clear" w:color="auto" w:fill="FEFEFE"/>
        </w:rPr>
        <w:t>7</w:t>
      </w:r>
      <w:r w:rsidRPr="004C2184">
        <w:rPr>
          <w:b/>
          <w:bCs/>
          <w:sz w:val="24"/>
          <w:szCs w:val="24"/>
          <w:shd w:val="clear" w:color="auto" w:fill="FEFEFE"/>
        </w:rPr>
        <w:t>.</w:t>
      </w:r>
      <w:r w:rsidRPr="004C2184">
        <w:t xml:space="preserve"> </w:t>
      </w:r>
      <w:r w:rsidRPr="004C2184">
        <w:rPr>
          <w:sz w:val="24"/>
          <w:szCs w:val="24"/>
          <w:shd w:val="clear" w:color="auto" w:fill="FEFEFE"/>
        </w:rPr>
        <w:t xml:space="preserve">(1) </w:t>
      </w:r>
      <w:r w:rsidR="003925FD" w:rsidRPr="003925FD">
        <w:rPr>
          <w:sz w:val="24"/>
          <w:szCs w:val="24"/>
          <w:shd w:val="clear" w:color="auto" w:fill="FEFEFE"/>
        </w:rPr>
        <w:t xml:space="preserve">Кандидатите за подпомагане могат да искат разяснения по условията за предоставяне на </w:t>
      </w:r>
      <w:r w:rsidR="00087E03">
        <w:rPr>
          <w:sz w:val="24"/>
          <w:szCs w:val="24"/>
          <w:shd w:val="clear" w:color="auto" w:fill="FEFEFE"/>
        </w:rPr>
        <w:t xml:space="preserve">безвъзмездна </w:t>
      </w:r>
      <w:r w:rsidR="003925FD" w:rsidRPr="003925FD">
        <w:rPr>
          <w:sz w:val="24"/>
          <w:szCs w:val="24"/>
          <w:shd w:val="clear" w:color="auto" w:fill="FEFEFE"/>
        </w:rPr>
        <w:t xml:space="preserve">финансова помощ в срок до три седмици преди изтичането на срока за кандидатстване </w:t>
      </w:r>
      <w:r w:rsidR="00EC2FC9" w:rsidRPr="00EC2FC9">
        <w:rPr>
          <w:sz w:val="24"/>
          <w:szCs w:val="24"/>
          <w:shd w:val="clear" w:color="auto" w:fill="FEFEFE"/>
        </w:rPr>
        <w:t>на посочен в обявата електронен адрес</w:t>
      </w:r>
      <w:r w:rsidR="003925FD" w:rsidRPr="003925FD">
        <w:rPr>
          <w:sz w:val="24"/>
          <w:szCs w:val="24"/>
          <w:shd w:val="clear" w:color="auto" w:fill="FEFEFE"/>
        </w:rPr>
        <w:t>. Разясненията се утвърждават от ръководителя на УО.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w:t>
      </w:r>
    </w:p>
    <w:p w:rsidR="003925FD" w:rsidRPr="003925FD" w:rsidRDefault="003925FD" w:rsidP="003925FD">
      <w:pPr>
        <w:spacing w:line="360" w:lineRule="auto"/>
        <w:ind w:firstLine="850"/>
        <w:jc w:val="both"/>
        <w:rPr>
          <w:sz w:val="24"/>
          <w:szCs w:val="24"/>
          <w:shd w:val="clear" w:color="auto" w:fill="FEFEFE"/>
        </w:rPr>
      </w:pPr>
      <w:r w:rsidRPr="003925FD">
        <w:rPr>
          <w:sz w:val="24"/>
          <w:szCs w:val="24"/>
          <w:shd w:val="clear" w:color="auto" w:fill="FEFEFE"/>
        </w:rPr>
        <w:t xml:space="preserve">(2) Разясненията се публикуват на </w:t>
      </w:r>
      <w:hyperlink r:id="rId23" w:history="1">
        <w:r w:rsidRPr="003925FD">
          <w:rPr>
            <w:sz w:val="24"/>
            <w:szCs w:val="24"/>
            <w:shd w:val="clear" w:color="auto" w:fill="FEFEFE"/>
          </w:rPr>
          <w:t>електронната страница</w:t>
        </w:r>
      </w:hyperlink>
      <w:r w:rsidRPr="003925FD">
        <w:rPr>
          <w:sz w:val="24"/>
          <w:szCs w:val="24"/>
          <w:shd w:val="clear" w:color="auto" w:fill="FEFEFE"/>
        </w:rPr>
        <w:t xml:space="preserve"> на Министерството на земеделието, храните и горите, </w:t>
      </w:r>
      <w:hyperlink r:id="rId24" w:history="1">
        <w:r w:rsidRPr="003925FD">
          <w:rPr>
            <w:sz w:val="24"/>
            <w:szCs w:val="24"/>
            <w:shd w:val="clear" w:color="auto" w:fill="FEFEFE"/>
          </w:rPr>
          <w:t>РА</w:t>
        </w:r>
      </w:hyperlink>
      <w:r w:rsidRPr="003925FD">
        <w:rPr>
          <w:sz w:val="24"/>
          <w:szCs w:val="24"/>
          <w:shd w:val="clear" w:color="auto" w:fill="FEFEFE"/>
        </w:rPr>
        <w:t xml:space="preserve"> и на страницата на</w:t>
      </w:r>
      <w:r w:rsidR="00EC2FC9" w:rsidRPr="00EC2FC9">
        <w:t xml:space="preserve"> </w:t>
      </w:r>
      <w:r w:rsidR="00EC2FC9" w:rsidRPr="00EC2FC9">
        <w:rPr>
          <w:sz w:val="24"/>
          <w:szCs w:val="24"/>
          <w:shd w:val="clear" w:color="auto" w:fill="FEFEFE"/>
        </w:rPr>
        <w:t>Информационната система за управление и наблюдение на средствата от Европейските структурни и инвестиционни фондове, наричана по-нататък „</w:t>
      </w:r>
      <w:r w:rsidRPr="003925FD">
        <w:rPr>
          <w:sz w:val="24"/>
          <w:szCs w:val="24"/>
          <w:shd w:val="clear" w:color="auto" w:fill="FEFEFE"/>
        </w:rPr>
        <w:t>ИСУН 2020</w:t>
      </w:r>
      <w:r w:rsidR="00EC2FC9">
        <w:rPr>
          <w:sz w:val="24"/>
          <w:szCs w:val="24"/>
          <w:shd w:val="clear" w:color="auto" w:fill="FEFEFE"/>
        </w:rPr>
        <w:t>“</w:t>
      </w:r>
      <w:r w:rsidRPr="003925FD">
        <w:rPr>
          <w:sz w:val="24"/>
          <w:szCs w:val="24"/>
          <w:shd w:val="clear" w:color="auto" w:fill="FEFEFE"/>
        </w:rPr>
        <w:t xml:space="preserve"> до две седмици преди изтичане на крайния срок за кандидатстване. </w:t>
      </w:r>
    </w:p>
    <w:p w:rsidR="003925FD" w:rsidRPr="003925FD" w:rsidRDefault="00FC342E" w:rsidP="003925FD">
      <w:pPr>
        <w:spacing w:line="360" w:lineRule="auto"/>
        <w:ind w:firstLine="850"/>
        <w:jc w:val="both"/>
        <w:rPr>
          <w:sz w:val="24"/>
          <w:szCs w:val="24"/>
          <w:shd w:val="clear" w:color="auto" w:fill="FEFEFE"/>
        </w:rPr>
      </w:pPr>
      <w:r w:rsidRPr="004C2184">
        <w:rPr>
          <w:b/>
          <w:bCs/>
          <w:sz w:val="24"/>
          <w:szCs w:val="24"/>
          <w:shd w:val="clear" w:color="auto" w:fill="FEFEFE"/>
        </w:rPr>
        <w:t>Чл. 2</w:t>
      </w:r>
      <w:r w:rsidR="0029332B">
        <w:rPr>
          <w:b/>
          <w:bCs/>
          <w:sz w:val="24"/>
          <w:szCs w:val="24"/>
          <w:shd w:val="clear" w:color="auto" w:fill="FEFEFE"/>
        </w:rPr>
        <w:t>8</w:t>
      </w:r>
      <w:r w:rsidRPr="004C2184">
        <w:rPr>
          <w:b/>
          <w:bCs/>
          <w:sz w:val="24"/>
          <w:szCs w:val="24"/>
          <w:shd w:val="clear" w:color="auto" w:fill="FEFEFE"/>
        </w:rPr>
        <w:t>.</w:t>
      </w:r>
      <w:r w:rsidRPr="004C2184">
        <w:t xml:space="preserve"> </w:t>
      </w:r>
      <w:r w:rsidRPr="004C2184">
        <w:rPr>
          <w:sz w:val="24"/>
          <w:szCs w:val="24"/>
          <w:shd w:val="clear" w:color="auto" w:fill="FEFEFE"/>
        </w:rPr>
        <w:t xml:space="preserve">(1) </w:t>
      </w:r>
      <w:r w:rsidR="003925FD" w:rsidRPr="003925FD">
        <w:rPr>
          <w:sz w:val="24"/>
          <w:szCs w:val="24"/>
          <w:shd w:val="clear" w:color="auto" w:fill="FEFEFE"/>
        </w:rPr>
        <w:t xml:space="preserve">Кандидатстването се извършва единствено чрез електронно подадено проектно предложение в ИСУН. </w:t>
      </w:r>
    </w:p>
    <w:p w:rsidR="003925FD" w:rsidRPr="003925FD" w:rsidRDefault="003925FD" w:rsidP="003925FD">
      <w:pPr>
        <w:spacing w:line="360" w:lineRule="auto"/>
        <w:ind w:firstLine="850"/>
        <w:jc w:val="both"/>
        <w:rPr>
          <w:sz w:val="24"/>
          <w:szCs w:val="24"/>
          <w:shd w:val="clear" w:color="auto" w:fill="FEFEFE"/>
        </w:rPr>
      </w:pPr>
      <w:r w:rsidRPr="003925FD">
        <w:rPr>
          <w:sz w:val="24"/>
          <w:szCs w:val="24"/>
          <w:shd w:val="clear" w:color="auto" w:fill="FEFEFE"/>
        </w:rPr>
        <w:t>(2) Проектното предложение се състои от:</w:t>
      </w:r>
    </w:p>
    <w:p w:rsidR="00135E70" w:rsidRPr="00694C26" w:rsidRDefault="003925FD" w:rsidP="003925FD">
      <w:pPr>
        <w:spacing w:line="360" w:lineRule="auto"/>
        <w:ind w:firstLine="850"/>
        <w:jc w:val="both"/>
        <w:rPr>
          <w:sz w:val="24"/>
          <w:szCs w:val="24"/>
          <w:shd w:val="clear" w:color="auto" w:fill="FEFEFE"/>
          <w:lang w:val="ru-RU"/>
        </w:rPr>
      </w:pPr>
      <w:r w:rsidRPr="003925FD">
        <w:rPr>
          <w:sz w:val="24"/>
          <w:szCs w:val="24"/>
          <w:shd w:val="clear" w:color="auto" w:fill="FEFEFE"/>
        </w:rPr>
        <w:t xml:space="preserve">1. електронен формуляр за кандидатстване по образец, съгласно приложение № </w:t>
      </w:r>
      <w:r w:rsidR="00F173E3">
        <w:rPr>
          <w:sz w:val="24"/>
          <w:szCs w:val="24"/>
          <w:shd w:val="clear" w:color="auto" w:fill="FEFEFE"/>
        </w:rPr>
        <w:t>8</w:t>
      </w:r>
      <w:r w:rsidR="00087E03">
        <w:rPr>
          <w:sz w:val="24"/>
          <w:szCs w:val="24"/>
          <w:shd w:val="clear" w:color="auto" w:fill="FEFEFE"/>
        </w:rPr>
        <w:t>;</w:t>
      </w:r>
    </w:p>
    <w:p w:rsidR="003925FD" w:rsidRPr="003925FD" w:rsidRDefault="003925FD" w:rsidP="003925FD">
      <w:pPr>
        <w:spacing w:line="360" w:lineRule="auto"/>
        <w:ind w:firstLine="850"/>
        <w:jc w:val="both"/>
        <w:rPr>
          <w:sz w:val="24"/>
          <w:szCs w:val="24"/>
          <w:shd w:val="clear" w:color="auto" w:fill="FEFEFE"/>
        </w:rPr>
      </w:pPr>
      <w:r w:rsidRPr="003925FD">
        <w:rPr>
          <w:sz w:val="24"/>
          <w:szCs w:val="24"/>
          <w:shd w:val="clear" w:color="auto" w:fill="FEFEFE"/>
        </w:rPr>
        <w:t>2. основна информация за проектното предложение по образец, съгласно приложение №</w:t>
      </w:r>
      <w:r w:rsidR="00087E03">
        <w:rPr>
          <w:sz w:val="24"/>
          <w:szCs w:val="24"/>
          <w:shd w:val="clear" w:color="auto" w:fill="FEFEFE"/>
        </w:rPr>
        <w:t xml:space="preserve"> </w:t>
      </w:r>
      <w:r w:rsidR="00F173E3">
        <w:rPr>
          <w:sz w:val="24"/>
          <w:szCs w:val="24"/>
          <w:shd w:val="clear" w:color="auto" w:fill="FEFEFE"/>
        </w:rPr>
        <w:t>9</w:t>
      </w:r>
      <w:r w:rsidRPr="003925FD">
        <w:rPr>
          <w:sz w:val="24"/>
          <w:szCs w:val="24"/>
          <w:shd w:val="clear" w:color="auto" w:fill="FEFEFE"/>
        </w:rPr>
        <w:t>;</w:t>
      </w:r>
    </w:p>
    <w:p w:rsidR="003925FD" w:rsidRPr="003925FD" w:rsidRDefault="003925FD" w:rsidP="003925FD">
      <w:pPr>
        <w:spacing w:line="360" w:lineRule="auto"/>
        <w:ind w:firstLine="850"/>
        <w:jc w:val="both"/>
        <w:rPr>
          <w:sz w:val="24"/>
          <w:szCs w:val="24"/>
          <w:shd w:val="clear" w:color="auto" w:fill="FEFEFE"/>
        </w:rPr>
      </w:pPr>
      <w:r w:rsidRPr="003925FD">
        <w:rPr>
          <w:sz w:val="24"/>
          <w:szCs w:val="24"/>
          <w:shd w:val="clear" w:color="auto" w:fill="FEFEFE"/>
        </w:rPr>
        <w:lastRenderedPageBreak/>
        <w:t>3. документи съгласно приложение №</w:t>
      </w:r>
      <w:r w:rsidR="00087E03">
        <w:rPr>
          <w:sz w:val="24"/>
          <w:szCs w:val="24"/>
          <w:shd w:val="clear" w:color="auto" w:fill="FEFEFE"/>
        </w:rPr>
        <w:t xml:space="preserve"> </w:t>
      </w:r>
      <w:r w:rsidR="00F173E3">
        <w:rPr>
          <w:sz w:val="24"/>
          <w:szCs w:val="24"/>
          <w:shd w:val="clear" w:color="auto" w:fill="FEFEFE"/>
        </w:rPr>
        <w:t>10</w:t>
      </w:r>
      <w:r w:rsidRPr="003925FD">
        <w:rPr>
          <w:sz w:val="24"/>
          <w:szCs w:val="24"/>
          <w:shd w:val="clear" w:color="auto" w:fill="FEFEFE"/>
        </w:rPr>
        <w:t xml:space="preserve">. </w:t>
      </w:r>
    </w:p>
    <w:p w:rsidR="003925FD" w:rsidRPr="003925FD" w:rsidRDefault="003925FD" w:rsidP="003925FD">
      <w:pPr>
        <w:spacing w:line="360" w:lineRule="auto"/>
        <w:ind w:firstLine="850"/>
        <w:jc w:val="both"/>
        <w:rPr>
          <w:sz w:val="24"/>
          <w:szCs w:val="24"/>
          <w:shd w:val="clear" w:color="auto" w:fill="FEFEFE"/>
        </w:rPr>
      </w:pPr>
      <w:r w:rsidRPr="003925FD">
        <w:rPr>
          <w:sz w:val="24"/>
          <w:szCs w:val="24"/>
          <w:shd w:val="clear" w:color="auto" w:fill="FEFEFE"/>
        </w:rPr>
        <w:t xml:space="preserve">(3) </w:t>
      </w:r>
      <w:r w:rsidR="00087E03">
        <w:rPr>
          <w:sz w:val="24"/>
          <w:szCs w:val="24"/>
          <w:shd w:val="clear" w:color="auto" w:fill="FEFEFE"/>
        </w:rPr>
        <w:t>Кандидатът подписва електронния формуляр за кандидатстване с</w:t>
      </w:r>
      <w:r w:rsidRPr="003925FD">
        <w:rPr>
          <w:sz w:val="24"/>
          <w:szCs w:val="24"/>
          <w:shd w:val="clear" w:color="auto" w:fill="FEFEFE"/>
        </w:rPr>
        <w:t xml:space="preserve"> квалифициран електронен подпис, наричан по-нататък „КЕП“, </w:t>
      </w:r>
      <w:r w:rsidR="00087E03">
        <w:rPr>
          <w:sz w:val="24"/>
          <w:szCs w:val="24"/>
          <w:shd w:val="clear" w:color="auto" w:fill="FEFEFE"/>
        </w:rPr>
        <w:t>с което удостоверява достоверността на всички приложени документи.</w:t>
      </w:r>
      <w:r w:rsidRPr="003925FD">
        <w:rPr>
          <w:sz w:val="24"/>
          <w:szCs w:val="24"/>
          <w:shd w:val="clear" w:color="auto" w:fill="FEFEFE"/>
        </w:rPr>
        <w:t xml:space="preserve"> </w:t>
      </w:r>
    </w:p>
    <w:p w:rsidR="003925FD" w:rsidRPr="003925FD" w:rsidRDefault="003925FD" w:rsidP="003925FD">
      <w:pPr>
        <w:spacing w:line="360" w:lineRule="auto"/>
        <w:ind w:firstLine="850"/>
        <w:jc w:val="both"/>
        <w:rPr>
          <w:sz w:val="24"/>
          <w:szCs w:val="24"/>
          <w:shd w:val="clear" w:color="auto" w:fill="FEFEFE"/>
        </w:rPr>
      </w:pPr>
      <w:r w:rsidRPr="003925FD">
        <w:rPr>
          <w:sz w:val="24"/>
          <w:szCs w:val="24"/>
          <w:shd w:val="clear" w:color="auto" w:fill="FEFEFE"/>
        </w:rPr>
        <w:t>(4) Документите се прилагат към формуляра за кандидатстване във формат „</w:t>
      </w:r>
      <w:proofErr w:type="spellStart"/>
      <w:r w:rsidRPr="003925FD">
        <w:rPr>
          <w:sz w:val="24"/>
          <w:szCs w:val="24"/>
          <w:shd w:val="clear" w:color="auto" w:fill="FEFEFE"/>
        </w:rPr>
        <w:t>рdf</w:t>
      </w:r>
      <w:proofErr w:type="spellEnd"/>
      <w:r w:rsidRPr="003925FD">
        <w:rPr>
          <w:sz w:val="24"/>
          <w:szCs w:val="24"/>
          <w:shd w:val="clear" w:color="auto" w:fill="FEFEFE"/>
        </w:rPr>
        <w:t>“, „</w:t>
      </w:r>
      <w:proofErr w:type="spellStart"/>
      <w:r w:rsidRPr="003925FD">
        <w:rPr>
          <w:sz w:val="24"/>
          <w:szCs w:val="24"/>
          <w:shd w:val="clear" w:color="auto" w:fill="FEFEFE"/>
        </w:rPr>
        <w:t>exl</w:t>
      </w:r>
      <w:proofErr w:type="spellEnd"/>
      <w:r w:rsidRPr="003925FD">
        <w:rPr>
          <w:sz w:val="24"/>
          <w:szCs w:val="24"/>
          <w:shd w:val="clear" w:color="auto" w:fill="FEFEFE"/>
        </w:rPr>
        <w:t>“ или друг формат, указан в приложение №</w:t>
      </w:r>
      <w:r w:rsidR="00087E03">
        <w:rPr>
          <w:sz w:val="24"/>
          <w:szCs w:val="24"/>
          <w:shd w:val="clear" w:color="auto" w:fill="FEFEFE"/>
        </w:rPr>
        <w:t xml:space="preserve"> </w:t>
      </w:r>
      <w:r w:rsidR="00F173E3">
        <w:rPr>
          <w:sz w:val="24"/>
          <w:szCs w:val="24"/>
          <w:shd w:val="clear" w:color="auto" w:fill="FEFEFE"/>
        </w:rPr>
        <w:t>10</w:t>
      </w:r>
      <w:r w:rsidRPr="003925FD">
        <w:rPr>
          <w:sz w:val="24"/>
          <w:szCs w:val="24"/>
          <w:shd w:val="clear" w:color="auto" w:fill="FEFEFE"/>
        </w:rPr>
        <w:t xml:space="preserve">. Оригиналите на документите се съхраняват от кандидата/бенефициента и </w:t>
      </w:r>
      <w:r w:rsidR="001D0EFD">
        <w:rPr>
          <w:sz w:val="24"/>
          <w:szCs w:val="24"/>
          <w:shd w:val="clear" w:color="auto" w:fill="FEFEFE"/>
        </w:rPr>
        <w:t xml:space="preserve">се </w:t>
      </w:r>
      <w:r w:rsidRPr="003925FD">
        <w:rPr>
          <w:sz w:val="24"/>
          <w:szCs w:val="24"/>
          <w:shd w:val="clear" w:color="auto" w:fill="FEFEFE"/>
        </w:rPr>
        <w:t xml:space="preserve"> представ</w:t>
      </w:r>
      <w:r w:rsidR="001D0EFD">
        <w:rPr>
          <w:sz w:val="24"/>
          <w:szCs w:val="24"/>
          <w:shd w:val="clear" w:color="auto" w:fill="FEFEFE"/>
        </w:rPr>
        <w:t>ят</w:t>
      </w:r>
      <w:r w:rsidRPr="003925FD">
        <w:rPr>
          <w:sz w:val="24"/>
          <w:szCs w:val="24"/>
          <w:shd w:val="clear" w:color="auto" w:fill="FEFEFE"/>
        </w:rPr>
        <w:t xml:space="preserve"> при поискване.</w:t>
      </w:r>
    </w:p>
    <w:p w:rsidR="003925FD" w:rsidRPr="003925FD" w:rsidRDefault="003925FD" w:rsidP="003925FD">
      <w:pPr>
        <w:spacing w:line="360" w:lineRule="auto"/>
        <w:ind w:firstLine="850"/>
        <w:jc w:val="both"/>
        <w:rPr>
          <w:sz w:val="24"/>
          <w:szCs w:val="24"/>
          <w:shd w:val="clear" w:color="auto" w:fill="FEFEFE"/>
        </w:rPr>
      </w:pPr>
      <w:r w:rsidRPr="003925FD">
        <w:rPr>
          <w:sz w:val="24"/>
          <w:szCs w:val="24"/>
          <w:shd w:val="clear" w:color="auto" w:fill="FEFEFE"/>
        </w:rPr>
        <w:t>(5) Документите, приложени към формуляра за кандидатстване, както и тези, представени от кандидатите/бенефициентите в резултат на допълнително искане</w:t>
      </w:r>
      <w:r w:rsidR="00087E03">
        <w:rPr>
          <w:sz w:val="24"/>
          <w:szCs w:val="24"/>
          <w:shd w:val="clear" w:color="auto" w:fill="FEFEFE"/>
        </w:rPr>
        <w:t xml:space="preserve"> от РА</w:t>
      </w:r>
      <w:r w:rsidRPr="003925FD">
        <w:rPr>
          <w:sz w:val="24"/>
          <w:szCs w:val="24"/>
          <w:shd w:val="clear" w:color="auto" w:fill="FEFEFE"/>
        </w:rPr>
        <w:t xml:space="preserve">, трябва да бъдат представени на български език; в случаите,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Pr="003925FD">
        <w:rPr>
          <w:sz w:val="24"/>
          <w:szCs w:val="24"/>
          <w:shd w:val="clear" w:color="auto" w:fill="FEFEFE"/>
        </w:rPr>
        <w:t>апостил</w:t>
      </w:r>
      <w:proofErr w:type="spellEnd"/>
      <w:r w:rsidRPr="003925FD">
        <w:rPr>
          <w:sz w:val="24"/>
          <w:szCs w:val="24"/>
          <w:shd w:val="clear" w:color="auto" w:fill="FEFEFE"/>
        </w:rPr>
        <w:t>; когато между Република България и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(ДВ, бр. 47 от 2000 г.), и има договор за правна помощ, освобождаващ документите от легализация, документът трябва да е представен съгласно режима на двустранния договор.</w:t>
      </w:r>
    </w:p>
    <w:p w:rsidR="003925FD" w:rsidRPr="003925FD" w:rsidRDefault="00FC342E" w:rsidP="003925FD">
      <w:pPr>
        <w:spacing w:line="360" w:lineRule="auto"/>
        <w:ind w:firstLine="850"/>
        <w:jc w:val="both"/>
        <w:rPr>
          <w:sz w:val="24"/>
          <w:szCs w:val="24"/>
          <w:shd w:val="clear" w:color="auto" w:fill="FEFEFE"/>
        </w:rPr>
      </w:pPr>
      <w:r w:rsidRPr="004C2184">
        <w:rPr>
          <w:b/>
          <w:bCs/>
          <w:sz w:val="24"/>
          <w:szCs w:val="24"/>
          <w:shd w:val="clear" w:color="auto" w:fill="FEFEFE"/>
        </w:rPr>
        <w:t>Чл.</w:t>
      </w:r>
      <w:r w:rsidR="00087E03">
        <w:rPr>
          <w:b/>
          <w:bCs/>
          <w:sz w:val="24"/>
          <w:szCs w:val="24"/>
          <w:shd w:val="clear" w:color="auto" w:fill="FEFEFE"/>
        </w:rPr>
        <w:t xml:space="preserve"> </w:t>
      </w:r>
      <w:r w:rsidR="001E69CC">
        <w:rPr>
          <w:b/>
          <w:bCs/>
          <w:sz w:val="24"/>
          <w:szCs w:val="24"/>
          <w:shd w:val="clear" w:color="auto" w:fill="FEFEFE"/>
        </w:rPr>
        <w:t>29</w:t>
      </w:r>
      <w:r w:rsidRPr="004C2184">
        <w:rPr>
          <w:b/>
          <w:bCs/>
          <w:sz w:val="24"/>
          <w:szCs w:val="24"/>
          <w:shd w:val="clear" w:color="auto" w:fill="FEFEFE"/>
        </w:rPr>
        <w:t>.</w:t>
      </w:r>
      <w:r w:rsidRPr="004C2184">
        <w:t xml:space="preserve"> </w:t>
      </w:r>
      <w:r w:rsidRPr="004C2184">
        <w:rPr>
          <w:sz w:val="24"/>
          <w:szCs w:val="24"/>
          <w:shd w:val="clear" w:color="auto" w:fill="FEFEFE"/>
        </w:rPr>
        <w:t xml:space="preserve">(1) </w:t>
      </w:r>
      <w:r w:rsidR="003925FD" w:rsidRPr="003925FD">
        <w:rPr>
          <w:sz w:val="24"/>
          <w:szCs w:val="24"/>
          <w:shd w:val="clear" w:color="auto" w:fill="FEFEFE"/>
        </w:rPr>
        <w:t xml:space="preserve">Кандидатът трябва да посочи електронен адрес, който </w:t>
      </w:r>
      <w:r w:rsidR="00087E03">
        <w:rPr>
          <w:sz w:val="24"/>
          <w:szCs w:val="24"/>
          <w:shd w:val="clear" w:color="auto" w:fill="FEFEFE"/>
        </w:rPr>
        <w:t xml:space="preserve"> да е </w:t>
      </w:r>
      <w:r w:rsidR="003925FD" w:rsidRPr="003925FD">
        <w:rPr>
          <w:sz w:val="24"/>
          <w:szCs w:val="24"/>
          <w:shd w:val="clear" w:color="auto" w:fill="FEFEFE"/>
        </w:rPr>
        <w:t>асоцииран към профила на кандидата в ИСУН и не трябва да се променя в периода на кандидатстване и оценка.</w:t>
      </w:r>
    </w:p>
    <w:p w:rsidR="003925FD" w:rsidRPr="003925FD" w:rsidRDefault="003925FD" w:rsidP="003925FD">
      <w:pPr>
        <w:spacing w:line="360" w:lineRule="auto"/>
        <w:ind w:firstLine="850"/>
        <w:jc w:val="both"/>
        <w:rPr>
          <w:sz w:val="24"/>
          <w:szCs w:val="24"/>
          <w:shd w:val="clear" w:color="auto" w:fill="FEFEFE"/>
        </w:rPr>
      </w:pPr>
      <w:r w:rsidRPr="003925FD">
        <w:rPr>
          <w:sz w:val="24"/>
          <w:szCs w:val="24"/>
          <w:shd w:val="clear" w:color="auto" w:fill="FEFEFE"/>
        </w:rPr>
        <w:t>(2) Кореспонденцията и уведомленията във връзка с оценката на проектното предложение се осъществява през ИСУН чрез електронния профил на кандидата.</w:t>
      </w:r>
    </w:p>
    <w:p w:rsidR="003925FD" w:rsidRPr="003925FD" w:rsidRDefault="003925FD" w:rsidP="003925FD">
      <w:pPr>
        <w:spacing w:line="360" w:lineRule="auto"/>
        <w:ind w:firstLine="850"/>
        <w:jc w:val="both"/>
        <w:rPr>
          <w:sz w:val="24"/>
          <w:szCs w:val="24"/>
          <w:shd w:val="clear" w:color="auto" w:fill="FEFEFE"/>
        </w:rPr>
      </w:pPr>
      <w:r w:rsidRPr="003925FD">
        <w:rPr>
          <w:sz w:val="24"/>
          <w:szCs w:val="24"/>
          <w:shd w:val="clear" w:color="auto" w:fill="FEFEFE"/>
        </w:rPr>
        <w:t>(3) За дата на получаване на кореспонденцията и уведомленията се счита датата, отбелязана в ИСУН, на която кандидатът е влязъл в профила си, за да провери съдържанието на изпратеното чрез ИСУН уведомление/кореспонденция. В случай че посоченото действие не бъде отразено в ИСУН в рамките на 5 дни от изпращането</w:t>
      </w:r>
      <w:r w:rsidR="00087E03">
        <w:rPr>
          <w:sz w:val="24"/>
          <w:szCs w:val="24"/>
          <w:shd w:val="clear" w:color="auto" w:fill="FEFEFE"/>
        </w:rPr>
        <w:t xml:space="preserve"> от РА</w:t>
      </w:r>
      <w:r w:rsidRPr="003925FD">
        <w:rPr>
          <w:sz w:val="24"/>
          <w:szCs w:val="24"/>
          <w:shd w:val="clear" w:color="auto" w:fill="FEFEFE"/>
        </w:rPr>
        <w:t xml:space="preserve">, </w:t>
      </w:r>
      <w:r w:rsidR="00087E03">
        <w:rPr>
          <w:sz w:val="24"/>
          <w:szCs w:val="24"/>
          <w:shd w:val="clear" w:color="auto" w:fill="FEFEFE"/>
        </w:rPr>
        <w:t xml:space="preserve">на уведомлението/кореспонденцията, </w:t>
      </w:r>
      <w:r w:rsidRPr="003925FD">
        <w:rPr>
          <w:sz w:val="24"/>
          <w:szCs w:val="24"/>
          <w:shd w:val="clear" w:color="auto" w:fill="FEFEFE"/>
        </w:rPr>
        <w:t>срокът започва да тече от деня, следващ изтичането на 5 дневния срок.</w:t>
      </w:r>
    </w:p>
    <w:p w:rsidR="003925FD" w:rsidRPr="003925FD" w:rsidRDefault="003925FD" w:rsidP="003925FD">
      <w:pPr>
        <w:spacing w:line="360" w:lineRule="auto"/>
        <w:ind w:firstLine="850"/>
        <w:jc w:val="both"/>
        <w:rPr>
          <w:sz w:val="24"/>
          <w:szCs w:val="24"/>
          <w:shd w:val="clear" w:color="auto" w:fill="FEFEFE"/>
        </w:rPr>
      </w:pPr>
      <w:r w:rsidRPr="003925FD">
        <w:rPr>
          <w:sz w:val="24"/>
          <w:szCs w:val="24"/>
          <w:shd w:val="clear" w:color="auto" w:fill="FEFEFE"/>
        </w:rPr>
        <w:t xml:space="preserve">(4) </w:t>
      </w:r>
      <w:r w:rsidR="00087E03">
        <w:rPr>
          <w:sz w:val="24"/>
          <w:szCs w:val="24"/>
          <w:shd w:val="clear" w:color="auto" w:fill="FEFEFE"/>
        </w:rPr>
        <w:t>Не</w:t>
      </w:r>
      <w:r w:rsidRPr="003925FD">
        <w:rPr>
          <w:sz w:val="24"/>
          <w:szCs w:val="24"/>
          <w:shd w:val="clear" w:color="auto" w:fill="FEFEFE"/>
        </w:rPr>
        <w:t xml:space="preserve"> се изисква представяне на документи, когато обстоятелствата в тях са достъпни чрез публичен регистър или когато информацията или достъпа до нея се предоставя от компетентния орган на РА по служебен път.</w:t>
      </w:r>
    </w:p>
    <w:p w:rsidR="003925FD" w:rsidRPr="003925FD" w:rsidRDefault="003925FD" w:rsidP="003925FD">
      <w:pPr>
        <w:spacing w:line="360" w:lineRule="auto"/>
        <w:ind w:firstLine="850"/>
        <w:jc w:val="both"/>
        <w:rPr>
          <w:sz w:val="24"/>
          <w:szCs w:val="24"/>
          <w:shd w:val="clear" w:color="auto" w:fill="FEFEFE"/>
        </w:rPr>
      </w:pPr>
      <w:r w:rsidRPr="003925FD">
        <w:rPr>
          <w:sz w:val="24"/>
          <w:szCs w:val="24"/>
          <w:shd w:val="clear" w:color="auto" w:fill="FEFEFE"/>
        </w:rPr>
        <w:t xml:space="preserve">(5) </w:t>
      </w:r>
      <w:r w:rsidR="00C67F5F">
        <w:rPr>
          <w:sz w:val="24"/>
          <w:szCs w:val="24"/>
          <w:shd w:val="clear" w:color="auto" w:fill="FEFEFE"/>
        </w:rPr>
        <w:t>Н</w:t>
      </w:r>
      <w:r w:rsidRPr="003925FD">
        <w:rPr>
          <w:sz w:val="24"/>
          <w:szCs w:val="24"/>
          <w:shd w:val="clear" w:color="auto" w:fill="FEFEFE"/>
        </w:rPr>
        <w:t>е се изисква представяне на документи, които вече са предоставени и срокът им на валидност не е изтекъл.</w:t>
      </w:r>
    </w:p>
    <w:p w:rsidR="003925FD" w:rsidRPr="003925FD" w:rsidRDefault="00FC342E" w:rsidP="003925FD">
      <w:pPr>
        <w:tabs>
          <w:tab w:val="left" w:pos="567"/>
        </w:tabs>
        <w:spacing w:line="360" w:lineRule="auto"/>
        <w:ind w:firstLine="850"/>
        <w:jc w:val="both"/>
        <w:rPr>
          <w:sz w:val="24"/>
          <w:szCs w:val="24"/>
          <w:highlight w:val="yellow"/>
          <w:shd w:val="clear" w:color="auto" w:fill="FEFEFE"/>
          <w:lang w:eastAsia="bg-BG"/>
        </w:rPr>
      </w:pPr>
      <w:r w:rsidRPr="004C2184">
        <w:rPr>
          <w:b/>
          <w:bCs/>
          <w:sz w:val="24"/>
          <w:szCs w:val="24"/>
          <w:shd w:val="clear" w:color="auto" w:fill="FEFEFE"/>
        </w:rPr>
        <w:t xml:space="preserve">Чл. </w:t>
      </w:r>
      <w:r w:rsidR="00B24291" w:rsidRPr="004C2184">
        <w:rPr>
          <w:b/>
          <w:bCs/>
          <w:sz w:val="24"/>
          <w:szCs w:val="24"/>
          <w:shd w:val="clear" w:color="auto" w:fill="FEFEFE"/>
        </w:rPr>
        <w:t>3</w:t>
      </w:r>
      <w:r w:rsidR="007328C2" w:rsidRPr="00CF7974">
        <w:rPr>
          <w:b/>
          <w:bCs/>
          <w:sz w:val="24"/>
          <w:szCs w:val="24"/>
          <w:shd w:val="clear" w:color="auto" w:fill="FEFEFE"/>
          <w:lang w:val="ru-RU"/>
        </w:rPr>
        <w:t>0</w:t>
      </w:r>
      <w:r w:rsidRPr="004C2184">
        <w:rPr>
          <w:b/>
          <w:bCs/>
          <w:sz w:val="24"/>
          <w:szCs w:val="24"/>
          <w:shd w:val="clear" w:color="auto" w:fill="FEFEFE"/>
        </w:rPr>
        <w:t>.</w:t>
      </w:r>
      <w:r w:rsidRPr="004C2184">
        <w:t xml:space="preserve"> </w:t>
      </w:r>
      <w:r w:rsidRPr="004C2184">
        <w:rPr>
          <w:sz w:val="24"/>
          <w:szCs w:val="24"/>
          <w:shd w:val="clear" w:color="auto" w:fill="FEFEFE"/>
        </w:rPr>
        <w:t xml:space="preserve">(1) </w:t>
      </w:r>
      <w:r w:rsidR="003925FD" w:rsidRPr="003925FD">
        <w:rPr>
          <w:sz w:val="24"/>
          <w:szCs w:val="24"/>
          <w:shd w:val="clear" w:color="auto" w:fill="FEFEFE"/>
          <w:lang w:eastAsia="bg-BG"/>
        </w:rPr>
        <w:t xml:space="preserve">Проектното предложение може да бъде подадено и при липса , но </w:t>
      </w:r>
      <w:r w:rsidR="003925FD" w:rsidRPr="003925FD">
        <w:rPr>
          <w:sz w:val="24"/>
          <w:szCs w:val="24"/>
          <w:shd w:val="clear" w:color="auto" w:fill="FEFEFE"/>
          <w:lang w:eastAsia="bg-BG"/>
        </w:rPr>
        <w:lastRenderedPageBreak/>
        <w:t>само когато т</w:t>
      </w:r>
      <w:r w:rsidR="00C67F5F">
        <w:rPr>
          <w:sz w:val="24"/>
          <w:szCs w:val="24"/>
          <w:shd w:val="clear" w:color="auto" w:fill="FEFEFE"/>
          <w:lang w:eastAsia="bg-BG"/>
        </w:rPr>
        <w:t>я</w:t>
      </w:r>
      <w:r w:rsidR="003925FD" w:rsidRPr="003925FD">
        <w:rPr>
          <w:sz w:val="24"/>
          <w:szCs w:val="24"/>
          <w:shd w:val="clear" w:color="auto" w:fill="FEFEFE"/>
          <w:lang w:eastAsia="bg-BG"/>
        </w:rPr>
        <w:t xml:space="preserve"> се отнася за документи, издавани от други държавни и/или общински органи и институции </w:t>
      </w:r>
      <w:r w:rsidR="00EC2FC9" w:rsidRPr="00EC2FC9">
        <w:rPr>
          <w:sz w:val="24"/>
          <w:szCs w:val="24"/>
          <w:shd w:val="clear" w:color="auto" w:fill="FEFEFE"/>
          <w:lang w:eastAsia="bg-BG"/>
        </w:rPr>
        <w:t xml:space="preserve">или документи, които не променят качеството на проектното предложение </w:t>
      </w:r>
      <w:r w:rsidR="003925FD" w:rsidRPr="003925FD">
        <w:rPr>
          <w:sz w:val="24"/>
          <w:szCs w:val="24"/>
          <w:shd w:val="clear" w:color="auto" w:fill="FEFEFE"/>
          <w:lang w:eastAsia="bg-BG"/>
        </w:rPr>
        <w:t xml:space="preserve">и това изрично е отбелязано срещу съответния документ в </w:t>
      </w:r>
      <w:r w:rsidR="001D0EFD">
        <w:rPr>
          <w:sz w:val="24"/>
          <w:szCs w:val="24"/>
          <w:shd w:val="clear" w:color="auto" w:fill="FEFEFE"/>
          <w:lang w:eastAsia="bg-BG"/>
        </w:rPr>
        <w:t>п</w:t>
      </w:r>
      <w:r w:rsidR="003925FD" w:rsidRPr="003925FD">
        <w:rPr>
          <w:sz w:val="24"/>
          <w:szCs w:val="24"/>
          <w:shd w:val="clear" w:color="auto" w:fill="FEFEFE"/>
          <w:lang w:eastAsia="bg-BG"/>
        </w:rPr>
        <w:t>риложение №</w:t>
      </w:r>
      <w:r w:rsidR="00C67F5F">
        <w:rPr>
          <w:sz w:val="24"/>
          <w:szCs w:val="24"/>
          <w:shd w:val="clear" w:color="auto" w:fill="FEFEFE"/>
          <w:lang w:eastAsia="bg-BG"/>
        </w:rPr>
        <w:t xml:space="preserve"> </w:t>
      </w:r>
      <w:r w:rsidR="00F173E3">
        <w:rPr>
          <w:sz w:val="24"/>
          <w:szCs w:val="24"/>
          <w:shd w:val="clear" w:color="auto" w:fill="FEFEFE"/>
          <w:lang w:eastAsia="bg-BG"/>
        </w:rPr>
        <w:t>9</w:t>
      </w:r>
      <w:r w:rsidR="003925FD" w:rsidRPr="003925FD">
        <w:rPr>
          <w:sz w:val="24"/>
          <w:szCs w:val="24"/>
          <w:shd w:val="clear" w:color="auto" w:fill="FEFEFE"/>
          <w:lang w:eastAsia="bg-BG"/>
        </w:rPr>
        <w:t xml:space="preserve">. </w:t>
      </w:r>
      <w:r w:rsidR="00530192" w:rsidRPr="00530192">
        <w:rPr>
          <w:sz w:val="24"/>
          <w:szCs w:val="24"/>
          <w:shd w:val="clear" w:color="auto" w:fill="FEFEFE"/>
          <w:lang w:eastAsia="bg-BG"/>
        </w:rPr>
        <w:t>За документите, издавани от други държавни и/или общински органи и институции,</w:t>
      </w:r>
      <w:r w:rsidR="003925FD" w:rsidRPr="003925FD">
        <w:rPr>
          <w:sz w:val="24"/>
          <w:szCs w:val="24"/>
          <w:shd w:val="clear" w:color="auto" w:fill="FEFEFE"/>
          <w:lang w:eastAsia="bg-BG"/>
        </w:rPr>
        <w:t xml:space="preserve">кандидатът следва да представи писмени доказателства, че е направил искане за издаване от съответния орган. </w:t>
      </w:r>
    </w:p>
    <w:p w:rsidR="003925FD" w:rsidRPr="003925FD" w:rsidRDefault="003925FD" w:rsidP="003925FD">
      <w:pPr>
        <w:tabs>
          <w:tab w:val="left" w:pos="567"/>
        </w:tabs>
        <w:spacing w:line="360" w:lineRule="auto"/>
        <w:ind w:firstLine="850"/>
        <w:jc w:val="both"/>
        <w:rPr>
          <w:sz w:val="24"/>
          <w:szCs w:val="24"/>
          <w:shd w:val="clear" w:color="auto" w:fill="FEFEFE"/>
          <w:lang w:eastAsia="bg-BG"/>
        </w:rPr>
      </w:pPr>
      <w:r w:rsidRPr="003925FD">
        <w:rPr>
          <w:sz w:val="24"/>
          <w:szCs w:val="24"/>
          <w:shd w:val="clear" w:color="auto" w:fill="FEFEFE"/>
          <w:lang w:eastAsia="bg-BG"/>
        </w:rPr>
        <w:t xml:space="preserve">(2) За проектни предложения с липси и </w:t>
      </w:r>
      <w:proofErr w:type="spellStart"/>
      <w:r w:rsidRPr="003925FD">
        <w:rPr>
          <w:sz w:val="24"/>
          <w:szCs w:val="24"/>
          <w:shd w:val="clear" w:color="auto" w:fill="FEFEFE"/>
          <w:lang w:eastAsia="bg-BG"/>
        </w:rPr>
        <w:t>нередовности</w:t>
      </w:r>
      <w:proofErr w:type="spellEnd"/>
      <w:r w:rsidRPr="003925FD">
        <w:rPr>
          <w:sz w:val="24"/>
          <w:szCs w:val="24"/>
          <w:shd w:val="clear" w:color="auto" w:fill="FEFEFE"/>
          <w:lang w:eastAsia="bg-BG"/>
        </w:rPr>
        <w:t xml:space="preserve"> по ал. 1, неотстранени най-късно в срока по чл. 3</w:t>
      </w:r>
      <w:r w:rsidR="007328C2" w:rsidRPr="00CF7974">
        <w:rPr>
          <w:sz w:val="24"/>
          <w:szCs w:val="24"/>
          <w:shd w:val="clear" w:color="auto" w:fill="FEFEFE"/>
          <w:lang w:val="ru-RU" w:eastAsia="bg-BG"/>
        </w:rPr>
        <w:t>3</w:t>
      </w:r>
      <w:r w:rsidRPr="003925FD">
        <w:rPr>
          <w:sz w:val="24"/>
          <w:szCs w:val="24"/>
          <w:shd w:val="clear" w:color="auto" w:fill="FEFEFE"/>
          <w:lang w:eastAsia="bg-BG"/>
        </w:rPr>
        <w:t>, ал. 3, производството по отношение на кандидата се прекратява.</w:t>
      </w:r>
    </w:p>
    <w:p w:rsidR="003925FD" w:rsidRPr="003925FD" w:rsidRDefault="003925FD" w:rsidP="003925FD">
      <w:pPr>
        <w:tabs>
          <w:tab w:val="left" w:pos="567"/>
        </w:tabs>
        <w:spacing w:line="360" w:lineRule="auto"/>
        <w:ind w:firstLine="850"/>
        <w:jc w:val="both"/>
        <w:rPr>
          <w:sz w:val="24"/>
          <w:szCs w:val="24"/>
          <w:shd w:val="clear" w:color="auto" w:fill="FEFEFE"/>
          <w:lang w:eastAsia="bg-BG"/>
        </w:rPr>
      </w:pPr>
      <w:r w:rsidRPr="003925FD">
        <w:rPr>
          <w:sz w:val="24"/>
          <w:szCs w:val="24"/>
          <w:shd w:val="clear" w:color="auto" w:fill="FEFEFE"/>
          <w:lang w:eastAsia="bg-BG"/>
        </w:rPr>
        <w:t>(3) За проектни предложения с липсващи документи извън изброените в ал. 1 производството по отношение на кандидата се прекратява.</w:t>
      </w:r>
    </w:p>
    <w:p w:rsidR="003925FD" w:rsidRPr="003925FD" w:rsidRDefault="003925FD" w:rsidP="003925FD">
      <w:pPr>
        <w:tabs>
          <w:tab w:val="left" w:pos="567"/>
        </w:tabs>
        <w:spacing w:line="360" w:lineRule="auto"/>
        <w:ind w:firstLine="850"/>
        <w:jc w:val="both"/>
        <w:rPr>
          <w:sz w:val="24"/>
          <w:szCs w:val="24"/>
          <w:shd w:val="clear" w:color="auto" w:fill="FEFEFE"/>
          <w:lang w:eastAsia="bg-BG"/>
        </w:rPr>
      </w:pPr>
      <w:r w:rsidRPr="003925FD">
        <w:rPr>
          <w:sz w:val="24"/>
          <w:szCs w:val="24"/>
          <w:shd w:val="clear" w:color="auto" w:fill="FEFEFE"/>
          <w:lang w:eastAsia="bg-BG"/>
        </w:rPr>
        <w:t xml:space="preserve">(4) Допълнителна </w:t>
      </w:r>
      <w:r w:rsidRPr="003925FD">
        <w:rPr>
          <w:sz w:val="24"/>
          <w:szCs w:val="24"/>
          <w:lang w:eastAsia="bg-BG"/>
        </w:rPr>
        <w:t>пояснителна информация или документ от кандидатите</w:t>
      </w:r>
      <w:r w:rsidRPr="003925FD" w:rsidDel="007C2F71">
        <w:rPr>
          <w:sz w:val="24"/>
          <w:szCs w:val="24"/>
          <w:lang w:eastAsia="bg-BG"/>
        </w:rPr>
        <w:t xml:space="preserve"> </w:t>
      </w:r>
      <w:r w:rsidRPr="003925FD">
        <w:rPr>
          <w:sz w:val="24"/>
          <w:szCs w:val="24"/>
          <w:lang w:eastAsia="bg-BG"/>
        </w:rPr>
        <w:t>относно декларираните обстоятелства и представените документи</w:t>
      </w:r>
      <w:r w:rsidRPr="003925FD">
        <w:rPr>
          <w:sz w:val="24"/>
          <w:szCs w:val="24"/>
          <w:shd w:val="clear" w:color="auto" w:fill="FEFEFE"/>
          <w:lang w:eastAsia="bg-BG"/>
        </w:rPr>
        <w:t xml:space="preserve"> може да бъде предоставена само по искане на </w:t>
      </w:r>
      <w:r w:rsidR="00C67F5F">
        <w:rPr>
          <w:sz w:val="24"/>
          <w:szCs w:val="24"/>
          <w:shd w:val="clear" w:color="auto" w:fill="FEFEFE"/>
          <w:lang w:eastAsia="bg-BG"/>
        </w:rPr>
        <w:t>РА</w:t>
      </w:r>
      <w:r w:rsidRPr="003925FD">
        <w:rPr>
          <w:sz w:val="24"/>
          <w:szCs w:val="24"/>
          <w:shd w:val="clear" w:color="auto" w:fill="FEFEFE"/>
          <w:lang w:eastAsia="bg-BG"/>
        </w:rPr>
        <w:t>.</w:t>
      </w:r>
    </w:p>
    <w:p w:rsidR="003925FD" w:rsidRPr="003925FD" w:rsidRDefault="00FC342E" w:rsidP="003925FD">
      <w:pPr>
        <w:spacing w:line="360" w:lineRule="auto"/>
        <w:ind w:firstLine="850"/>
        <w:jc w:val="both"/>
        <w:rPr>
          <w:sz w:val="24"/>
          <w:szCs w:val="24"/>
          <w:shd w:val="clear" w:color="auto" w:fill="FEFEFE"/>
          <w:lang w:eastAsia="bg-BG"/>
        </w:rPr>
      </w:pPr>
      <w:r w:rsidRPr="004C2184">
        <w:rPr>
          <w:b/>
          <w:bCs/>
          <w:sz w:val="24"/>
          <w:szCs w:val="24"/>
          <w:shd w:val="clear" w:color="auto" w:fill="FEFEFE"/>
        </w:rPr>
        <w:t xml:space="preserve">Чл. </w:t>
      </w:r>
      <w:r w:rsidR="00B24291" w:rsidRPr="004C2184">
        <w:rPr>
          <w:b/>
          <w:bCs/>
          <w:sz w:val="24"/>
          <w:szCs w:val="24"/>
          <w:shd w:val="clear" w:color="auto" w:fill="FEFEFE"/>
        </w:rPr>
        <w:t>3</w:t>
      </w:r>
      <w:r w:rsidR="007328C2" w:rsidRPr="00CF7974">
        <w:rPr>
          <w:b/>
          <w:bCs/>
          <w:sz w:val="24"/>
          <w:szCs w:val="24"/>
          <w:shd w:val="clear" w:color="auto" w:fill="FEFEFE"/>
          <w:lang w:val="ru-RU"/>
        </w:rPr>
        <w:t>1</w:t>
      </w:r>
      <w:r w:rsidRPr="004C2184">
        <w:rPr>
          <w:b/>
          <w:bCs/>
          <w:sz w:val="24"/>
          <w:szCs w:val="24"/>
          <w:shd w:val="clear" w:color="auto" w:fill="FEFEFE"/>
        </w:rPr>
        <w:t>.</w:t>
      </w:r>
      <w:r w:rsidRPr="004C2184">
        <w:t xml:space="preserve"> </w:t>
      </w:r>
      <w:r w:rsidR="003925FD" w:rsidRPr="00A601AE">
        <w:rPr>
          <w:bCs/>
          <w:sz w:val="24"/>
          <w:szCs w:val="24"/>
          <w:shd w:val="clear" w:color="auto" w:fill="FEFEFE"/>
        </w:rPr>
        <w:t>(1)</w:t>
      </w:r>
      <w:r w:rsidR="003925FD" w:rsidRPr="003925FD">
        <w:rPr>
          <w:b/>
          <w:bCs/>
          <w:sz w:val="24"/>
          <w:szCs w:val="24"/>
          <w:shd w:val="clear" w:color="auto" w:fill="FEFEFE"/>
        </w:rPr>
        <w:t xml:space="preserve"> </w:t>
      </w:r>
      <w:r w:rsidR="003925FD" w:rsidRPr="003925FD">
        <w:rPr>
          <w:sz w:val="24"/>
          <w:szCs w:val="24"/>
          <w:shd w:val="clear" w:color="auto" w:fill="FEFEFE"/>
          <w:lang w:eastAsia="bg-BG"/>
        </w:rPr>
        <w:t xml:space="preserve">В случай на проектни предложения, включващи разходи за строително-монтажни работи, </w:t>
      </w:r>
      <w:r w:rsidR="00C67F5F">
        <w:rPr>
          <w:sz w:val="24"/>
          <w:szCs w:val="24"/>
          <w:shd w:val="clear" w:color="auto" w:fill="FEFEFE"/>
          <w:lang w:eastAsia="bg-BG"/>
        </w:rPr>
        <w:t>РА</w:t>
      </w:r>
      <w:r w:rsidR="003925FD" w:rsidRPr="003925FD">
        <w:rPr>
          <w:sz w:val="24"/>
          <w:szCs w:val="24"/>
          <w:shd w:val="clear" w:color="auto" w:fill="FEFEFE"/>
          <w:lang w:eastAsia="bg-BG"/>
        </w:rPr>
        <w:t xml:space="preserve"> уведомява областната дирекция на Държавен фонд „Земеделие“ по място на извършване на инвестицията.</w:t>
      </w:r>
    </w:p>
    <w:p w:rsidR="003925FD" w:rsidRPr="003925FD" w:rsidRDefault="003925FD" w:rsidP="003925FD">
      <w:pPr>
        <w:spacing w:line="360" w:lineRule="auto"/>
        <w:ind w:firstLine="850"/>
        <w:jc w:val="both"/>
        <w:rPr>
          <w:sz w:val="24"/>
          <w:szCs w:val="24"/>
          <w:shd w:val="clear" w:color="auto" w:fill="FEFEFE"/>
          <w:lang w:eastAsia="bg-BG"/>
        </w:rPr>
      </w:pPr>
      <w:r w:rsidRPr="003925FD">
        <w:rPr>
          <w:sz w:val="24"/>
          <w:szCs w:val="24"/>
          <w:shd w:val="clear" w:color="auto" w:fill="FEFEFE"/>
          <w:lang w:eastAsia="bg-BG"/>
        </w:rPr>
        <w:t>(2) В срок от 10 работни дни от получаване на уведомлението по ал. 1 длъжностно лице от РА задължително извършва посещението на място.</w:t>
      </w:r>
    </w:p>
    <w:p w:rsidR="00195341" w:rsidRPr="00195341" w:rsidRDefault="00FC342E" w:rsidP="00195341">
      <w:pPr>
        <w:spacing w:line="360" w:lineRule="auto"/>
        <w:ind w:firstLine="850"/>
        <w:jc w:val="both"/>
        <w:rPr>
          <w:sz w:val="24"/>
          <w:szCs w:val="24"/>
          <w:shd w:val="clear" w:color="auto" w:fill="FEFEFE"/>
        </w:rPr>
      </w:pPr>
      <w:r w:rsidRPr="004C2184">
        <w:rPr>
          <w:b/>
          <w:bCs/>
          <w:sz w:val="24"/>
          <w:szCs w:val="24"/>
          <w:shd w:val="clear" w:color="auto" w:fill="FEFEFE"/>
        </w:rPr>
        <w:t xml:space="preserve">Чл. </w:t>
      </w:r>
      <w:r w:rsidR="003925FD" w:rsidRPr="004C2184">
        <w:rPr>
          <w:b/>
          <w:bCs/>
          <w:sz w:val="24"/>
          <w:szCs w:val="24"/>
          <w:shd w:val="clear" w:color="auto" w:fill="FEFEFE"/>
        </w:rPr>
        <w:t>3</w:t>
      </w:r>
      <w:r w:rsidR="007328C2" w:rsidRPr="00CF7974">
        <w:rPr>
          <w:b/>
          <w:bCs/>
          <w:sz w:val="24"/>
          <w:szCs w:val="24"/>
          <w:shd w:val="clear" w:color="auto" w:fill="FEFEFE"/>
          <w:lang w:val="ru-RU"/>
        </w:rPr>
        <w:t>2</w:t>
      </w:r>
      <w:r w:rsidRPr="004C2184">
        <w:rPr>
          <w:b/>
          <w:bCs/>
          <w:sz w:val="24"/>
          <w:szCs w:val="24"/>
          <w:shd w:val="clear" w:color="auto" w:fill="FEFEFE"/>
        </w:rPr>
        <w:t xml:space="preserve">. </w:t>
      </w:r>
      <w:r w:rsidR="00195341" w:rsidRPr="00195341">
        <w:rPr>
          <w:sz w:val="24"/>
          <w:szCs w:val="24"/>
          <w:shd w:val="clear" w:color="auto" w:fill="FEFEFE"/>
        </w:rPr>
        <w:t xml:space="preserve">(1) </w:t>
      </w:r>
      <w:r w:rsidR="00C67F5F">
        <w:rPr>
          <w:sz w:val="24"/>
          <w:szCs w:val="24"/>
          <w:shd w:val="clear" w:color="auto" w:fill="FEFEFE"/>
        </w:rPr>
        <w:t>И</w:t>
      </w:r>
      <w:r w:rsidR="00195341" w:rsidRPr="00195341">
        <w:rPr>
          <w:sz w:val="24"/>
          <w:szCs w:val="24"/>
          <w:shd w:val="clear" w:color="auto" w:fill="FEFEFE"/>
        </w:rPr>
        <w:t xml:space="preserve">зпълнителният директор на РА </w:t>
      </w:r>
      <w:r w:rsidR="00C67F5F">
        <w:rPr>
          <w:sz w:val="24"/>
          <w:szCs w:val="24"/>
          <w:shd w:val="clear" w:color="auto" w:fill="FEFEFE"/>
        </w:rPr>
        <w:t>създава вътрешна организация за разглеждане на проектните предложения в срок до две седмици от крайната дата за подаване на проектните предложения</w:t>
      </w:r>
      <w:r w:rsidR="00195341" w:rsidRPr="00195341">
        <w:rPr>
          <w:sz w:val="24"/>
          <w:szCs w:val="24"/>
          <w:shd w:val="clear" w:color="auto" w:fill="FEFEFE"/>
        </w:rPr>
        <w:t>.</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 xml:space="preserve">(2) </w:t>
      </w:r>
      <w:r w:rsidR="00C67F5F">
        <w:rPr>
          <w:sz w:val="24"/>
          <w:szCs w:val="24"/>
          <w:shd w:val="clear" w:color="auto" w:fill="FEFEFE"/>
        </w:rPr>
        <w:t>Разплащателна агенция</w:t>
      </w:r>
      <w:r w:rsidRPr="00195341">
        <w:rPr>
          <w:sz w:val="24"/>
          <w:szCs w:val="24"/>
          <w:shd w:val="clear" w:color="auto" w:fill="FEFEFE"/>
        </w:rPr>
        <w:t xml:space="preserve"> оценява и класира проектните предложения до три месеца от </w:t>
      </w:r>
      <w:r w:rsidR="00C67F5F">
        <w:rPr>
          <w:sz w:val="24"/>
          <w:szCs w:val="24"/>
          <w:shd w:val="clear" w:color="auto" w:fill="FEFEFE"/>
        </w:rPr>
        <w:t>създадената по ал. 1 вътрешна организация</w:t>
      </w:r>
      <w:r w:rsidRPr="00195341">
        <w:rPr>
          <w:sz w:val="24"/>
          <w:szCs w:val="24"/>
          <w:shd w:val="clear" w:color="auto" w:fill="FEFEFE"/>
        </w:rPr>
        <w:t xml:space="preserve">, а в случаите по чл. 30, ал. 2 по Закона за управление на средствата от Европейските и структурни фондове до три месеца за всяко отделно производство, освен ако по изключение </w:t>
      </w:r>
      <w:r w:rsidR="00C67F5F">
        <w:rPr>
          <w:sz w:val="24"/>
          <w:szCs w:val="24"/>
          <w:shd w:val="clear" w:color="auto" w:fill="FEFEFE"/>
        </w:rPr>
        <w:t>не е посочено</w:t>
      </w:r>
      <w:r w:rsidRPr="00195341">
        <w:rPr>
          <w:sz w:val="24"/>
          <w:szCs w:val="24"/>
          <w:shd w:val="clear" w:color="auto" w:fill="FEFEFE"/>
        </w:rPr>
        <w:t xml:space="preserve"> по-дълъг срок, който не може да надвишава 4 месеца. Работата </w:t>
      </w:r>
      <w:r w:rsidR="00C67F5F">
        <w:rPr>
          <w:sz w:val="24"/>
          <w:szCs w:val="24"/>
          <w:shd w:val="clear" w:color="auto" w:fill="FEFEFE"/>
        </w:rPr>
        <w:t>по оценка на проектните предложения</w:t>
      </w:r>
      <w:r w:rsidRPr="00195341">
        <w:rPr>
          <w:sz w:val="24"/>
          <w:szCs w:val="24"/>
          <w:shd w:val="clear" w:color="auto" w:fill="FEFEFE"/>
        </w:rPr>
        <w:t xml:space="preserve"> приключва с оценителен доклад до изпълнителния директор на РА.</w:t>
      </w:r>
    </w:p>
    <w:p w:rsidR="00195341" w:rsidRPr="00195341" w:rsidRDefault="00FC342E" w:rsidP="00195341">
      <w:pPr>
        <w:tabs>
          <w:tab w:val="left" w:pos="567"/>
        </w:tabs>
        <w:spacing w:line="360" w:lineRule="auto"/>
        <w:ind w:firstLine="850"/>
        <w:jc w:val="both"/>
        <w:rPr>
          <w:sz w:val="24"/>
          <w:szCs w:val="24"/>
          <w:shd w:val="clear" w:color="auto" w:fill="FEFEFE"/>
          <w:lang w:eastAsia="bg-BG"/>
        </w:rPr>
      </w:pPr>
      <w:r w:rsidRPr="004C2184">
        <w:rPr>
          <w:b/>
          <w:bCs/>
          <w:sz w:val="24"/>
          <w:szCs w:val="24"/>
          <w:shd w:val="clear" w:color="auto" w:fill="FEFEFE"/>
        </w:rPr>
        <w:t xml:space="preserve">Чл. </w:t>
      </w:r>
      <w:r w:rsidR="003925FD" w:rsidRPr="004C2184">
        <w:rPr>
          <w:b/>
          <w:bCs/>
          <w:sz w:val="24"/>
          <w:szCs w:val="24"/>
          <w:shd w:val="clear" w:color="auto" w:fill="FEFEFE"/>
        </w:rPr>
        <w:t>3</w:t>
      </w:r>
      <w:r w:rsidR="007328C2" w:rsidRPr="00CF7974">
        <w:rPr>
          <w:b/>
          <w:bCs/>
          <w:sz w:val="24"/>
          <w:szCs w:val="24"/>
          <w:shd w:val="clear" w:color="auto" w:fill="FEFEFE"/>
          <w:lang w:val="ru-RU"/>
        </w:rPr>
        <w:t>3</w:t>
      </w:r>
      <w:r w:rsidRPr="004C2184">
        <w:rPr>
          <w:b/>
          <w:bCs/>
          <w:sz w:val="24"/>
          <w:szCs w:val="24"/>
          <w:shd w:val="clear" w:color="auto" w:fill="FEFEFE"/>
        </w:rPr>
        <w:t>.</w:t>
      </w:r>
      <w:r w:rsidRPr="004C2184">
        <w:rPr>
          <w:sz w:val="24"/>
          <w:szCs w:val="24"/>
          <w:shd w:val="clear" w:color="auto" w:fill="FEFEFE"/>
        </w:rPr>
        <w:t xml:space="preserve"> </w:t>
      </w:r>
      <w:r w:rsidR="00195341" w:rsidRPr="00195341">
        <w:rPr>
          <w:sz w:val="24"/>
          <w:szCs w:val="24"/>
          <w:shd w:val="clear" w:color="auto" w:fill="FEFEFE"/>
          <w:lang w:eastAsia="bg-BG"/>
        </w:rPr>
        <w:t>(1) В срока по чл. 3</w:t>
      </w:r>
      <w:r w:rsidR="007328C2" w:rsidRPr="00CF7974">
        <w:rPr>
          <w:sz w:val="24"/>
          <w:szCs w:val="24"/>
          <w:shd w:val="clear" w:color="auto" w:fill="FEFEFE"/>
          <w:lang w:val="ru-RU" w:eastAsia="bg-BG"/>
        </w:rPr>
        <w:t>2</w:t>
      </w:r>
      <w:r w:rsidR="00195341" w:rsidRPr="00195341">
        <w:rPr>
          <w:sz w:val="24"/>
          <w:szCs w:val="24"/>
          <w:shd w:val="clear" w:color="auto" w:fill="FEFEFE"/>
          <w:lang w:eastAsia="bg-BG"/>
        </w:rPr>
        <w:t xml:space="preserve">, ал. 2 </w:t>
      </w:r>
      <w:r w:rsidR="00C67F5F">
        <w:rPr>
          <w:sz w:val="24"/>
          <w:szCs w:val="24"/>
          <w:shd w:val="clear" w:color="auto" w:fill="FEFEFE"/>
          <w:lang w:eastAsia="bg-BG"/>
        </w:rPr>
        <w:t>РА</w:t>
      </w:r>
      <w:r w:rsidR="001D0EFD">
        <w:rPr>
          <w:sz w:val="24"/>
          <w:szCs w:val="24"/>
          <w:shd w:val="clear" w:color="auto" w:fill="FEFEFE"/>
          <w:lang w:eastAsia="bg-BG"/>
        </w:rPr>
        <w:t xml:space="preserve"> извършва</w:t>
      </w:r>
      <w:r w:rsidR="00195341" w:rsidRPr="00195341">
        <w:rPr>
          <w:sz w:val="24"/>
          <w:szCs w:val="24"/>
          <w:shd w:val="clear" w:color="auto" w:fill="FEFEFE"/>
          <w:lang w:eastAsia="bg-BG"/>
        </w:rPr>
        <w:t>:</w:t>
      </w:r>
    </w:p>
    <w:p w:rsidR="00195341" w:rsidRPr="00195341" w:rsidRDefault="00195341" w:rsidP="00195341">
      <w:pPr>
        <w:spacing w:line="360" w:lineRule="auto"/>
        <w:ind w:firstLine="850"/>
        <w:jc w:val="both"/>
        <w:rPr>
          <w:sz w:val="24"/>
          <w:szCs w:val="24"/>
          <w:shd w:val="clear" w:color="auto" w:fill="FEFEFE"/>
          <w:lang w:eastAsia="bg-BG"/>
        </w:rPr>
      </w:pPr>
      <w:r w:rsidRPr="00195341">
        <w:rPr>
          <w:sz w:val="24"/>
          <w:szCs w:val="24"/>
          <w:shd w:val="clear" w:color="auto" w:fill="FEFEFE"/>
          <w:lang w:eastAsia="bg-BG"/>
        </w:rPr>
        <w:t xml:space="preserve">1. предварителна оценка на критериите за оценка съгласно приложение № </w:t>
      </w:r>
      <w:r w:rsidR="00F173E3">
        <w:rPr>
          <w:sz w:val="24"/>
          <w:szCs w:val="24"/>
          <w:shd w:val="clear" w:color="auto" w:fill="FEFEFE"/>
          <w:lang w:eastAsia="bg-BG"/>
        </w:rPr>
        <w:t>4</w:t>
      </w:r>
      <w:r w:rsidRPr="00195341">
        <w:rPr>
          <w:sz w:val="24"/>
          <w:szCs w:val="24"/>
          <w:shd w:val="clear" w:color="auto" w:fill="FEFEFE"/>
          <w:lang w:eastAsia="bg-BG"/>
        </w:rPr>
        <w:t xml:space="preserve"> в случаите, при които размерът на заявената финансова помощ на всички подадени </w:t>
      </w:r>
      <w:r w:rsidR="00C67F5F">
        <w:rPr>
          <w:sz w:val="24"/>
          <w:szCs w:val="24"/>
          <w:shd w:val="clear" w:color="auto" w:fill="FEFEFE"/>
          <w:lang w:eastAsia="bg-BG"/>
        </w:rPr>
        <w:t>проектни предложения</w:t>
      </w:r>
      <w:r w:rsidRPr="00195341">
        <w:rPr>
          <w:sz w:val="24"/>
          <w:szCs w:val="24"/>
          <w:shd w:val="clear" w:color="auto" w:fill="FEFEFE"/>
          <w:lang w:eastAsia="bg-BG"/>
        </w:rPr>
        <w:t xml:space="preserve"> надхвърля разполагаемия бюджет, определен в обявата по чл. 2</w:t>
      </w:r>
      <w:r w:rsidR="007328C2" w:rsidRPr="00CF7974">
        <w:rPr>
          <w:sz w:val="24"/>
          <w:szCs w:val="24"/>
          <w:shd w:val="clear" w:color="auto" w:fill="FEFEFE"/>
          <w:lang w:val="ru-RU" w:eastAsia="bg-BG"/>
        </w:rPr>
        <w:t>6</w:t>
      </w:r>
      <w:r w:rsidRPr="00195341">
        <w:rPr>
          <w:sz w:val="24"/>
          <w:szCs w:val="24"/>
          <w:shd w:val="clear" w:color="auto" w:fill="FEFEFE"/>
          <w:lang w:eastAsia="bg-BG"/>
        </w:rPr>
        <w:t>, ал. 1 за съответния период на прием, като</w:t>
      </w:r>
      <w:r w:rsidR="00082E11">
        <w:rPr>
          <w:sz w:val="24"/>
          <w:szCs w:val="24"/>
          <w:shd w:val="clear" w:color="auto" w:fill="FEFEFE"/>
          <w:lang w:eastAsia="bg-BG"/>
        </w:rPr>
        <w:t xml:space="preserve"> РА</w:t>
      </w:r>
      <w:r w:rsidRPr="00195341">
        <w:rPr>
          <w:sz w:val="24"/>
          <w:szCs w:val="24"/>
          <w:shd w:val="clear" w:color="auto" w:fill="FEFEFE"/>
          <w:lang w:eastAsia="bg-BG"/>
        </w:rPr>
        <w:t xml:space="preserve"> разглежда проектните предложения в низходящ ред според броя на получените при предварителната оценка точки до изчерпване на разполагаемия бюджет;</w:t>
      </w:r>
    </w:p>
    <w:p w:rsidR="00195341" w:rsidRPr="00195341" w:rsidRDefault="00195341" w:rsidP="00195341">
      <w:pPr>
        <w:spacing w:line="360" w:lineRule="auto"/>
        <w:ind w:firstLine="850"/>
        <w:jc w:val="both"/>
        <w:rPr>
          <w:sz w:val="24"/>
          <w:szCs w:val="24"/>
          <w:shd w:val="clear" w:color="auto" w:fill="FEFEFE"/>
          <w:lang w:eastAsia="bg-BG"/>
        </w:rPr>
      </w:pPr>
      <w:r w:rsidRPr="00195341">
        <w:rPr>
          <w:sz w:val="24"/>
          <w:szCs w:val="24"/>
          <w:shd w:val="clear" w:color="auto" w:fill="FEFEFE"/>
          <w:lang w:eastAsia="bg-BG"/>
        </w:rPr>
        <w:lastRenderedPageBreak/>
        <w:t>2. проверка за административно съответствие и допустимост, съгласно контролни листове, утвърдени от изпълнителния директор на РА;</w:t>
      </w:r>
    </w:p>
    <w:p w:rsidR="00195341" w:rsidRPr="00195341" w:rsidRDefault="00195341" w:rsidP="00195341">
      <w:pPr>
        <w:spacing w:line="360" w:lineRule="auto"/>
        <w:ind w:firstLine="850"/>
        <w:jc w:val="both"/>
        <w:rPr>
          <w:sz w:val="24"/>
          <w:szCs w:val="24"/>
          <w:shd w:val="clear" w:color="auto" w:fill="FEFEFE"/>
          <w:lang w:eastAsia="bg-BG"/>
        </w:rPr>
      </w:pPr>
      <w:r w:rsidRPr="00195341">
        <w:rPr>
          <w:sz w:val="24"/>
          <w:szCs w:val="24"/>
          <w:shd w:val="clear" w:color="auto" w:fill="FEFEFE"/>
          <w:lang w:eastAsia="bg-BG"/>
        </w:rPr>
        <w:t>3. техническа и финансова оценка на представените документи, заявените данни и други обстоятелства, свързани с проектното предложение, включително окончателна оценка на критериите за оценка;</w:t>
      </w:r>
    </w:p>
    <w:p w:rsidR="00195341" w:rsidRPr="00195341" w:rsidRDefault="00195341" w:rsidP="00195341">
      <w:pPr>
        <w:spacing w:line="360" w:lineRule="auto"/>
        <w:ind w:firstLine="850"/>
        <w:jc w:val="both"/>
        <w:rPr>
          <w:sz w:val="24"/>
          <w:szCs w:val="24"/>
          <w:shd w:val="clear" w:color="auto" w:fill="FEFEFE"/>
          <w:lang w:eastAsia="bg-BG"/>
        </w:rPr>
      </w:pPr>
      <w:r w:rsidRPr="00195341">
        <w:rPr>
          <w:sz w:val="24"/>
          <w:szCs w:val="24"/>
          <w:shd w:val="clear" w:color="auto" w:fill="FEFEFE"/>
          <w:lang w:eastAsia="bg-BG"/>
        </w:rPr>
        <w:t>(2) Като част от проверките по ал. 1, т. 2 и 3, РА може да извърши посещение на място за установяване на фактическото съответствие с представените документи, като:</w:t>
      </w:r>
    </w:p>
    <w:p w:rsidR="00195341" w:rsidRPr="00195341" w:rsidRDefault="001D0EFD" w:rsidP="00195341">
      <w:pPr>
        <w:spacing w:line="360" w:lineRule="auto"/>
        <w:ind w:firstLine="850"/>
        <w:jc w:val="both"/>
        <w:rPr>
          <w:sz w:val="24"/>
          <w:szCs w:val="24"/>
          <w:shd w:val="clear" w:color="auto" w:fill="FEFEFE"/>
          <w:lang w:eastAsia="bg-BG"/>
        </w:rPr>
      </w:pPr>
      <w:r>
        <w:rPr>
          <w:sz w:val="24"/>
          <w:szCs w:val="24"/>
          <w:shd w:val="clear" w:color="auto" w:fill="FEFEFE"/>
          <w:lang w:eastAsia="bg-BG"/>
        </w:rPr>
        <w:t>1.</w:t>
      </w:r>
      <w:r w:rsidR="00195341" w:rsidRPr="00195341">
        <w:rPr>
          <w:sz w:val="24"/>
          <w:szCs w:val="24"/>
          <w:shd w:val="clear" w:color="auto" w:fill="FEFEFE"/>
          <w:lang w:eastAsia="bg-BG"/>
        </w:rPr>
        <w:t xml:space="preserve"> посещението на място се извършва в присъствието на кандидата или на упълномощен негов представител;</w:t>
      </w:r>
    </w:p>
    <w:p w:rsidR="00195341" w:rsidRPr="00195341" w:rsidRDefault="001D0EFD" w:rsidP="00195341">
      <w:pPr>
        <w:spacing w:line="360" w:lineRule="auto"/>
        <w:ind w:firstLine="850"/>
        <w:jc w:val="both"/>
        <w:rPr>
          <w:sz w:val="24"/>
          <w:szCs w:val="24"/>
          <w:shd w:val="clear" w:color="auto" w:fill="FEFEFE"/>
          <w:lang w:eastAsia="bg-BG"/>
        </w:rPr>
      </w:pPr>
      <w:r w:rsidRPr="001D0EFD">
        <w:rPr>
          <w:sz w:val="24"/>
          <w:szCs w:val="24"/>
          <w:shd w:val="clear" w:color="auto" w:fill="FEFEFE"/>
          <w:lang w:eastAsia="bg-BG"/>
        </w:rPr>
        <w:t>2.</w:t>
      </w:r>
      <w:r w:rsidR="00195341" w:rsidRPr="001D0EFD">
        <w:rPr>
          <w:sz w:val="24"/>
          <w:szCs w:val="24"/>
          <w:shd w:val="clear" w:color="auto" w:fill="FEFEFE"/>
          <w:lang w:eastAsia="bg-BG"/>
        </w:rPr>
        <w:t xml:space="preserve"> след</w:t>
      </w:r>
      <w:r w:rsidR="00195341" w:rsidRPr="00195341">
        <w:rPr>
          <w:sz w:val="24"/>
          <w:szCs w:val="24"/>
          <w:shd w:val="clear" w:color="auto" w:fill="FEFEFE"/>
          <w:lang w:eastAsia="bg-BG"/>
        </w:rPr>
        <w:t xml:space="preserve"> приключване на посещението на място служителят на РА представя протокола с резултатите от посещението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rsidR="00195341" w:rsidRPr="00195341" w:rsidRDefault="001D0EFD" w:rsidP="00195341">
      <w:pPr>
        <w:spacing w:line="360" w:lineRule="auto"/>
        <w:ind w:firstLine="850"/>
        <w:jc w:val="both"/>
        <w:rPr>
          <w:sz w:val="24"/>
          <w:szCs w:val="24"/>
          <w:shd w:val="clear" w:color="auto" w:fill="FEFEFE"/>
          <w:lang w:eastAsia="bg-BG"/>
        </w:rPr>
      </w:pPr>
      <w:r>
        <w:rPr>
          <w:sz w:val="24"/>
          <w:szCs w:val="24"/>
          <w:shd w:val="clear" w:color="auto" w:fill="FEFEFE"/>
          <w:lang w:eastAsia="bg-BG"/>
        </w:rPr>
        <w:t>3.</w:t>
      </w:r>
      <w:r w:rsidR="00195341" w:rsidRPr="00195341">
        <w:rPr>
          <w:sz w:val="24"/>
          <w:szCs w:val="24"/>
          <w:shd w:val="clear" w:color="auto" w:fill="FEFEFE"/>
          <w:lang w:eastAsia="bg-BG"/>
        </w:rPr>
        <w:t xml:space="preserve"> екземпляр от протокола по буква „б“ се предоставя на кандидата или на упълномощен негов представител веднага след приключване на посещението на място;</w:t>
      </w:r>
    </w:p>
    <w:p w:rsidR="00195341" w:rsidRPr="00195341" w:rsidRDefault="001D0EFD" w:rsidP="00195341">
      <w:pPr>
        <w:spacing w:line="360" w:lineRule="auto"/>
        <w:ind w:firstLine="850"/>
        <w:jc w:val="both"/>
        <w:rPr>
          <w:sz w:val="24"/>
          <w:szCs w:val="24"/>
          <w:shd w:val="clear" w:color="auto" w:fill="FEFEFE"/>
          <w:lang w:eastAsia="bg-BG"/>
        </w:rPr>
      </w:pPr>
      <w:r w:rsidRPr="001D0EFD">
        <w:rPr>
          <w:sz w:val="24"/>
          <w:szCs w:val="24"/>
          <w:shd w:val="clear" w:color="auto" w:fill="FEFEFE"/>
          <w:lang w:eastAsia="bg-BG"/>
        </w:rPr>
        <w:t>4.</w:t>
      </w:r>
      <w:r w:rsidR="00195341" w:rsidRPr="00195341">
        <w:rPr>
          <w:sz w:val="24"/>
          <w:szCs w:val="24"/>
          <w:shd w:val="clear" w:color="auto" w:fill="FEFEFE"/>
          <w:lang w:eastAsia="bg-BG"/>
        </w:rPr>
        <w:t xml:space="preserve"> в случай че кандидатът или упълномощен негов представител не е открит при извършване на посещението на място, РА уведомява кандидата, като му изпраща копие от протокола чрез ИСУН;</w:t>
      </w:r>
    </w:p>
    <w:p w:rsidR="00195341" w:rsidRPr="00195341" w:rsidRDefault="001D0EFD" w:rsidP="00195341">
      <w:pPr>
        <w:spacing w:line="360" w:lineRule="auto"/>
        <w:ind w:firstLine="850"/>
        <w:jc w:val="both"/>
        <w:rPr>
          <w:sz w:val="24"/>
          <w:szCs w:val="24"/>
          <w:shd w:val="clear" w:color="auto" w:fill="FEFEFE"/>
          <w:lang w:eastAsia="bg-BG"/>
        </w:rPr>
      </w:pPr>
      <w:r w:rsidRPr="001D0EFD">
        <w:rPr>
          <w:sz w:val="24"/>
          <w:szCs w:val="24"/>
          <w:shd w:val="clear" w:color="auto" w:fill="FEFEFE"/>
          <w:lang w:eastAsia="bg-BG"/>
        </w:rPr>
        <w:t>5.</w:t>
      </w:r>
      <w:r w:rsidR="00195341" w:rsidRPr="001D0EFD">
        <w:rPr>
          <w:sz w:val="24"/>
          <w:szCs w:val="24"/>
          <w:shd w:val="clear" w:color="auto" w:fill="FEFEFE"/>
          <w:lang w:eastAsia="bg-BG"/>
        </w:rPr>
        <w:t xml:space="preserve"> в едноседмичен</w:t>
      </w:r>
      <w:r w:rsidR="00195341" w:rsidRPr="00195341">
        <w:rPr>
          <w:sz w:val="24"/>
          <w:szCs w:val="24"/>
          <w:shd w:val="clear" w:color="auto" w:fill="FEFEFE"/>
          <w:lang w:eastAsia="bg-BG"/>
        </w:rPr>
        <w:t xml:space="preserve"> срок от получаването на протокола по буква „г“ за посещението на място кандидатът може писмено да направи възражения и да даде обяснения по направените констатации пред изпълнителния директор на РА;</w:t>
      </w:r>
    </w:p>
    <w:p w:rsidR="00195341" w:rsidRPr="00195341" w:rsidRDefault="00195341" w:rsidP="00195341">
      <w:pPr>
        <w:spacing w:line="360" w:lineRule="auto"/>
        <w:ind w:firstLine="850"/>
        <w:jc w:val="both"/>
        <w:rPr>
          <w:sz w:val="24"/>
          <w:szCs w:val="24"/>
          <w:shd w:val="clear" w:color="auto" w:fill="FEFEFE"/>
          <w:lang w:eastAsia="bg-BG"/>
        </w:rPr>
      </w:pPr>
      <w:r w:rsidRPr="00195341">
        <w:rPr>
          <w:sz w:val="24"/>
          <w:szCs w:val="24"/>
          <w:shd w:val="clear" w:color="auto" w:fill="FEFEFE"/>
          <w:lang w:eastAsia="bg-BG"/>
        </w:rPr>
        <w:t>(3) Когато при проверките по ал. 1, т. 1 и 2 се установи липса на документи по чл. 3</w:t>
      </w:r>
      <w:r w:rsidR="007328C2" w:rsidRPr="00CF7974">
        <w:rPr>
          <w:sz w:val="24"/>
          <w:szCs w:val="24"/>
          <w:shd w:val="clear" w:color="auto" w:fill="FEFEFE"/>
          <w:lang w:val="ru-RU" w:eastAsia="bg-BG"/>
        </w:rPr>
        <w:t>0</w:t>
      </w:r>
      <w:r w:rsidRPr="00195341">
        <w:rPr>
          <w:sz w:val="24"/>
          <w:szCs w:val="24"/>
          <w:shd w:val="clear" w:color="auto" w:fill="FEFEFE"/>
          <w:lang w:eastAsia="bg-BG"/>
        </w:rPr>
        <w:t xml:space="preserve">, ал. 1 и/или друга нередовност, </w:t>
      </w:r>
      <w:r w:rsidR="00082E11">
        <w:rPr>
          <w:sz w:val="24"/>
          <w:szCs w:val="24"/>
          <w:shd w:val="clear" w:color="auto" w:fill="FEFEFE"/>
          <w:lang w:eastAsia="bg-BG"/>
        </w:rPr>
        <w:t>РА</w:t>
      </w:r>
      <w:r w:rsidRPr="00195341">
        <w:rPr>
          <w:sz w:val="24"/>
          <w:szCs w:val="24"/>
          <w:shd w:val="clear" w:color="auto" w:fill="FEFEFE"/>
          <w:lang w:eastAsia="bg-BG"/>
        </w:rPr>
        <w:t xml:space="preserve"> изпраща на кандидата уведомление за установените липси/</w:t>
      </w:r>
      <w:proofErr w:type="spellStart"/>
      <w:r w:rsidRPr="00195341">
        <w:rPr>
          <w:sz w:val="24"/>
          <w:szCs w:val="24"/>
          <w:shd w:val="clear" w:color="auto" w:fill="FEFEFE"/>
          <w:lang w:eastAsia="bg-BG"/>
        </w:rPr>
        <w:t>нередовности</w:t>
      </w:r>
      <w:proofErr w:type="spellEnd"/>
      <w:r w:rsidRPr="00195341">
        <w:rPr>
          <w:sz w:val="24"/>
          <w:szCs w:val="24"/>
          <w:shd w:val="clear" w:color="auto" w:fill="FEFEFE"/>
          <w:lang w:eastAsia="bg-BG"/>
        </w:rPr>
        <w:t xml:space="preserve"> и определя срок от 10 дни за тяхното отстраняване. </w:t>
      </w:r>
    </w:p>
    <w:p w:rsidR="00195341" w:rsidRPr="00195341" w:rsidRDefault="00195341" w:rsidP="00195341">
      <w:pPr>
        <w:spacing w:line="360" w:lineRule="auto"/>
        <w:ind w:firstLine="850"/>
        <w:jc w:val="both"/>
        <w:rPr>
          <w:sz w:val="24"/>
          <w:szCs w:val="24"/>
          <w:shd w:val="clear" w:color="auto" w:fill="FEFEFE"/>
          <w:lang w:eastAsia="bg-BG"/>
        </w:rPr>
      </w:pPr>
      <w:r w:rsidRPr="00195341">
        <w:rPr>
          <w:sz w:val="24"/>
          <w:szCs w:val="24"/>
          <w:shd w:val="clear" w:color="auto" w:fill="FEFEFE"/>
          <w:lang w:eastAsia="bg-BG"/>
        </w:rPr>
        <w:t xml:space="preserve">(4) Уведомлението </w:t>
      </w:r>
      <w:r w:rsidR="00082E11">
        <w:rPr>
          <w:sz w:val="24"/>
          <w:szCs w:val="24"/>
          <w:shd w:val="clear" w:color="auto" w:fill="FEFEFE"/>
          <w:lang w:eastAsia="bg-BG"/>
        </w:rPr>
        <w:t xml:space="preserve">по ал. 3 </w:t>
      </w:r>
      <w:r w:rsidRPr="00195341">
        <w:rPr>
          <w:sz w:val="24"/>
          <w:szCs w:val="24"/>
          <w:shd w:val="clear" w:color="auto" w:fill="FEFEFE"/>
          <w:lang w:eastAsia="bg-BG"/>
        </w:rPr>
        <w:t xml:space="preserve">съдържа и информация, че неотстраняването на </w:t>
      </w:r>
      <w:proofErr w:type="spellStart"/>
      <w:r w:rsidRPr="00195341">
        <w:rPr>
          <w:sz w:val="24"/>
          <w:szCs w:val="24"/>
          <w:shd w:val="clear" w:color="auto" w:fill="FEFEFE"/>
          <w:lang w:eastAsia="bg-BG"/>
        </w:rPr>
        <w:t>нередовностите</w:t>
      </w:r>
      <w:proofErr w:type="spellEnd"/>
      <w:r w:rsidRPr="00195341">
        <w:rPr>
          <w:sz w:val="24"/>
          <w:szCs w:val="24"/>
          <w:shd w:val="clear" w:color="auto" w:fill="FEFEFE"/>
          <w:lang w:eastAsia="bg-BG"/>
        </w:rPr>
        <w:t xml:space="preserve"> в срок може да доведе до прекратяване на производството по отношение на кандидата. Отстраняването на </w:t>
      </w:r>
      <w:proofErr w:type="spellStart"/>
      <w:r w:rsidRPr="00195341">
        <w:rPr>
          <w:sz w:val="24"/>
          <w:szCs w:val="24"/>
          <w:shd w:val="clear" w:color="auto" w:fill="FEFEFE"/>
          <w:lang w:eastAsia="bg-BG"/>
        </w:rPr>
        <w:t>нередовностите</w:t>
      </w:r>
      <w:proofErr w:type="spellEnd"/>
      <w:r w:rsidRPr="00195341">
        <w:rPr>
          <w:sz w:val="24"/>
          <w:szCs w:val="24"/>
          <w:shd w:val="clear" w:color="auto" w:fill="FEFEFE"/>
          <w:lang w:eastAsia="bg-BG"/>
        </w:rPr>
        <w:t xml:space="preserve"> не може да води до подобряване на качеството на проектното предложение.</w:t>
      </w:r>
    </w:p>
    <w:p w:rsidR="00195341" w:rsidRPr="00195341" w:rsidRDefault="00195341" w:rsidP="00195341">
      <w:pPr>
        <w:spacing w:line="360" w:lineRule="auto"/>
        <w:ind w:firstLine="850"/>
        <w:jc w:val="both"/>
        <w:rPr>
          <w:sz w:val="24"/>
          <w:szCs w:val="24"/>
          <w:shd w:val="clear" w:color="auto" w:fill="FEFEFE"/>
          <w:lang w:eastAsia="bg-BG"/>
        </w:rPr>
      </w:pPr>
      <w:r w:rsidRPr="00195341">
        <w:rPr>
          <w:sz w:val="24"/>
          <w:szCs w:val="24"/>
          <w:shd w:val="clear" w:color="auto" w:fill="FEFEFE"/>
          <w:lang w:eastAsia="bg-BG"/>
        </w:rPr>
        <w:t xml:space="preserve">(5) Въз основа на извършените проверки по ал. 1, т. 1 и 2 </w:t>
      </w:r>
      <w:r w:rsidR="00082E11">
        <w:rPr>
          <w:sz w:val="24"/>
          <w:szCs w:val="24"/>
          <w:shd w:val="clear" w:color="auto" w:fill="FEFEFE"/>
          <w:lang w:eastAsia="bg-BG"/>
        </w:rPr>
        <w:t>РА</w:t>
      </w:r>
      <w:r w:rsidRPr="00195341">
        <w:rPr>
          <w:sz w:val="24"/>
          <w:szCs w:val="24"/>
          <w:shd w:val="clear" w:color="auto" w:fill="FEFEFE"/>
          <w:lang w:eastAsia="bg-BG"/>
        </w:rPr>
        <w:t xml:space="preserve"> изготвя списък на проектните предложения, които не се допускат до техническа и финансова оценка. В списъка се включват и проектните предложения:</w:t>
      </w:r>
    </w:p>
    <w:p w:rsidR="00195341" w:rsidRPr="00195341" w:rsidRDefault="00195341" w:rsidP="00195341">
      <w:pPr>
        <w:spacing w:line="360" w:lineRule="auto"/>
        <w:ind w:firstLine="850"/>
        <w:jc w:val="both"/>
        <w:rPr>
          <w:sz w:val="24"/>
          <w:szCs w:val="24"/>
          <w:shd w:val="clear" w:color="auto" w:fill="FEFEFE"/>
          <w:lang w:eastAsia="bg-BG"/>
        </w:rPr>
      </w:pPr>
      <w:r w:rsidRPr="00195341">
        <w:rPr>
          <w:sz w:val="24"/>
          <w:szCs w:val="24"/>
          <w:shd w:val="clear" w:color="auto" w:fill="FEFEFE"/>
          <w:lang w:eastAsia="bg-BG"/>
        </w:rPr>
        <w:t>1. за финансирането на които след оценката по ал. 1, т. 1 е необходим бюджет, надвишаващ с 30 на сто бюджета, съгласно обявата по чл. 2</w:t>
      </w:r>
      <w:r w:rsidR="007328C2" w:rsidRPr="00CF7974">
        <w:rPr>
          <w:sz w:val="24"/>
          <w:szCs w:val="24"/>
          <w:shd w:val="clear" w:color="auto" w:fill="FEFEFE"/>
          <w:lang w:val="ru-RU" w:eastAsia="bg-BG"/>
        </w:rPr>
        <w:t>6</w:t>
      </w:r>
      <w:r w:rsidRPr="00195341">
        <w:rPr>
          <w:sz w:val="24"/>
          <w:szCs w:val="24"/>
          <w:shd w:val="clear" w:color="auto" w:fill="FEFEFE"/>
          <w:lang w:eastAsia="bg-BG"/>
        </w:rPr>
        <w:t>, ал. 1 и</w:t>
      </w:r>
      <w:r w:rsidR="00082E11">
        <w:rPr>
          <w:sz w:val="24"/>
          <w:szCs w:val="24"/>
          <w:shd w:val="clear" w:color="auto" w:fill="FEFEFE"/>
          <w:lang w:eastAsia="bg-BG"/>
        </w:rPr>
        <w:t xml:space="preserve"> които</w:t>
      </w:r>
    </w:p>
    <w:p w:rsidR="00195341" w:rsidRPr="00195341" w:rsidRDefault="00195341" w:rsidP="00195341">
      <w:pPr>
        <w:spacing w:line="360" w:lineRule="auto"/>
        <w:ind w:firstLine="850"/>
        <w:jc w:val="both"/>
        <w:rPr>
          <w:sz w:val="24"/>
          <w:szCs w:val="24"/>
          <w:shd w:val="clear" w:color="auto" w:fill="FEFEFE"/>
          <w:lang w:eastAsia="bg-BG"/>
        </w:rPr>
      </w:pPr>
      <w:r w:rsidRPr="00195341">
        <w:rPr>
          <w:sz w:val="24"/>
          <w:szCs w:val="24"/>
          <w:shd w:val="clear" w:color="auto" w:fill="FEFEFE"/>
          <w:lang w:eastAsia="bg-BG"/>
        </w:rPr>
        <w:t xml:space="preserve">2. успешно </w:t>
      </w:r>
      <w:r w:rsidR="00082E11">
        <w:rPr>
          <w:sz w:val="24"/>
          <w:szCs w:val="24"/>
          <w:shd w:val="clear" w:color="auto" w:fill="FEFEFE"/>
          <w:lang w:eastAsia="bg-BG"/>
        </w:rPr>
        <w:t xml:space="preserve">са </w:t>
      </w:r>
      <w:r w:rsidRPr="00195341">
        <w:rPr>
          <w:sz w:val="24"/>
          <w:szCs w:val="24"/>
          <w:shd w:val="clear" w:color="auto" w:fill="FEFEFE"/>
          <w:lang w:eastAsia="bg-BG"/>
        </w:rPr>
        <w:t>преминали проверката по ал. 1, т. 2.</w:t>
      </w:r>
    </w:p>
    <w:p w:rsidR="00195341" w:rsidRPr="00195341" w:rsidRDefault="00195341" w:rsidP="00195341">
      <w:pPr>
        <w:spacing w:line="360" w:lineRule="auto"/>
        <w:ind w:firstLine="850"/>
        <w:jc w:val="both"/>
        <w:rPr>
          <w:sz w:val="24"/>
          <w:szCs w:val="24"/>
          <w:shd w:val="clear" w:color="auto" w:fill="FEFEFE"/>
          <w:lang w:eastAsia="bg-BG"/>
        </w:rPr>
      </w:pPr>
      <w:r w:rsidRPr="00195341">
        <w:rPr>
          <w:sz w:val="24"/>
          <w:szCs w:val="24"/>
          <w:shd w:val="clear" w:color="auto" w:fill="FEFEFE"/>
          <w:lang w:eastAsia="bg-BG"/>
        </w:rPr>
        <w:lastRenderedPageBreak/>
        <w:t>(6) Проектни предложения по ал. 5, т. 1, получили равен брой точки в резултат на оценката по ал. 1, т. 1, които частично попадат в бюджета по ал. 5, т. 1 не се включват в списъка по ал. 5.</w:t>
      </w:r>
    </w:p>
    <w:p w:rsidR="00195341" w:rsidRPr="00195341" w:rsidRDefault="00195341" w:rsidP="00195341">
      <w:pPr>
        <w:spacing w:line="360" w:lineRule="auto"/>
        <w:ind w:firstLine="850"/>
        <w:jc w:val="both"/>
        <w:rPr>
          <w:sz w:val="24"/>
          <w:szCs w:val="24"/>
          <w:shd w:val="clear" w:color="auto" w:fill="FEFEFE"/>
          <w:lang w:eastAsia="bg-BG"/>
        </w:rPr>
      </w:pPr>
      <w:r w:rsidRPr="00195341">
        <w:rPr>
          <w:sz w:val="24"/>
          <w:szCs w:val="24"/>
          <w:shd w:val="clear" w:color="auto" w:fill="FEFEFE"/>
          <w:lang w:eastAsia="bg-BG"/>
        </w:rPr>
        <w:t xml:space="preserve">(7) В списъка по ал. 5 се посочват и основанията за недопускане и той се публикува на интернет страницата на РА, а за недопускането се съобщава на всеки от кандидатите, включени в него, по реда на чл. 61 от </w:t>
      </w:r>
      <w:proofErr w:type="spellStart"/>
      <w:r w:rsidRPr="00195341">
        <w:rPr>
          <w:sz w:val="24"/>
          <w:szCs w:val="24"/>
          <w:shd w:val="clear" w:color="auto" w:fill="FEFEFE"/>
          <w:lang w:eastAsia="bg-BG"/>
        </w:rPr>
        <w:t>Административнопроцесуалния</w:t>
      </w:r>
      <w:proofErr w:type="spellEnd"/>
      <w:r w:rsidRPr="00195341">
        <w:rPr>
          <w:sz w:val="24"/>
          <w:szCs w:val="24"/>
          <w:shd w:val="clear" w:color="auto" w:fill="FEFEFE"/>
          <w:lang w:eastAsia="bg-BG"/>
        </w:rPr>
        <w:t xml:space="preserve"> кодекс.</w:t>
      </w:r>
    </w:p>
    <w:p w:rsidR="00195341" w:rsidRPr="00195341" w:rsidRDefault="00195341" w:rsidP="00195341">
      <w:pPr>
        <w:spacing w:line="360" w:lineRule="auto"/>
        <w:ind w:firstLine="850"/>
        <w:jc w:val="both"/>
        <w:rPr>
          <w:sz w:val="24"/>
          <w:szCs w:val="24"/>
          <w:shd w:val="clear" w:color="auto" w:fill="FEFEFE"/>
          <w:lang w:eastAsia="bg-BG"/>
        </w:rPr>
      </w:pPr>
      <w:r w:rsidRPr="00195341">
        <w:rPr>
          <w:sz w:val="24"/>
          <w:szCs w:val="24"/>
          <w:shd w:val="clear" w:color="auto" w:fill="FEFEFE"/>
          <w:lang w:eastAsia="bg-BG"/>
        </w:rPr>
        <w:t>(8) Кандидат, чието проектно предложение е включено в списъка по ал. 5, може писмено да възрази пред РА в едноседмичен срок от съобщаването.</w:t>
      </w:r>
    </w:p>
    <w:p w:rsidR="00195341" w:rsidRPr="00195341" w:rsidRDefault="00195341" w:rsidP="00195341">
      <w:pPr>
        <w:spacing w:line="360" w:lineRule="auto"/>
        <w:ind w:firstLine="850"/>
        <w:jc w:val="both"/>
        <w:rPr>
          <w:sz w:val="24"/>
          <w:szCs w:val="24"/>
          <w:shd w:val="clear" w:color="auto" w:fill="FEFEFE"/>
          <w:lang w:eastAsia="bg-BG"/>
        </w:rPr>
      </w:pPr>
      <w:r w:rsidRPr="00195341">
        <w:rPr>
          <w:sz w:val="24"/>
          <w:szCs w:val="24"/>
          <w:shd w:val="clear" w:color="auto" w:fill="FEFEFE"/>
          <w:lang w:eastAsia="bg-BG"/>
        </w:rPr>
        <w:t xml:space="preserve">(9) </w:t>
      </w:r>
      <w:r w:rsidR="00082E11">
        <w:rPr>
          <w:sz w:val="24"/>
          <w:szCs w:val="24"/>
          <w:shd w:val="clear" w:color="auto" w:fill="FEFEFE"/>
          <w:lang w:eastAsia="bg-BG"/>
        </w:rPr>
        <w:t xml:space="preserve">Разплащателна агенция </w:t>
      </w:r>
      <w:r w:rsidRPr="00195341">
        <w:rPr>
          <w:sz w:val="24"/>
          <w:szCs w:val="24"/>
          <w:shd w:val="clear" w:color="auto" w:fill="FEFEFE"/>
          <w:lang w:eastAsia="bg-BG"/>
        </w:rPr>
        <w:t>се произнася по основателността на възражението в едноседмичен срок от неговото получаване, като:</w:t>
      </w:r>
    </w:p>
    <w:p w:rsidR="00195341" w:rsidRPr="00195341" w:rsidRDefault="00195341" w:rsidP="00195341">
      <w:pPr>
        <w:spacing w:line="360" w:lineRule="auto"/>
        <w:ind w:firstLine="850"/>
        <w:jc w:val="both"/>
        <w:rPr>
          <w:sz w:val="24"/>
          <w:szCs w:val="24"/>
          <w:shd w:val="clear" w:color="auto" w:fill="FEFEFE"/>
          <w:lang w:eastAsia="bg-BG"/>
        </w:rPr>
      </w:pPr>
      <w:r w:rsidRPr="00195341">
        <w:rPr>
          <w:sz w:val="24"/>
          <w:szCs w:val="24"/>
          <w:shd w:val="clear" w:color="auto" w:fill="FEFEFE"/>
          <w:lang w:eastAsia="bg-BG"/>
        </w:rPr>
        <w:t>1. връща проектното предложение за техническа и финансова оценка;</w:t>
      </w:r>
    </w:p>
    <w:p w:rsidR="00195341" w:rsidRPr="00195341" w:rsidRDefault="00195341" w:rsidP="00195341">
      <w:pPr>
        <w:spacing w:line="360" w:lineRule="auto"/>
        <w:ind w:firstLine="850"/>
        <w:jc w:val="both"/>
        <w:rPr>
          <w:sz w:val="24"/>
          <w:szCs w:val="24"/>
          <w:shd w:val="clear" w:color="auto" w:fill="FEFEFE"/>
          <w:lang w:eastAsia="bg-BG"/>
        </w:rPr>
      </w:pPr>
      <w:r w:rsidRPr="00195341">
        <w:rPr>
          <w:sz w:val="24"/>
          <w:szCs w:val="24"/>
          <w:shd w:val="clear" w:color="auto" w:fill="FEFEFE"/>
          <w:lang w:eastAsia="bg-BG"/>
        </w:rPr>
        <w:t>2. прекратява производството по отношение на кандидата.</w:t>
      </w:r>
    </w:p>
    <w:p w:rsidR="00195341" w:rsidRPr="00195341" w:rsidRDefault="00195341" w:rsidP="00195341">
      <w:pPr>
        <w:spacing w:line="360" w:lineRule="auto"/>
        <w:ind w:firstLine="850"/>
        <w:jc w:val="both"/>
        <w:rPr>
          <w:sz w:val="24"/>
          <w:szCs w:val="24"/>
          <w:shd w:val="clear" w:color="auto" w:fill="FEFEFE"/>
          <w:lang w:eastAsia="bg-BG"/>
        </w:rPr>
      </w:pPr>
      <w:r w:rsidRPr="00195341">
        <w:rPr>
          <w:sz w:val="24"/>
          <w:szCs w:val="24"/>
          <w:shd w:val="clear" w:color="auto" w:fill="FEFEFE"/>
          <w:lang w:eastAsia="bg-BG"/>
        </w:rPr>
        <w:t xml:space="preserve">(10) Когато при проверките по ал. 1, т. 3 се установи нередовност, </w:t>
      </w:r>
      <w:r w:rsidR="00082E11">
        <w:rPr>
          <w:sz w:val="24"/>
          <w:szCs w:val="24"/>
          <w:shd w:val="clear" w:color="auto" w:fill="FEFEFE"/>
          <w:lang w:eastAsia="bg-BG"/>
        </w:rPr>
        <w:t xml:space="preserve">РА </w:t>
      </w:r>
      <w:r w:rsidRPr="00195341">
        <w:rPr>
          <w:sz w:val="24"/>
          <w:szCs w:val="24"/>
          <w:shd w:val="clear" w:color="auto" w:fill="FEFEFE"/>
          <w:lang w:eastAsia="bg-BG"/>
        </w:rPr>
        <w:t xml:space="preserve"> изпраща на кандидата уведомление, като определя срок от 10 дни за отстраняване й. </w:t>
      </w:r>
    </w:p>
    <w:p w:rsidR="00195341" w:rsidRPr="00195341" w:rsidRDefault="00195341" w:rsidP="00195341">
      <w:pPr>
        <w:spacing w:line="360" w:lineRule="auto"/>
        <w:ind w:firstLine="850"/>
        <w:jc w:val="both"/>
        <w:rPr>
          <w:sz w:val="24"/>
          <w:szCs w:val="24"/>
          <w:shd w:val="clear" w:color="auto" w:fill="FEFEFE"/>
          <w:lang w:eastAsia="bg-BG"/>
        </w:rPr>
      </w:pPr>
      <w:r w:rsidRPr="00195341">
        <w:rPr>
          <w:sz w:val="24"/>
          <w:szCs w:val="24"/>
          <w:shd w:val="clear" w:color="auto" w:fill="FEFEFE"/>
          <w:lang w:eastAsia="bg-BG"/>
        </w:rPr>
        <w:t xml:space="preserve">(11) Уведомлението съдържа и информация, че неотстраняването на </w:t>
      </w:r>
      <w:proofErr w:type="spellStart"/>
      <w:r w:rsidRPr="00195341">
        <w:rPr>
          <w:sz w:val="24"/>
          <w:szCs w:val="24"/>
          <w:shd w:val="clear" w:color="auto" w:fill="FEFEFE"/>
          <w:lang w:eastAsia="bg-BG"/>
        </w:rPr>
        <w:t>нередовностите</w:t>
      </w:r>
      <w:proofErr w:type="spellEnd"/>
      <w:r w:rsidRPr="00195341">
        <w:rPr>
          <w:sz w:val="24"/>
          <w:szCs w:val="24"/>
          <w:shd w:val="clear" w:color="auto" w:fill="FEFEFE"/>
          <w:lang w:eastAsia="bg-BG"/>
        </w:rPr>
        <w:t xml:space="preserve"> в срок може да доведе до прекратяване на производството по отношение на кандидата. Отстраняването на </w:t>
      </w:r>
      <w:proofErr w:type="spellStart"/>
      <w:r w:rsidRPr="00195341">
        <w:rPr>
          <w:sz w:val="24"/>
          <w:szCs w:val="24"/>
          <w:shd w:val="clear" w:color="auto" w:fill="FEFEFE"/>
          <w:lang w:eastAsia="bg-BG"/>
        </w:rPr>
        <w:t>нередовностите</w:t>
      </w:r>
      <w:proofErr w:type="spellEnd"/>
      <w:r w:rsidRPr="00195341">
        <w:rPr>
          <w:sz w:val="24"/>
          <w:szCs w:val="24"/>
          <w:shd w:val="clear" w:color="auto" w:fill="FEFEFE"/>
          <w:lang w:eastAsia="bg-BG"/>
        </w:rPr>
        <w:t xml:space="preserve"> не може да води до подобряване на качеството на проектното предложение.</w:t>
      </w:r>
    </w:p>
    <w:p w:rsidR="00195341" w:rsidRPr="00195341" w:rsidRDefault="00195341" w:rsidP="00195341">
      <w:pPr>
        <w:spacing w:line="360" w:lineRule="auto"/>
        <w:ind w:firstLine="850"/>
        <w:jc w:val="both"/>
        <w:rPr>
          <w:sz w:val="24"/>
          <w:szCs w:val="24"/>
          <w:shd w:val="clear" w:color="auto" w:fill="FEFEFE"/>
          <w:lang w:eastAsia="bg-BG"/>
        </w:rPr>
      </w:pPr>
      <w:r w:rsidRPr="00195341">
        <w:rPr>
          <w:sz w:val="24"/>
          <w:szCs w:val="24"/>
          <w:shd w:val="clear" w:color="auto" w:fill="FEFEFE"/>
          <w:lang w:eastAsia="bg-BG"/>
        </w:rPr>
        <w:t xml:space="preserve">(12) Въз основа на извършените проверки по ал. 1, т. 3 </w:t>
      </w:r>
      <w:r w:rsidR="00082E11">
        <w:rPr>
          <w:sz w:val="24"/>
          <w:szCs w:val="24"/>
          <w:shd w:val="clear" w:color="auto" w:fill="FEFEFE"/>
          <w:lang w:eastAsia="bg-BG"/>
        </w:rPr>
        <w:t>РА</w:t>
      </w:r>
      <w:r w:rsidRPr="00195341">
        <w:rPr>
          <w:sz w:val="24"/>
          <w:szCs w:val="24"/>
          <w:shd w:val="clear" w:color="auto" w:fill="FEFEFE"/>
          <w:lang w:eastAsia="bg-BG"/>
        </w:rPr>
        <w:t xml:space="preserve"> изготвя оценителен доклад, който включва: </w:t>
      </w:r>
    </w:p>
    <w:p w:rsidR="00195341" w:rsidRPr="00195341" w:rsidRDefault="00195341" w:rsidP="00195341">
      <w:pPr>
        <w:spacing w:line="360" w:lineRule="auto"/>
        <w:ind w:firstLine="850"/>
        <w:jc w:val="both"/>
        <w:rPr>
          <w:sz w:val="24"/>
          <w:szCs w:val="24"/>
          <w:shd w:val="clear" w:color="auto" w:fill="FEFEFE"/>
          <w:lang w:eastAsia="bg-BG"/>
        </w:rPr>
      </w:pPr>
      <w:r w:rsidRPr="00195341">
        <w:rPr>
          <w:sz w:val="24"/>
          <w:szCs w:val="24"/>
          <w:shd w:val="clear" w:color="auto" w:fill="FEFEFE"/>
          <w:lang w:eastAsia="bg-BG"/>
        </w:rPr>
        <w:t>1. списък на предложените за финансиране проектни предложения, подредени по реда на тяхното класиране по критериите за оценка, и размера на безвъзмездната финансова помощ, която да бъде предоставена за всеки от тях;</w:t>
      </w:r>
    </w:p>
    <w:p w:rsidR="00195341" w:rsidRPr="00195341" w:rsidRDefault="00195341" w:rsidP="00195341">
      <w:pPr>
        <w:spacing w:line="360" w:lineRule="auto"/>
        <w:ind w:firstLine="850"/>
        <w:jc w:val="both"/>
        <w:rPr>
          <w:sz w:val="24"/>
          <w:szCs w:val="24"/>
          <w:shd w:val="clear" w:color="auto" w:fill="FEFEFE"/>
          <w:lang w:eastAsia="bg-BG"/>
        </w:rPr>
      </w:pPr>
      <w:r w:rsidRPr="00195341">
        <w:rPr>
          <w:sz w:val="24"/>
          <w:szCs w:val="24"/>
          <w:shd w:val="clear" w:color="auto" w:fill="FEFEFE"/>
          <w:lang w:eastAsia="bg-BG"/>
        </w:rPr>
        <w:t>2. списък с резервните проектни предложения, подредени по реда на тяхното класиране</w:t>
      </w:r>
      <w:r w:rsidRPr="00195341">
        <w:rPr>
          <w:sz w:val="24"/>
          <w:szCs w:val="24"/>
          <w:lang w:eastAsia="bg-BG"/>
        </w:rPr>
        <w:t xml:space="preserve"> </w:t>
      </w:r>
      <w:r w:rsidRPr="00195341">
        <w:rPr>
          <w:sz w:val="24"/>
          <w:szCs w:val="24"/>
          <w:shd w:val="clear" w:color="auto" w:fill="FEFEFE"/>
          <w:lang w:eastAsia="bg-BG"/>
        </w:rPr>
        <w:t>по критериите за оценка, които успешно са преминали оценяването, но за които не достига финансиране;</w:t>
      </w:r>
    </w:p>
    <w:p w:rsidR="00195341" w:rsidRPr="00195341" w:rsidRDefault="00195341" w:rsidP="00195341">
      <w:pPr>
        <w:spacing w:line="360" w:lineRule="auto"/>
        <w:ind w:firstLine="850"/>
        <w:jc w:val="both"/>
        <w:rPr>
          <w:sz w:val="24"/>
          <w:szCs w:val="24"/>
          <w:shd w:val="clear" w:color="auto" w:fill="FEFEFE"/>
          <w:lang w:eastAsia="bg-BG"/>
        </w:rPr>
      </w:pPr>
      <w:r w:rsidRPr="00195341">
        <w:rPr>
          <w:sz w:val="24"/>
          <w:szCs w:val="24"/>
          <w:shd w:val="clear" w:color="auto" w:fill="FEFEFE"/>
          <w:lang w:eastAsia="bg-BG"/>
        </w:rPr>
        <w:t>3. списък на предложените за отхвърляне проектни предложения и основанието за отхвърлянето им.</w:t>
      </w:r>
    </w:p>
    <w:p w:rsidR="007134CF" w:rsidRDefault="00FC342E" w:rsidP="00082E11">
      <w:pPr>
        <w:spacing w:line="360" w:lineRule="auto"/>
        <w:ind w:firstLine="850"/>
        <w:jc w:val="both"/>
        <w:rPr>
          <w:sz w:val="24"/>
          <w:szCs w:val="24"/>
          <w:shd w:val="clear" w:color="auto" w:fill="FEFEFE"/>
        </w:rPr>
      </w:pPr>
      <w:r w:rsidRPr="004C2184">
        <w:rPr>
          <w:b/>
          <w:bCs/>
          <w:sz w:val="24"/>
          <w:szCs w:val="24"/>
          <w:shd w:val="clear" w:color="auto" w:fill="FEFEFE"/>
        </w:rPr>
        <w:t xml:space="preserve">Чл. </w:t>
      </w:r>
      <w:r w:rsidR="003925FD" w:rsidRPr="004C2184">
        <w:rPr>
          <w:b/>
          <w:bCs/>
          <w:sz w:val="24"/>
          <w:szCs w:val="24"/>
          <w:shd w:val="clear" w:color="auto" w:fill="FEFEFE"/>
        </w:rPr>
        <w:t>3</w:t>
      </w:r>
      <w:r w:rsidR="007328C2" w:rsidRPr="00CF7974">
        <w:rPr>
          <w:b/>
          <w:bCs/>
          <w:sz w:val="24"/>
          <w:szCs w:val="24"/>
          <w:shd w:val="clear" w:color="auto" w:fill="FEFEFE"/>
          <w:lang w:val="ru-RU"/>
        </w:rPr>
        <w:t>4</w:t>
      </w:r>
      <w:r w:rsidRPr="004C2184">
        <w:rPr>
          <w:b/>
          <w:bCs/>
          <w:sz w:val="24"/>
          <w:szCs w:val="24"/>
          <w:shd w:val="clear" w:color="auto" w:fill="FEFEFE"/>
        </w:rPr>
        <w:t>.</w:t>
      </w:r>
      <w:r w:rsidRPr="004C2184">
        <w:t xml:space="preserve"> </w:t>
      </w:r>
      <w:r w:rsidR="00195341" w:rsidRPr="00195341">
        <w:rPr>
          <w:sz w:val="24"/>
          <w:szCs w:val="24"/>
          <w:shd w:val="clear" w:color="auto" w:fill="FEFEFE"/>
        </w:rPr>
        <w:t>(1) Проектното предложение може да бъде изцяло или частично оттеглено от кандидата по всяко време като подаде писмено искане до изпълнителния директор на РА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w:t>
      </w:r>
    </w:p>
    <w:p w:rsidR="00082E11" w:rsidRDefault="00082E11" w:rsidP="00082E11">
      <w:pPr>
        <w:spacing w:line="360" w:lineRule="auto"/>
        <w:ind w:firstLine="850"/>
        <w:jc w:val="both"/>
        <w:rPr>
          <w:sz w:val="24"/>
          <w:szCs w:val="24"/>
          <w:shd w:val="clear" w:color="auto" w:fill="FEFEFE"/>
        </w:rPr>
      </w:pPr>
      <w:r>
        <w:rPr>
          <w:sz w:val="24"/>
          <w:szCs w:val="24"/>
          <w:shd w:val="clear" w:color="auto" w:fill="FEFEFE"/>
        </w:rPr>
        <w:lastRenderedPageBreak/>
        <w:t>(2) В случай, че кандидата е подал повече от един път едно и също проектно предложение в рамките на една процедура, на оценка подлежи</w:t>
      </w:r>
      <w:r w:rsidRPr="001571A2">
        <w:rPr>
          <w:sz w:val="24"/>
          <w:szCs w:val="24"/>
          <w:shd w:val="clear" w:color="auto" w:fill="FEFEFE"/>
        </w:rPr>
        <w:t xml:space="preserve"> </w:t>
      </w:r>
      <w:r>
        <w:rPr>
          <w:sz w:val="24"/>
          <w:szCs w:val="24"/>
          <w:shd w:val="clear" w:color="auto" w:fill="FEFEFE"/>
        </w:rPr>
        <w:t>на оценка единствено последното подадено по време проектно предложение.</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w:t>
      </w:r>
      <w:r w:rsidR="00082E11">
        <w:rPr>
          <w:sz w:val="24"/>
          <w:szCs w:val="24"/>
          <w:shd w:val="clear" w:color="auto" w:fill="FEFEFE"/>
        </w:rPr>
        <w:t>3</w:t>
      </w:r>
      <w:r w:rsidRPr="00195341">
        <w:rPr>
          <w:sz w:val="24"/>
          <w:szCs w:val="24"/>
          <w:shd w:val="clear" w:color="auto" w:fill="FEFEFE"/>
        </w:rPr>
        <w:t xml:space="preserve">) Когато кандидатът е уведомен от РА за случаи на несъответствия и/или </w:t>
      </w:r>
      <w:proofErr w:type="spellStart"/>
      <w:r w:rsidRPr="00195341">
        <w:rPr>
          <w:sz w:val="24"/>
          <w:szCs w:val="24"/>
          <w:shd w:val="clear" w:color="auto" w:fill="FEFEFE"/>
        </w:rPr>
        <w:t>нередовности</w:t>
      </w:r>
      <w:proofErr w:type="spellEnd"/>
      <w:r w:rsidRPr="00195341">
        <w:rPr>
          <w:sz w:val="24"/>
          <w:szCs w:val="24"/>
          <w:shd w:val="clear" w:color="auto" w:fill="FEFEFE"/>
        </w:rPr>
        <w:t xml:space="preserve"> в документите в проектното предложение или когато кандидатът е уведомен за намерението на РА да извърши проверка/посещение на място, или когато при проверката/посещението на място се установи нередност, не се разрешава оттегляне по отношение на частите на тези документи, засегнати от нередността. В тези случаи </w:t>
      </w:r>
      <w:r w:rsidR="00082E11">
        <w:rPr>
          <w:sz w:val="24"/>
          <w:szCs w:val="24"/>
          <w:shd w:val="clear" w:color="auto" w:fill="FEFEFE"/>
        </w:rPr>
        <w:t>РА</w:t>
      </w:r>
      <w:r w:rsidRPr="00195341">
        <w:rPr>
          <w:sz w:val="24"/>
          <w:szCs w:val="24"/>
          <w:shd w:val="clear" w:color="auto" w:fill="FEFEFE"/>
        </w:rPr>
        <w:t xml:space="preserve"> писмено уведомява кандидата за решението си по направеното искане за оттегляне.</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w:t>
      </w:r>
      <w:r w:rsidR="00082E11">
        <w:rPr>
          <w:sz w:val="24"/>
          <w:szCs w:val="24"/>
          <w:shd w:val="clear" w:color="auto" w:fill="FEFEFE"/>
        </w:rPr>
        <w:t>4</w:t>
      </w:r>
      <w:r w:rsidRPr="00195341">
        <w:rPr>
          <w:sz w:val="24"/>
          <w:szCs w:val="24"/>
          <w:shd w:val="clear" w:color="auto" w:fill="FEFEFE"/>
        </w:rPr>
        <w:t xml:space="preserve">) При оттегляне на проектно предложение, което не попада в обхвата на ал. </w:t>
      </w:r>
      <w:r w:rsidR="00FC2281">
        <w:rPr>
          <w:sz w:val="24"/>
          <w:szCs w:val="24"/>
          <w:shd w:val="clear" w:color="auto" w:fill="FEFEFE"/>
        </w:rPr>
        <w:t>3</w:t>
      </w:r>
      <w:r w:rsidRPr="00195341">
        <w:rPr>
          <w:sz w:val="24"/>
          <w:szCs w:val="24"/>
          <w:shd w:val="clear" w:color="auto" w:fill="FEFEFE"/>
        </w:rPr>
        <w:t>, РА прекратява образуваното пред нея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w:t>
      </w:r>
      <w:r w:rsidR="00082E11">
        <w:rPr>
          <w:sz w:val="24"/>
          <w:szCs w:val="24"/>
          <w:shd w:val="clear" w:color="auto" w:fill="FEFEFE"/>
        </w:rPr>
        <w:t>5</w:t>
      </w:r>
      <w:r w:rsidRPr="00195341">
        <w:rPr>
          <w:sz w:val="24"/>
          <w:szCs w:val="24"/>
          <w:shd w:val="clear" w:color="auto" w:fill="FEFEFE"/>
        </w:rPr>
        <w:t xml:space="preserve">) Проектното предложение може да бъде поправяно по всяко време след подаването му до приключване работата </w:t>
      </w:r>
      <w:r w:rsidR="00082E11">
        <w:rPr>
          <w:sz w:val="24"/>
          <w:szCs w:val="24"/>
          <w:shd w:val="clear" w:color="auto" w:fill="FEFEFE"/>
        </w:rPr>
        <w:t>по оценяването му,</w:t>
      </w:r>
      <w:r w:rsidRPr="00195341">
        <w:rPr>
          <w:sz w:val="24"/>
          <w:szCs w:val="24"/>
          <w:shd w:val="clear" w:color="auto" w:fill="FEFEFE"/>
        </w:rPr>
        <w:t xml:space="preserve"> само в случай на очевидни грешки, признати от РА въз основа на цялостна преценка на конкретния случай, и при условие, че кандидатът е действал добросъвестно.</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w:t>
      </w:r>
      <w:r w:rsidR="003B09E3">
        <w:rPr>
          <w:sz w:val="24"/>
          <w:szCs w:val="24"/>
          <w:shd w:val="clear" w:color="auto" w:fill="FEFEFE"/>
        </w:rPr>
        <w:t>6</w:t>
      </w:r>
      <w:r w:rsidRPr="00195341">
        <w:rPr>
          <w:sz w:val="24"/>
          <w:szCs w:val="24"/>
          <w:shd w:val="clear" w:color="auto" w:fill="FEFEFE"/>
        </w:rPr>
        <w:t xml:space="preserve">) Разплащателната агенция може да признае очевидни грешки само ако те могат да бъдат непосредствено установени при техническа проверка на информацията, съдържаща се в документите по ал. </w:t>
      </w:r>
      <w:r w:rsidR="003B09E3">
        <w:rPr>
          <w:sz w:val="24"/>
          <w:szCs w:val="24"/>
          <w:shd w:val="clear" w:color="auto" w:fill="FEFEFE"/>
        </w:rPr>
        <w:t>5</w:t>
      </w:r>
      <w:r w:rsidRPr="00195341">
        <w:rPr>
          <w:color w:val="000000"/>
          <w:sz w:val="24"/>
          <w:szCs w:val="24"/>
        </w:rPr>
        <w:t xml:space="preserve"> и не водят до увеличение на стойността на безвъзмездната финансова помощ</w:t>
      </w:r>
      <w:r w:rsidRPr="00195341">
        <w:rPr>
          <w:sz w:val="24"/>
          <w:szCs w:val="24"/>
          <w:shd w:val="clear" w:color="auto" w:fill="FEFEFE"/>
        </w:rPr>
        <w:t>.</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w:t>
      </w:r>
      <w:r w:rsidR="003B09E3">
        <w:rPr>
          <w:sz w:val="24"/>
          <w:szCs w:val="24"/>
          <w:shd w:val="clear" w:color="auto" w:fill="FEFEFE"/>
        </w:rPr>
        <w:t>7</w:t>
      </w:r>
      <w:r w:rsidRPr="00195341">
        <w:rPr>
          <w:sz w:val="24"/>
          <w:szCs w:val="24"/>
          <w:shd w:val="clear" w:color="auto" w:fill="FEFEFE"/>
        </w:rPr>
        <w:t xml:space="preserve">) Не се допуска поправяне на проектните предложения </w:t>
      </w:r>
      <w:r w:rsidR="003B09E3">
        <w:rPr>
          <w:sz w:val="24"/>
          <w:szCs w:val="24"/>
          <w:shd w:val="clear" w:color="auto" w:fill="FEFEFE"/>
        </w:rPr>
        <w:t xml:space="preserve">и представяне от кандидата на удостоверителни документи </w:t>
      </w:r>
      <w:r w:rsidRPr="00195341">
        <w:rPr>
          <w:sz w:val="24"/>
          <w:szCs w:val="24"/>
          <w:shd w:val="clear" w:color="auto" w:fill="FEFEFE"/>
        </w:rPr>
        <w:t xml:space="preserve">извън случаите по ал. </w:t>
      </w:r>
      <w:r w:rsidR="003B09E3">
        <w:rPr>
          <w:sz w:val="24"/>
          <w:szCs w:val="24"/>
          <w:shd w:val="clear" w:color="auto" w:fill="FEFEFE"/>
        </w:rPr>
        <w:t>5</w:t>
      </w:r>
      <w:r w:rsidRPr="00195341">
        <w:rPr>
          <w:sz w:val="24"/>
          <w:szCs w:val="24"/>
          <w:shd w:val="clear" w:color="auto" w:fill="FEFEFE"/>
        </w:rPr>
        <w:t>.</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w:t>
      </w:r>
      <w:r w:rsidR="00725F88">
        <w:rPr>
          <w:sz w:val="24"/>
          <w:szCs w:val="24"/>
          <w:shd w:val="clear" w:color="auto" w:fill="FEFEFE"/>
        </w:rPr>
        <w:t>8</w:t>
      </w:r>
      <w:r w:rsidRPr="00195341">
        <w:rPr>
          <w:sz w:val="24"/>
          <w:szCs w:val="24"/>
          <w:shd w:val="clear" w:color="auto" w:fill="FEFEFE"/>
        </w:rPr>
        <w:t>) Когато е допуснато изцяло или частично оттегляне по ал. 1</w:t>
      </w:r>
      <w:r w:rsidR="003B09E3">
        <w:rPr>
          <w:sz w:val="24"/>
          <w:szCs w:val="24"/>
          <w:shd w:val="clear" w:color="auto" w:fill="FEFEFE"/>
        </w:rPr>
        <w:t xml:space="preserve"> след крайната дата за приемане на проектни предложения</w:t>
      </w:r>
      <w:r w:rsidRPr="00195341">
        <w:rPr>
          <w:sz w:val="24"/>
          <w:szCs w:val="24"/>
          <w:shd w:val="clear" w:color="auto" w:fill="FEFEFE"/>
        </w:rPr>
        <w:t>, новите обстоятелства не се вземат под внимание, ако оказват или биха оказали влияние върху тежестта на критериите за оценка.</w:t>
      </w:r>
    </w:p>
    <w:p w:rsidR="00195341" w:rsidRPr="00195341" w:rsidRDefault="00FC342E" w:rsidP="00195341">
      <w:pPr>
        <w:spacing w:line="360" w:lineRule="auto"/>
        <w:ind w:firstLine="850"/>
        <w:jc w:val="both"/>
        <w:rPr>
          <w:sz w:val="24"/>
          <w:szCs w:val="24"/>
          <w:shd w:val="clear" w:color="auto" w:fill="FEFEFE"/>
        </w:rPr>
      </w:pPr>
      <w:r w:rsidRPr="004C2184">
        <w:rPr>
          <w:b/>
          <w:bCs/>
          <w:sz w:val="24"/>
          <w:szCs w:val="24"/>
          <w:shd w:val="clear" w:color="auto" w:fill="FEFEFE"/>
        </w:rPr>
        <w:t xml:space="preserve">Чл. </w:t>
      </w:r>
      <w:r w:rsidR="003925FD" w:rsidRPr="004C2184">
        <w:rPr>
          <w:b/>
          <w:bCs/>
          <w:sz w:val="24"/>
          <w:szCs w:val="24"/>
          <w:shd w:val="clear" w:color="auto" w:fill="FEFEFE"/>
        </w:rPr>
        <w:t>3</w:t>
      </w:r>
      <w:r w:rsidR="007328C2" w:rsidRPr="00CF7974">
        <w:rPr>
          <w:b/>
          <w:bCs/>
          <w:sz w:val="24"/>
          <w:szCs w:val="24"/>
          <w:shd w:val="clear" w:color="auto" w:fill="FEFEFE"/>
          <w:lang w:val="ru-RU"/>
        </w:rPr>
        <w:t>5</w:t>
      </w:r>
      <w:r w:rsidRPr="004C2184">
        <w:rPr>
          <w:b/>
          <w:bCs/>
          <w:sz w:val="24"/>
          <w:szCs w:val="24"/>
          <w:shd w:val="clear" w:color="auto" w:fill="FEFEFE"/>
        </w:rPr>
        <w:t xml:space="preserve">. </w:t>
      </w:r>
      <w:r w:rsidR="00195341" w:rsidRPr="00195341">
        <w:rPr>
          <w:sz w:val="24"/>
          <w:szCs w:val="24"/>
          <w:shd w:val="clear" w:color="auto" w:fill="FEFEFE"/>
        </w:rPr>
        <w:t>(1) В 10 дневен срок от получаване на оценителния доклад по чл. 3</w:t>
      </w:r>
      <w:r w:rsidR="007328C2" w:rsidRPr="00CF7974">
        <w:rPr>
          <w:sz w:val="24"/>
          <w:szCs w:val="24"/>
          <w:shd w:val="clear" w:color="auto" w:fill="FEFEFE"/>
          <w:lang w:val="ru-RU"/>
        </w:rPr>
        <w:t>3</w:t>
      </w:r>
      <w:r w:rsidR="00195341" w:rsidRPr="00195341">
        <w:rPr>
          <w:sz w:val="24"/>
          <w:szCs w:val="24"/>
          <w:shd w:val="clear" w:color="auto" w:fill="FEFEFE"/>
        </w:rPr>
        <w:t>, ал. 12 с приложените към него документи изпълнителният директор на РА:</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1. одобрява доклада;</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2. връща доклада за провеждане на оценяването и класирането от етапа, където са допуснати нарушения, когато те са отстраними;</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3. не одобрява доклада, когато в процедурата са допуснати съществени нарушения</w:t>
      </w:r>
      <w:r w:rsidR="007252B0">
        <w:rPr>
          <w:sz w:val="24"/>
          <w:szCs w:val="24"/>
          <w:shd w:val="clear" w:color="auto" w:fill="FEFEFE"/>
        </w:rPr>
        <w:t>;</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lastRenderedPageBreak/>
        <w:t>4. при наличие на класирани проектни предложения с еднакъв брой точки, за които е наличен частичен разполагаем бюджет, уведомява министъра на земеделието, храните и горите</w:t>
      </w:r>
      <w:r w:rsidR="00725F88">
        <w:rPr>
          <w:sz w:val="24"/>
          <w:szCs w:val="24"/>
          <w:shd w:val="clear" w:color="auto" w:fill="FEFEFE"/>
        </w:rPr>
        <w:t>.</w:t>
      </w:r>
      <w:r w:rsidRPr="00195341">
        <w:rPr>
          <w:sz w:val="24"/>
          <w:szCs w:val="24"/>
          <w:shd w:val="clear" w:color="auto" w:fill="FEFEFE"/>
        </w:rPr>
        <w:t xml:space="preserve"> </w:t>
      </w:r>
      <w:r w:rsidR="00530192" w:rsidRPr="00530192">
        <w:rPr>
          <w:sz w:val="24"/>
          <w:szCs w:val="24"/>
          <w:shd w:val="clear" w:color="auto" w:fill="FEFEFE"/>
        </w:rPr>
        <w:t xml:space="preserve">След негово одобрение, изпълнителният директор на РА може да увеличи бюджета за съответния период на прием. </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 xml:space="preserve">(2) Класираните </w:t>
      </w:r>
      <w:r w:rsidR="00725F88">
        <w:rPr>
          <w:sz w:val="24"/>
          <w:szCs w:val="24"/>
          <w:shd w:val="clear" w:color="auto" w:fill="FEFEFE"/>
        </w:rPr>
        <w:t>проектни предложения</w:t>
      </w:r>
      <w:r w:rsidRPr="00195341">
        <w:rPr>
          <w:sz w:val="24"/>
          <w:szCs w:val="24"/>
          <w:shd w:val="clear" w:color="auto" w:fill="FEFEFE"/>
        </w:rPr>
        <w:t xml:space="preserve"> с еднакъв брой точки, за които е наличен частичен разполагаем бюджет при класирането, се одобряват след изменение на бюджета, определен в обявата за откриване на процедурата за съответния период на прием.</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(3) Преди сключване на административния договор РА изисква от кандидатите:</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1. от списъка по чл. 3</w:t>
      </w:r>
      <w:r w:rsidR="007328C2" w:rsidRPr="00CF7974">
        <w:rPr>
          <w:sz w:val="24"/>
          <w:szCs w:val="24"/>
          <w:shd w:val="clear" w:color="auto" w:fill="FEFEFE"/>
          <w:lang w:val="ru-RU"/>
        </w:rPr>
        <w:t>3</w:t>
      </w:r>
      <w:r w:rsidRPr="00195341">
        <w:rPr>
          <w:sz w:val="24"/>
          <w:szCs w:val="24"/>
          <w:shd w:val="clear" w:color="auto" w:fill="FEFEFE"/>
        </w:rPr>
        <w:t>, ал. 12, т. 1 да представят в 10 дневен срок от уведомяването документите по чл. 8, ал. 4, т. 2;</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2. в случаите на остатъчен финансов ресурс и/или увеличаване на бюджета по обявената процедура за подбор от по ал. 1, т. 4 - и от списъка по чл. 3</w:t>
      </w:r>
      <w:r w:rsidR="007328C2" w:rsidRPr="00CF7974">
        <w:rPr>
          <w:sz w:val="24"/>
          <w:szCs w:val="24"/>
          <w:shd w:val="clear" w:color="auto" w:fill="FEFEFE"/>
          <w:lang w:val="ru-RU"/>
        </w:rPr>
        <w:t>3</w:t>
      </w:r>
      <w:r w:rsidRPr="00195341">
        <w:rPr>
          <w:sz w:val="24"/>
          <w:szCs w:val="24"/>
          <w:shd w:val="clear" w:color="auto" w:fill="FEFEFE"/>
        </w:rPr>
        <w:t>, ал. 12, т. 2 да представят в 10 дневен срок от уведомяването документите по чл. 8, ал. 4, т. 2</w:t>
      </w:r>
      <w:r w:rsidR="00725F88">
        <w:rPr>
          <w:sz w:val="24"/>
          <w:szCs w:val="24"/>
          <w:shd w:val="clear" w:color="auto" w:fill="FEFEFE"/>
        </w:rPr>
        <w:t>.</w:t>
      </w:r>
      <w:r w:rsidRPr="00195341">
        <w:rPr>
          <w:sz w:val="24"/>
          <w:szCs w:val="24"/>
          <w:shd w:val="clear" w:color="auto" w:fill="FEFEFE"/>
        </w:rPr>
        <w:t xml:space="preserve"> </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(4) Изпълнителният директор на РА прекратява процедурата:</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1. в случаите по ал. 1, т. 3;</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2. когато няма постъпили в срок проектни предложения или всички подадени предложения са оттеглени;</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 xml:space="preserve">3. при спиране на финансирането по ПРСР 2014-2020 </w:t>
      </w:r>
      <w:r w:rsidR="00725F88">
        <w:rPr>
          <w:sz w:val="24"/>
          <w:szCs w:val="24"/>
          <w:shd w:val="clear" w:color="auto" w:fill="FEFEFE"/>
        </w:rPr>
        <w:t xml:space="preserve">г. </w:t>
      </w:r>
      <w:r w:rsidRPr="00195341">
        <w:rPr>
          <w:sz w:val="24"/>
          <w:szCs w:val="24"/>
          <w:shd w:val="clear" w:color="auto" w:fill="FEFEFE"/>
        </w:rPr>
        <w:t>или на част от нея.</w:t>
      </w:r>
    </w:p>
    <w:p w:rsidR="00195341" w:rsidRPr="00195341" w:rsidRDefault="00195341" w:rsidP="00195341">
      <w:pPr>
        <w:spacing w:line="360" w:lineRule="auto"/>
        <w:ind w:firstLine="850"/>
        <w:jc w:val="both"/>
        <w:rPr>
          <w:sz w:val="24"/>
          <w:szCs w:val="24"/>
          <w:shd w:val="clear" w:color="auto" w:fill="FEFEFE"/>
        </w:rPr>
      </w:pPr>
      <w:r w:rsidRPr="00195341">
        <w:rPr>
          <w:b/>
          <w:sz w:val="24"/>
          <w:szCs w:val="24"/>
          <w:shd w:val="clear" w:color="auto" w:fill="FEFEFE"/>
        </w:rPr>
        <w:t>Чл. 3</w:t>
      </w:r>
      <w:r w:rsidR="007328C2" w:rsidRPr="00CF7974">
        <w:rPr>
          <w:b/>
          <w:sz w:val="24"/>
          <w:szCs w:val="24"/>
          <w:shd w:val="clear" w:color="auto" w:fill="FEFEFE"/>
          <w:lang w:val="ru-RU"/>
        </w:rPr>
        <w:t>6</w:t>
      </w:r>
      <w:r w:rsidRPr="00195341">
        <w:rPr>
          <w:b/>
          <w:sz w:val="24"/>
          <w:szCs w:val="24"/>
          <w:shd w:val="clear" w:color="auto" w:fill="FEFEFE"/>
        </w:rPr>
        <w:t>.</w:t>
      </w:r>
      <w:r w:rsidRPr="00195341">
        <w:rPr>
          <w:sz w:val="24"/>
          <w:szCs w:val="24"/>
          <w:shd w:val="clear" w:color="auto" w:fill="FEFEFE"/>
        </w:rPr>
        <w:t xml:space="preserve"> (1) В двуседмичен срок от одобряването на оценителния доклад, съответно от представянето на документите по чл. 3</w:t>
      </w:r>
      <w:r w:rsidR="007328C2" w:rsidRPr="00CF7974">
        <w:rPr>
          <w:sz w:val="24"/>
          <w:szCs w:val="24"/>
          <w:shd w:val="clear" w:color="auto" w:fill="FEFEFE"/>
          <w:lang w:val="ru-RU"/>
        </w:rPr>
        <w:t>5</w:t>
      </w:r>
      <w:r w:rsidRPr="00195341">
        <w:rPr>
          <w:sz w:val="24"/>
          <w:szCs w:val="24"/>
          <w:shd w:val="clear" w:color="auto" w:fill="FEFEFE"/>
        </w:rPr>
        <w:t>, ал. 3, изпълнителният директор на РА взема решение за предоставяне на безвъзмездна финансова помощ по всяко проектно предложение, включено в списъка по чл. 3</w:t>
      </w:r>
      <w:r w:rsidR="007328C2" w:rsidRPr="00CF7974">
        <w:rPr>
          <w:sz w:val="24"/>
          <w:szCs w:val="24"/>
          <w:shd w:val="clear" w:color="auto" w:fill="FEFEFE"/>
          <w:lang w:val="ru-RU"/>
        </w:rPr>
        <w:t>3</w:t>
      </w:r>
      <w:r w:rsidRPr="00195341">
        <w:rPr>
          <w:sz w:val="24"/>
          <w:szCs w:val="24"/>
          <w:shd w:val="clear" w:color="auto" w:fill="FEFEFE"/>
        </w:rPr>
        <w:t>, ал. 12, т. 1.</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(2) При остатъчен финансов ресурс безвъзмездна финансова помощ може да бъде предоставена и за проектни предложения от списъка по чл. 3</w:t>
      </w:r>
      <w:r w:rsidR="007328C2" w:rsidRPr="00CF7974">
        <w:rPr>
          <w:sz w:val="24"/>
          <w:szCs w:val="24"/>
          <w:shd w:val="clear" w:color="auto" w:fill="FEFEFE"/>
          <w:lang w:val="ru-RU"/>
        </w:rPr>
        <w:t>3</w:t>
      </w:r>
      <w:r w:rsidRPr="00195341">
        <w:rPr>
          <w:sz w:val="24"/>
          <w:szCs w:val="24"/>
          <w:shd w:val="clear" w:color="auto" w:fill="FEFEFE"/>
        </w:rPr>
        <w:t>, ал. 12, т. 2 по реда на тяхното класиране.</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 xml:space="preserve">(3) Решението на изпълнителния директор на РА да предостави безвъзмездна финансова помощ се </w:t>
      </w:r>
      <w:proofErr w:type="spellStart"/>
      <w:r w:rsidRPr="00195341">
        <w:rPr>
          <w:sz w:val="24"/>
          <w:szCs w:val="24"/>
          <w:shd w:val="clear" w:color="auto" w:fill="FEFEFE"/>
        </w:rPr>
        <w:t>обективира</w:t>
      </w:r>
      <w:proofErr w:type="spellEnd"/>
      <w:r w:rsidRPr="00195341">
        <w:rPr>
          <w:sz w:val="24"/>
          <w:szCs w:val="24"/>
          <w:shd w:val="clear" w:color="auto" w:fill="FEFEFE"/>
        </w:rPr>
        <w:t xml:space="preserve"> в административен договор с бенефициента, който съдържа реквизитите на чл. 37, ал. 3 от Закона за управление на средствата от Европейските и структурни фондове.</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 xml:space="preserve">(4) Одобреният проект е неразделна част от </w:t>
      </w:r>
      <w:r w:rsidR="00725F88">
        <w:rPr>
          <w:sz w:val="24"/>
          <w:szCs w:val="24"/>
          <w:shd w:val="clear" w:color="auto" w:fill="FEFEFE"/>
        </w:rPr>
        <w:t xml:space="preserve">административния </w:t>
      </w:r>
      <w:r w:rsidRPr="00195341">
        <w:rPr>
          <w:sz w:val="24"/>
          <w:szCs w:val="24"/>
          <w:shd w:val="clear" w:color="auto" w:fill="FEFEFE"/>
        </w:rPr>
        <w:t>договор по ал. 3.</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 xml:space="preserve">(5) В срок от 15 календарни дни от получаване на уведомление за решение за предоставяне на безвъзмездна финансова кандидатът има право да подпише административен договор. </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lastRenderedPageBreak/>
        <w:t xml:space="preserve">(6) Образецът на </w:t>
      </w:r>
      <w:r w:rsidR="00725F88">
        <w:rPr>
          <w:sz w:val="24"/>
          <w:szCs w:val="24"/>
          <w:shd w:val="clear" w:color="auto" w:fill="FEFEFE"/>
        </w:rPr>
        <w:t xml:space="preserve">административен </w:t>
      </w:r>
      <w:r w:rsidRPr="00195341">
        <w:rPr>
          <w:sz w:val="24"/>
          <w:szCs w:val="24"/>
          <w:shd w:val="clear" w:color="auto" w:fill="FEFEFE"/>
        </w:rPr>
        <w:t xml:space="preserve">договор се утвърждава от изпълнителния директор на РА след съгласуване с министъра на земеделието, храните и горите и се публикува на електронните страници на </w:t>
      </w:r>
      <w:hyperlink r:id="rId25" w:history="1">
        <w:r w:rsidRPr="00195341">
          <w:rPr>
            <w:sz w:val="24"/>
            <w:szCs w:val="24"/>
            <w:shd w:val="clear" w:color="auto" w:fill="FEFEFE"/>
          </w:rPr>
          <w:t>Министерство на земеделието, храните и горите</w:t>
        </w:r>
      </w:hyperlink>
      <w:r w:rsidRPr="00195341">
        <w:rPr>
          <w:sz w:val="24"/>
          <w:szCs w:val="24"/>
          <w:shd w:val="clear" w:color="auto" w:fill="FEFEFE"/>
        </w:rPr>
        <w:t xml:space="preserve"> и </w:t>
      </w:r>
      <w:hyperlink r:id="rId26" w:history="1">
        <w:r w:rsidRPr="00195341">
          <w:rPr>
            <w:sz w:val="24"/>
            <w:szCs w:val="24"/>
            <w:shd w:val="clear" w:color="auto" w:fill="FEFEFE"/>
          </w:rPr>
          <w:t>РА</w:t>
        </w:r>
      </w:hyperlink>
      <w:r w:rsidRPr="00195341">
        <w:rPr>
          <w:sz w:val="24"/>
          <w:szCs w:val="24"/>
          <w:shd w:val="clear" w:color="auto" w:fill="FEFEFE"/>
        </w:rPr>
        <w:t xml:space="preserve">. </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 xml:space="preserve">(7) Когато при обработката на </w:t>
      </w:r>
      <w:r w:rsidR="00725F88">
        <w:rPr>
          <w:sz w:val="24"/>
          <w:szCs w:val="24"/>
          <w:shd w:val="clear" w:color="auto" w:fill="FEFEFE"/>
        </w:rPr>
        <w:t>проектното предложение</w:t>
      </w:r>
      <w:r w:rsidRPr="00195341">
        <w:rPr>
          <w:sz w:val="24"/>
          <w:szCs w:val="24"/>
          <w:shd w:val="clear" w:color="auto" w:fill="FEFEFE"/>
        </w:rPr>
        <w:t xml:space="preserve"> бъдат установени съмнения за изкуствено създадени условия, в </w:t>
      </w:r>
      <w:r w:rsidR="00725F88">
        <w:rPr>
          <w:sz w:val="24"/>
          <w:szCs w:val="24"/>
          <w:shd w:val="clear" w:color="auto" w:fill="FEFEFE"/>
        </w:rPr>
        <w:t xml:space="preserve">административния </w:t>
      </w:r>
      <w:r w:rsidRPr="00195341">
        <w:rPr>
          <w:sz w:val="24"/>
          <w:szCs w:val="24"/>
          <w:shd w:val="clear" w:color="auto" w:fill="FEFEFE"/>
        </w:rPr>
        <w:t xml:space="preserve">договора по ал. 6 </w:t>
      </w:r>
      <w:r w:rsidR="00725F88">
        <w:rPr>
          <w:sz w:val="24"/>
          <w:szCs w:val="24"/>
          <w:shd w:val="clear" w:color="auto" w:fill="FEFEFE"/>
        </w:rPr>
        <w:t>РА може да</w:t>
      </w:r>
      <w:r w:rsidRPr="00195341">
        <w:rPr>
          <w:sz w:val="24"/>
          <w:szCs w:val="24"/>
          <w:shd w:val="clear" w:color="auto" w:fill="FEFEFE"/>
        </w:rPr>
        <w:t xml:space="preserve"> предви</w:t>
      </w:r>
      <w:r w:rsidR="00725F88">
        <w:rPr>
          <w:sz w:val="24"/>
          <w:szCs w:val="24"/>
          <w:shd w:val="clear" w:color="auto" w:fill="FEFEFE"/>
        </w:rPr>
        <w:t>ди</w:t>
      </w:r>
      <w:r w:rsidRPr="00195341">
        <w:rPr>
          <w:sz w:val="24"/>
          <w:szCs w:val="24"/>
          <w:shd w:val="clear" w:color="auto" w:fill="FEFEFE"/>
        </w:rPr>
        <w:t xml:space="preserve"> извършване на допълнителни проверки преди изплащане на </w:t>
      </w:r>
      <w:r w:rsidR="00725F88">
        <w:rPr>
          <w:sz w:val="24"/>
          <w:szCs w:val="24"/>
          <w:shd w:val="clear" w:color="auto" w:fill="FEFEFE"/>
        </w:rPr>
        <w:t xml:space="preserve">безвъзмездната </w:t>
      </w:r>
      <w:r w:rsidRPr="00195341">
        <w:rPr>
          <w:sz w:val="24"/>
          <w:szCs w:val="24"/>
          <w:shd w:val="clear" w:color="auto" w:fill="FEFEFE"/>
        </w:rPr>
        <w:t>финансова помощ и в срок до три години от датата на получаване на окончателното плащане.</w:t>
      </w:r>
    </w:p>
    <w:p w:rsidR="00195341" w:rsidRPr="00195341" w:rsidRDefault="00195341" w:rsidP="00195341">
      <w:pPr>
        <w:spacing w:line="360" w:lineRule="auto"/>
        <w:ind w:firstLine="850"/>
        <w:jc w:val="both"/>
        <w:rPr>
          <w:sz w:val="24"/>
          <w:szCs w:val="24"/>
          <w:shd w:val="clear" w:color="auto" w:fill="FEFEFE"/>
        </w:rPr>
      </w:pPr>
      <w:r w:rsidRPr="00195341">
        <w:rPr>
          <w:b/>
          <w:sz w:val="24"/>
          <w:szCs w:val="24"/>
          <w:shd w:val="clear" w:color="auto" w:fill="FEFEFE"/>
        </w:rPr>
        <w:t>Чл. 3</w:t>
      </w:r>
      <w:r w:rsidR="007328C2" w:rsidRPr="00CF7974">
        <w:rPr>
          <w:b/>
          <w:sz w:val="24"/>
          <w:szCs w:val="24"/>
          <w:shd w:val="clear" w:color="auto" w:fill="FEFEFE"/>
          <w:lang w:val="ru-RU"/>
        </w:rPr>
        <w:t>7</w:t>
      </w:r>
      <w:r w:rsidRPr="00195341">
        <w:rPr>
          <w:b/>
          <w:sz w:val="24"/>
          <w:szCs w:val="24"/>
          <w:shd w:val="clear" w:color="auto" w:fill="FEFEFE"/>
        </w:rPr>
        <w:t>.</w:t>
      </w:r>
      <w:r w:rsidRPr="00195341">
        <w:rPr>
          <w:sz w:val="24"/>
          <w:szCs w:val="24"/>
          <w:shd w:val="clear" w:color="auto" w:fill="FEFEFE"/>
        </w:rPr>
        <w:t xml:space="preserve"> (1) В 10 дневен срок от одобряване на оценителния доклад изпълнителният директор </w:t>
      </w:r>
      <w:r w:rsidR="00B765C4">
        <w:rPr>
          <w:sz w:val="24"/>
          <w:szCs w:val="24"/>
          <w:shd w:val="clear" w:color="auto" w:fill="FEFEFE"/>
        </w:rPr>
        <w:t xml:space="preserve">на РА </w:t>
      </w:r>
      <w:r w:rsidRPr="00195341">
        <w:rPr>
          <w:sz w:val="24"/>
          <w:szCs w:val="24"/>
          <w:shd w:val="clear" w:color="auto" w:fill="FEFEFE"/>
        </w:rPr>
        <w:t>издава мотивирано решение, с което отказва предоставянето на безвъзмездната финансова помощ за всяко проектно предложение, включено в списъка чл. 3</w:t>
      </w:r>
      <w:r w:rsidR="007328C2" w:rsidRPr="00CF7974">
        <w:rPr>
          <w:sz w:val="24"/>
          <w:szCs w:val="24"/>
          <w:shd w:val="clear" w:color="auto" w:fill="FEFEFE"/>
          <w:lang w:val="ru-RU"/>
        </w:rPr>
        <w:t>3</w:t>
      </w:r>
      <w:r w:rsidRPr="00195341">
        <w:rPr>
          <w:sz w:val="24"/>
          <w:szCs w:val="24"/>
          <w:shd w:val="clear" w:color="auto" w:fill="FEFEFE"/>
        </w:rPr>
        <w:t>, ал. 12, т. 3.</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 xml:space="preserve">(2) Изпълнителният директор </w:t>
      </w:r>
      <w:r w:rsidR="00B765C4">
        <w:rPr>
          <w:sz w:val="24"/>
          <w:szCs w:val="24"/>
          <w:shd w:val="clear" w:color="auto" w:fill="FEFEFE"/>
        </w:rPr>
        <w:t xml:space="preserve">на РА </w:t>
      </w:r>
      <w:r w:rsidRPr="00195341">
        <w:rPr>
          <w:sz w:val="24"/>
          <w:szCs w:val="24"/>
          <w:shd w:val="clear" w:color="auto" w:fill="FEFEFE"/>
        </w:rPr>
        <w:t xml:space="preserve">издава мотивирано решение, с което отказва предоставянето на безвъзмездната финансова помощ в 10 дневен срок от: </w:t>
      </w:r>
    </w:p>
    <w:p w:rsidR="00195341" w:rsidRPr="00195341" w:rsidRDefault="00195341" w:rsidP="00195341">
      <w:pPr>
        <w:spacing w:line="360" w:lineRule="auto"/>
        <w:ind w:firstLine="709"/>
        <w:jc w:val="both"/>
        <w:rPr>
          <w:sz w:val="24"/>
          <w:szCs w:val="24"/>
          <w:shd w:val="clear" w:color="auto" w:fill="FEFEFE"/>
        </w:rPr>
      </w:pPr>
      <w:r w:rsidRPr="00195341">
        <w:rPr>
          <w:sz w:val="24"/>
          <w:szCs w:val="24"/>
          <w:shd w:val="clear" w:color="auto" w:fill="FEFEFE"/>
        </w:rPr>
        <w:t>1. изтичане на срока по чл. 3</w:t>
      </w:r>
      <w:r w:rsidR="007328C2" w:rsidRPr="00CF7974">
        <w:rPr>
          <w:sz w:val="24"/>
          <w:szCs w:val="24"/>
          <w:shd w:val="clear" w:color="auto" w:fill="FEFEFE"/>
          <w:lang w:val="ru-RU"/>
        </w:rPr>
        <w:t>6</w:t>
      </w:r>
      <w:r w:rsidRPr="00195341">
        <w:rPr>
          <w:sz w:val="24"/>
          <w:szCs w:val="24"/>
          <w:shd w:val="clear" w:color="auto" w:fill="FEFEFE"/>
        </w:rPr>
        <w:t>, ал. 5 за проектно предложение, включено в списъка по чл. 3</w:t>
      </w:r>
      <w:r w:rsidR="007328C2" w:rsidRPr="00CF7974">
        <w:rPr>
          <w:sz w:val="24"/>
          <w:szCs w:val="24"/>
          <w:shd w:val="clear" w:color="auto" w:fill="FEFEFE"/>
          <w:lang w:val="ru-RU"/>
        </w:rPr>
        <w:t>3</w:t>
      </w:r>
      <w:r w:rsidRPr="00195341">
        <w:rPr>
          <w:sz w:val="24"/>
          <w:szCs w:val="24"/>
          <w:shd w:val="clear" w:color="auto" w:fill="FEFEFE"/>
        </w:rPr>
        <w:t xml:space="preserve">, ал. 12, т. 1 и 2 при </w:t>
      </w:r>
      <w:r w:rsidR="000022A1">
        <w:rPr>
          <w:sz w:val="24"/>
          <w:szCs w:val="24"/>
          <w:shd w:val="clear" w:color="auto" w:fill="FEFEFE"/>
        </w:rPr>
        <w:t>отказ</w:t>
      </w:r>
      <w:r w:rsidRPr="00195341">
        <w:rPr>
          <w:sz w:val="24"/>
          <w:szCs w:val="24"/>
          <w:shd w:val="clear" w:color="auto" w:fill="FEFEFE"/>
        </w:rPr>
        <w:t xml:space="preserve"> на кандидата да сключи административен договор;</w:t>
      </w:r>
    </w:p>
    <w:p w:rsidR="00195341" w:rsidRPr="00195341" w:rsidRDefault="00195341" w:rsidP="00195341">
      <w:pPr>
        <w:spacing w:line="360" w:lineRule="auto"/>
        <w:ind w:firstLine="709"/>
        <w:jc w:val="both"/>
        <w:rPr>
          <w:sz w:val="24"/>
          <w:szCs w:val="24"/>
          <w:shd w:val="clear" w:color="auto" w:fill="FEFEFE"/>
        </w:rPr>
      </w:pPr>
      <w:r w:rsidRPr="00195341">
        <w:rPr>
          <w:sz w:val="24"/>
          <w:szCs w:val="24"/>
          <w:shd w:val="clear" w:color="auto" w:fill="FEFEFE"/>
        </w:rPr>
        <w:t xml:space="preserve">2. </w:t>
      </w:r>
      <w:r w:rsidR="000022A1">
        <w:rPr>
          <w:sz w:val="24"/>
          <w:szCs w:val="24"/>
          <w:shd w:val="clear" w:color="auto" w:fill="FEFEFE"/>
        </w:rPr>
        <w:t xml:space="preserve">изтичането на срока, посочен в </w:t>
      </w:r>
      <w:r w:rsidRPr="00195341">
        <w:rPr>
          <w:sz w:val="24"/>
          <w:szCs w:val="24"/>
          <w:shd w:val="clear" w:color="auto" w:fill="FEFEFE"/>
        </w:rPr>
        <w:t xml:space="preserve">уведомяването </w:t>
      </w:r>
      <w:r w:rsidR="000022A1">
        <w:rPr>
          <w:sz w:val="24"/>
          <w:szCs w:val="24"/>
          <w:shd w:val="clear" w:color="auto" w:fill="FEFEFE"/>
        </w:rPr>
        <w:t xml:space="preserve">на РА </w:t>
      </w:r>
      <w:r w:rsidR="000022A1" w:rsidRPr="00195341">
        <w:rPr>
          <w:sz w:val="24"/>
          <w:szCs w:val="24"/>
          <w:shd w:val="clear" w:color="auto" w:fill="FEFEFE"/>
        </w:rPr>
        <w:t xml:space="preserve"> </w:t>
      </w:r>
      <w:r w:rsidRPr="00195341">
        <w:rPr>
          <w:sz w:val="24"/>
          <w:szCs w:val="24"/>
          <w:shd w:val="clear" w:color="auto" w:fill="FEFEFE"/>
        </w:rPr>
        <w:t>кандидат, който не представи в срок документите по чл. 39, ал. 1.</w:t>
      </w:r>
    </w:p>
    <w:p w:rsidR="00195341" w:rsidRPr="00195341" w:rsidRDefault="00195341" w:rsidP="00195341">
      <w:pPr>
        <w:spacing w:line="360" w:lineRule="auto"/>
        <w:ind w:firstLine="850"/>
        <w:jc w:val="both"/>
        <w:rPr>
          <w:sz w:val="24"/>
          <w:szCs w:val="24"/>
          <w:shd w:val="clear" w:color="auto" w:fill="FEFEFE"/>
        </w:rPr>
      </w:pPr>
      <w:r w:rsidRPr="00195341">
        <w:rPr>
          <w:b/>
          <w:sz w:val="24"/>
          <w:szCs w:val="24"/>
          <w:shd w:val="clear" w:color="auto" w:fill="FEFEFE"/>
        </w:rPr>
        <w:t xml:space="preserve">Чл. </w:t>
      </w:r>
      <w:r w:rsidR="007328C2" w:rsidRPr="00CF7974">
        <w:rPr>
          <w:b/>
          <w:sz w:val="24"/>
          <w:szCs w:val="24"/>
          <w:shd w:val="clear" w:color="auto" w:fill="FEFEFE"/>
          <w:lang w:val="ru-RU"/>
        </w:rPr>
        <w:t>38</w:t>
      </w:r>
      <w:r w:rsidRPr="00195341">
        <w:rPr>
          <w:b/>
          <w:sz w:val="24"/>
          <w:szCs w:val="24"/>
          <w:shd w:val="clear" w:color="auto" w:fill="FEFEFE"/>
        </w:rPr>
        <w:t xml:space="preserve">. </w:t>
      </w:r>
      <w:r w:rsidRPr="00195341">
        <w:rPr>
          <w:sz w:val="24"/>
          <w:szCs w:val="24"/>
          <w:shd w:val="clear" w:color="auto" w:fill="FEFEFE"/>
        </w:rPr>
        <w:t>(1) Процедурата по проектното предложение се прекратява или проектното предложение получава отказ за финансиране в случай на:</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1. нередовност на документите или непълнота на заявените данни и посочените факти, установени при проверките по чл. 3</w:t>
      </w:r>
      <w:r w:rsidR="007328C2" w:rsidRPr="00CF7974">
        <w:rPr>
          <w:sz w:val="24"/>
          <w:szCs w:val="24"/>
          <w:shd w:val="clear" w:color="auto" w:fill="FEFEFE"/>
          <w:lang w:val="ru-RU"/>
        </w:rPr>
        <w:t>3</w:t>
      </w:r>
      <w:r w:rsidRPr="00195341">
        <w:rPr>
          <w:sz w:val="24"/>
          <w:szCs w:val="24"/>
          <w:shd w:val="clear" w:color="auto" w:fill="FEFEFE"/>
        </w:rPr>
        <w:t>, ал. 1, т. 1, 2 и 3;</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2. несъответствие с целите и изискванията към кандидатите, дейностите, проектите и заявените разходи, определени в тази наредба;</w:t>
      </w:r>
    </w:p>
    <w:p w:rsidR="00195341" w:rsidRPr="00195341" w:rsidRDefault="00195341" w:rsidP="00195341">
      <w:pPr>
        <w:spacing w:line="360" w:lineRule="auto"/>
        <w:ind w:firstLine="850"/>
        <w:jc w:val="both"/>
        <w:rPr>
          <w:sz w:val="24"/>
          <w:szCs w:val="24"/>
          <w:shd w:val="clear" w:color="auto" w:fill="FEFEFE"/>
        </w:rPr>
      </w:pPr>
      <w:r w:rsidRPr="00A601AE">
        <w:rPr>
          <w:sz w:val="24"/>
          <w:szCs w:val="24"/>
          <w:shd w:val="clear" w:color="auto" w:fill="FEFEFE"/>
        </w:rPr>
        <w:t xml:space="preserve">3. несъответствие на проектното предложение с минималния брой точки съгласно чл. 22, ал. 2 и приложение № </w:t>
      </w:r>
      <w:r w:rsidR="00F173E3" w:rsidRPr="00A601AE">
        <w:rPr>
          <w:sz w:val="24"/>
          <w:szCs w:val="24"/>
          <w:shd w:val="clear" w:color="auto" w:fill="FEFEFE"/>
        </w:rPr>
        <w:t>4</w:t>
      </w:r>
      <w:r w:rsidRPr="00A601AE">
        <w:rPr>
          <w:sz w:val="24"/>
          <w:szCs w:val="24"/>
          <w:shd w:val="clear" w:color="auto" w:fill="FEFEFE"/>
        </w:rPr>
        <w:t>;</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 xml:space="preserve">4. неотстраняване на нередовност на документи, непълнота и неяснота на заявените данни и посочени факти и/или непредставяне на изисканите от </w:t>
      </w:r>
      <w:r w:rsidR="000022A1">
        <w:rPr>
          <w:sz w:val="24"/>
          <w:szCs w:val="24"/>
          <w:shd w:val="clear" w:color="auto" w:fill="FEFEFE"/>
        </w:rPr>
        <w:t>РА</w:t>
      </w:r>
      <w:r w:rsidRPr="00195341">
        <w:rPr>
          <w:sz w:val="24"/>
          <w:szCs w:val="24"/>
          <w:shd w:val="clear" w:color="auto" w:fill="FEFEFE"/>
        </w:rPr>
        <w:t xml:space="preserve"> документи, необходими за удостоверяване съответствие на заявените от кандидата данни до изтичане на срока по чл. 3</w:t>
      </w:r>
      <w:r w:rsidR="007328C2" w:rsidRPr="00CF7974">
        <w:rPr>
          <w:sz w:val="24"/>
          <w:szCs w:val="24"/>
          <w:shd w:val="clear" w:color="auto" w:fill="FEFEFE"/>
          <w:lang w:val="ru-RU"/>
        </w:rPr>
        <w:t>3</w:t>
      </w:r>
      <w:r w:rsidRPr="00195341">
        <w:rPr>
          <w:sz w:val="24"/>
          <w:szCs w:val="24"/>
          <w:shd w:val="clear" w:color="auto" w:fill="FEFEFE"/>
        </w:rPr>
        <w:t xml:space="preserve">, ал. 6 и 10, като РА отказва изцяло финансирането или намалява </w:t>
      </w:r>
      <w:r w:rsidR="002C146F">
        <w:rPr>
          <w:sz w:val="24"/>
          <w:szCs w:val="24"/>
          <w:shd w:val="clear" w:color="auto" w:fill="FEFEFE"/>
        </w:rPr>
        <w:t xml:space="preserve">безвъзмездната </w:t>
      </w:r>
      <w:r w:rsidRPr="00195341">
        <w:rPr>
          <w:sz w:val="24"/>
          <w:szCs w:val="24"/>
          <w:shd w:val="clear" w:color="auto" w:fill="FEFEFE"/>
        </w:rPr>
        <w:t>финансовата помощ в съответствие с естеството на неотстранените нередности, непълноти, неясноти и/или липси;</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 xml:space="preserve">5. недостатъчен бюджет за финансиране на подаденото заявление за </w:t>
      </w:r>
      <w:r w:rsidRPr="00195341">
        <w:rPr>
          <w:sz w:val="24"/>
          <w:szCs w:val="24"/>
          <w:shd w:val="clear" w:color="auto" w:fill="FEFEFE"/>
        </w:rPr>
        <w:lastRenderedPageBreak/>
        <w:t>подпомагане, определен в обявата за откриване на съответната процедура;</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6. допустимите разходи по проекта са на стойност под определения минимален размер, съответно  над определения максимален размер, посочени в чл. 12, ал. 1;</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7. установяване на обстоятелствата, посочени в чл.</w:t>
      </w:r>
      <w:r w:rsidR="000022A1">
        <w:rPr>
          <w:sz w:val="24"/>
          <w:szCs w:val="24"/>
          <w:shd w:val="clear" w:color="auto" w:fill="FEFEFE"/>
        </w:rPr>
        <w:t xml:space="preserve"> </w:t>
      </w:r>
      <w:r w:rsidRPr="00195341">
        <w:rPr>
          <w:sz w:val="24"/>
          <w:szCs w:val="24"/>
          <w:shd w:val="clear" w:color="auto" w:fill="FEFEFE"/>
        </w:rPr>
        <w:t>8, ал. 3 или</w:t>
      </w:r>
      <w:r w:rsidR="000022A1">
        <w:rPr>
          <w:sz w:val="24"/>
          <w:szCs w:val="24"/>
          <w:shd w:val="clear" w:color="auto" w:fill="FEFEFE"/>
        </w:rPr>
        <w:t xml:space="preserve"> </w:t>
      </w:r>
      <w:r w:rsidRPr="00195341">
        <w:rPr>
          <w:sz w:val="24"/>
          <w:szCs w:val="24"/>
          <w:shd w:val="clear" w:color="auto" w:fill="FEFEFE"/>
        </w:rPr>
        <w:t>4, както и непредставяне на някой от документите в срока по чл. 3</w:t>
      </w:r>
      <w:r w:rsidR="007328C2" w:rsidRPr="00CF7974">
        <w:rPr>
          <w:sz w:val="24"/>
          <w:szCs w:val="24"/>
          <w:shd w:val="clear" w:color="auto" w:fill="FEFEFE"/>
          <w:lang w:val="ru-RU"/>
        </w:rPr>
        <w:t>5</w:t>
      </w:r>
      <w:r w:rsidRPr="00195341">
        <w:rPr>
          <w:sz w:val="24"/>
          <w:szCs w:val="24"/>
          <w:shd w:val="clear" w:color="auto" w:fill="FEFEFE"/>
        </w:rPr>
        <w:t>, ал. 2;</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8. намаления на размера на финансовата помощ в съответствие с изискванията на Регламент (ЕС) № 702/2014;</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9. кандидати, за които се установи, че не може да им бъде предоставена безвъзмездна финансова помощ съгласно изискванията на Регламент (ЕС) № 702/2014;</w:t>
      </w:r>
    </w:p>
    <w:p w:rsidR="00195341" w:rsidRPr="00195341" w:rsidRDefault="00195341" w:rsidP="00195341">
      <w:pPr>
        <w:spacing w:line="360" w:lineRule="auto"/>
        <w:ind w:firstLine="850"/>
        <w:jc w:val="both"/>
        <w:rPr>
          <w:sz w:val="24"/>
          <w:szCs w:val="24"/>
          <w:shd w:val="clear" w:color="auto" w:fill="FEFEFE"/>
        </w:rPr>
      </w:pPr>
      <w:r w:rsidRPr="00195341">
        <w:rPr>
          <w:sz w:val="24"/>
          <w:szCs w:val="24"/>
        </w:rPr>
        <w:t>10. за кандидати, за които е установено, че са създали изкуствено условията, необходими за получаване на помощта, с цел осъществяване на предимство в противоречие с целите на подмярката</w:t>
      </w:r>
      <w:r w:rsidRPr="00195341">
        <w:rPr>
          <w:sz w:val="24"/>
          <w:szCs w:val="24"/>
          <w:shd w:val="clear" w:color="auto" w:fill="FEFEFE"/>
        </w:rPr>
        <w:t>.</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 xml:space="preserve">(2) В случаите на частичен отказ по ал. 1 кандидатът има </w:t>
      </w:r>
      <w:r w:rsidRPr="001D0EFD">
        <w:rPr>
          <w:sz w:val="24"/>
          <w:szCs w:val="24"/>
          <w:shd w:val="clear" w:color="auto" w:fill="FEFEFE"/>
        </w:rPr>
        <w:t xml:space="preserve">право да сключи </w:t>
      </w:r>
      <w:r w:rsidR="000022A1" w:rsidRPr="001D0EFD">
        <w:rPr>
          <w:sz w:val="24"/>
          <w:szCs w:val="24"/>
          <w:shd w:val="clear" w:color="auto" w:fill="FEFEFE"/>
        </w:rPr>
        <w:t>административен</w:t>
      </w:r>
      <w:r w:rsidR="00794AE8" w:rsidRPr="001571A2">
        <w:rPr>
          <w:sz w:val="24"/>
          <w:szCs w:val="24"/>
          <w:shd w:val="clear" w:color="auto" w:fill="FEFEFE"/>
        </w:rPr>
        <w:t xml:space="preserve"> </w:t>
      </w:r>
      <w:r w:rsidR="00794AE8" w:rsidRPr="001D0EFD">
        <w:rPr>
          <w:sz w:val="24"/>
          <w:szCs w:val="24"/>
          <w:shd w:val="clear" w:color="auto" w:fill="FEFEFE"/>
        </w:rPr>
        <w:t>договор</w:t>
      </w:r>
      <w:r w:rsidR="000022A1" w:rsidRPr="001D0EFD">
        <w:rPr>
          <w:sz w:val="24"/>
          <w:szCs w:val="24"/>
          <w:shd w:val="clear" w:color="auto" w:fill="FEFEFE"/>
        </w:rPr>
        <w:t xml:space="preserve"> </w:t>
      </w:r>
      <w:r w:rsidRPr="001D0EFD">
        <w:rPr>
          <w:sz w:val="24"/>
          <w:szCs w:val="24"/>
          <w:shd w:val="clear" w:color="auto" w:fill="FEFEFE"/>
        </w:rPr>
        <w:t>за одобрената част от допустимите разходи или</w:t>
      </w:r>
      <w:r w:rsidRPr="00195341">
        <w:rPr>
          <w:sz w:val="24"/>
          <w:szCs w:val="24"/>
          <w:shd w:val="clear" w:color="auto" w:fill="FEFEFE"/>
        </w:rPr>
        <w:t xml:space="preserve"> да кандидатства отново за същата инвестиция по реда на тази наредба.</w:t>
      </w:r>
    </w:p>
    <w:p w:rsidR="00195341" w:rsidRPr="00195341" w:rsidRDefault="00195341" w:rsidP="00195341">
      <w:pPr>
        <w:spacing w:line="360" w:lineRule="auto"/>
        <w:ind w:firstLine="850"/>
        <w:jc w:val="both"/>
        <w:rPr>
          <w:sz w:val="24"/>
          <w:szCs w:val="24"/>
          <w:shd w:val="clear" w:color="auto" w:fill="FEFEFE"/>
        </w:rPr>
      </w:pPr>
      <w:r w:rsidRPr="00195341">
        <w:rPr>
          <w:sz w:val="24"/>
          <w:szCs w:val="24"/>
          <w:shd w:val="clear" w:color="auto" w:fill="FEFEFE"/>
        </w:rPr>
        <w:t>(3) В случаите на пълен отказ по ал. 1 кандидатът има право да кандидатства отново за същата инвестиция по реда на тази наредба, с изключение на случаите по ал. 1, т. 9.</w:t>
      </w:r>
    </w:p>
    <w:p w:rsidR="00FC342E" w:rsidRPr="004C2184" w:rsidRDefault="00FC342E" w:rsidP="002C0084">
      <w:pPr>
        <w:spacing w:before="120" w:after="120" w:line="360" w:lineRule="auto"/>
        <w:ind w:firstLine="567"/>
        <w:jc w:val="center"/>
        <w:rPr>
          <w:b/>
          <w:bCs/>
          <w:sz w:val="24"/>
          <w:szCs w:val="24"/>
          <w:shd w:val="clear" w:color="auto" w:fill="FEFEFE"/>
        </w:rPr>
      </w:pPr>
      <w:r w:rsidRPr="004C2184">
        <w:rPr>
          <w:b/>
          <w:bCs/>
          <w:sz w:val="24"/>
          <w:szCs w:val="24"/>
          <w:shd w:val="clear" w:color="auto" w:fill="FEFEFE"/>
        </w:rPr>
        <w:t>Глава четвърта</w:t>
      </w:r>
    </w:p>
    <w:p w:rsidR="00FC342E" w:rsidRPr="004C2184" w:rsidRDefault="00FC342E" w:rsidP="002C0084">
      <w:pPr>
        <w:spacing w:before="120" w:after="120" w:line="360" w:lineRule="auto"/>
        <w:ind w:firstLine="567"/>
        <w:jc w:val="center"/>
        <w:rPr>
          <w:b/>
          <w:bCs/>
          <w:sz w:val="24"/>
          <w:szCs w:val="24"/>
          <w:shd w:val="clear" w:color="auto" w:fill="FEFEFE"/>
        </w:rPr>
      </w:pPr>
      <w:r w:rsidRPr="004C2184">
        <w:rPr>
          <w:b/>
          <w:bCs/>
          <w:sz w:val="24"/>
          <w:szCs w:val="24"/>
          <w:shd w:val="clear" w:color="auto" w:fill="FEFEFE"/>
        </w:rPr>
        <w:t>ИЗПЛАЩАНЕ НА БЕЗВЪЗМЕЗДНАТА ФИНАНСОВА ПОМОЩ.</w:t>
      </w:r>
    </w:p>
    <w:p w:rsidR="00FC342E" w:rsidRPr="004C2184" w:rsidRDefault="00FC342E" w:rsidP="002C0084">
      <w:pPr>
        <w:spacing w:before="120" w:after="120" w:line="360" w:lineRule="auto"/>
        <w:ind w:firstLine="567"/>
        <w:jc w:val="center"/>
        <w:rPr>
          <w:b/>
          <w:bCs/>
          <w:sz w:val="24"/>
          <w:szCs w:val="24"/>
          <w:shd w:val="clear" w:color="auto" w:fill="FEFEFE"/>
        </w:rPr>
      </w:pPr>
      <w:r w:rsidRPr="004C2184">
        <w:rPr>
          <w:b/>
          <w:bCs/>
          <w:sz w:val="24"/>
          <w:szCs w:val="24"/>
          <w:shd w:val="clear" w:color="auto" w:fill="FEFEFE"/>
        </w:rPr>
        <w:t xml:space="preserve"> КОНТРОЛ ВЪРХУ ИЗПЪЛНЕНИЕТО НА ПРОЕКТИТЕ</w:t>
      </w:r>
    </w:p>
    <w:p w:rsidR="00FC342E" w:rsidRPr="004C2184" w:rsidRDefault="00FC342E" w:rsidP="002C0084">
      <w:pPr>
        <w:spacing w:before="120" w:after="120" w:line="360" w:lineRule="auto"/>
        <w:ind w:firstLine="567"/>
        <w:jc w:val="center"/>
        <w:rPr>
          <w:b/>
          <w:bCs/>
          <w:sz w:val="24"/>
          <w:szCs w:val="24"/>
          <w:shd w:val="clear" w:color="auto" w:fill="FEFEFE"/>
        </w:rPr>
      </w:pPr>
      <w:r w:rsidRPr="004C2184">
        <w:rPr>
          <w:b/>
          <w:bCs/>
          <w:sz w:val="24"/>
          <w:szCs w:val="24"/>
          <w:shd w:val="clear" w:color="auto" w:fill="FEFEFE"/>
        </w:rPr>
        <w:t>Раздел I</w:t>
      </w:r>
    </w:p>
    <w:p w:rsidR="00FC342E" w:rsidRPr="004C2184" w:rsidRDefault="00FC342E" w:rsidP="002C0084">
      <w:pPr>
        <w:spacing w:before="120" w:after="120" w:line="360" w:lineRule="auto"/>
        <w:ind w:firstLine="567"/>
        <w:jc w:val="center"/>
        <w:rPr>
          <w:b/>
          <w:bCs/>
          <w:sz w:val="24"/>
          <w:szCs w:val="24"/>
          <w:shd w:val="clear" w:color="auto" w:fill="FEFEFE"/>
        </w:rPr>
      </w:pPr>
      <w:r w:rsidRPr="004C2184">
        <w:rPr>
          <w:b/>
          <w:bCs/>
          <w:sz w:val="24"/>
          <w:szCs w:val="24"/>
          <w:shd w:val="clear" w:color="auto" w:fill="FEFEFE"/>
        </w:rPr>
        <w:t xml:space="preserve">Изплащане на </w:t>
      </w:r>
      <w:r w:rsidR="00195341">
        <w:rPr>
          <w:b/>
          <w:bCs/>
          <w:sz w:val="24"/>
          <w:szCs w:val="24"/>
          <w:shd w:val="clear" w:color="auto" w:fill="FEFEFE"/>
        </w:rPr>
        <w:t xml:space="preserve">безвъзмездната </w:t>
      </w:r>
      <w:r w:rsidRPr="004C2184">
        <w:rPr>
          <w:b/>
          <w:bCs/>
          <w:sz w:val="24"/>
          <w:szCs w:val="24"/>
          <w:shd w:val="clear" w:color="auto" w:fill="FEFEFE"/>
        </w:rPr>
        <w:t>финансова помощ</w:t>
      </w:r>
    </w:p>
    <w:p w:rsidR="00FC342E" w:rsidRPr="004C2184" w:rsidRDefault="00FC342E" w:rsidP="002C0084">
      <w:pPr>
        <w:spacing w:line="360" w:lineRule="auto"/>
        <w:jc w:val="both"/>
        <w:rPr>
          <w:sz w:val="24"/>
          <w:szCs w:val="24"/>
        </w:rPr>
      </w:pPr>
    </w:p>
    <w:p w:rsidR="00FC342E" w:rsidRPr="004C2184" w:rsidRDefault="00FC342E" w:rsidP="002C0084">
      <w:pPr>
        <w:spacing w:line="360" w:lineRule="auto"/>
        <w:ind w:firstLine="851"/>
        <w:jc w:val="both"/>
        <w:rPr>
          <w:sz w:val="24"/>
          <w:szCs w:val="24"/>
          <w:shd w:val="clear" w:color="auto" w:fill="FEFEFE"/>
        </w:rPr>
      </w:pPr>
      <w:r w:rsidRPr="004C2184">
        <w:rPr>
          <w:b/>
          <w:bCs/>
          <w:sz w:val="24"/>
          <w:szCs w:val="24"/>
          <w:shd w:val="clear" w:color="auto" w:fill="FEFEFE"/>
        </w:rPr>
        <w:t xml:space="preserve">Чл. </w:t>
      </w:r>
      <w:r w:rsidR="0058662B">
        <w:rPr>
          <w:b/>
          <w:bCs/>
          <w:sz w:val="24"/>
          <w:szCs w:val="24"/>
          <w:shd w:val="clear" w:color="auto" w:fill="FEFEFE"/>
        </w:rPr>
        <w:t>39</w:t>
      </w:r>
      <w:r w:rsidRPr="004C2184">
        <w:rPr>
          <w:b/>
          <w:bCs/>
          <w:sz w:val="24"/>
          <w:szCs w:val="24"/>
          <w:shd w:val="clear" w:color="auto" w:fill="FEFEFE"/>
        </w:rPr>
        <w:t xml:space="preserve">. </w:t>
      </w:r>
      <w:r w:rsidRPr="004C2184">
        <w:rPr>
          <w:sz w:val="24"/>
          <w:szCs w:val="24"/>
          <w:shd w:val="clear" w:color="auto" w:fill="FEFEFE"/>
        </w:rPr>
        <w:t xml:space="preserve">(1) </w:t>
      </w:r>
      <w:r w:rsidR="00B525ED">
        <w:rPr>
          <w:sz w:val="24"/>
          <w:szCs w:val="24"/>
          <w:shd w:val="clear" w:color="auto" w:fill="FEFEFE"/>
        </w:rPr>
        <w:t>Безвъзмездната ф</w:t>
      </w:r>
      <w:r w:rsidRPr="004C2184">
        <w:rPr>
          <w:sz w:val="24"/>
          <w:szCs w:val="24"/>
          <w:shd w:val="clear" w:color="auto" w:fill="FEFEFE"/>
        </w:rPr>
        <w:t>инансовата помощ по чл. 4, ал. 2 се изплаща след извършване на цялата инвестиция.</w:t>
      </w:r>
    </w:p>
    <w:p w:rsidR="00FC342E" w:rsidRPr="00A432AF" w:rsidRDefault="00FC342E" w:rsidP="002C0084">
      <w:pPr>
        <w:spacing w:line="360" w:lineRule="auto"/>
        <w:ind w:firstLine="851"/>
        <w:jc w:val="both"/>
        <w:rPr>
          <w:sz w:val="24"/>
          <w:szCs w:val="24"/>
          <w:shd w:val="clear" w:color="auto" w:fill="FEFEFE"/>
        </w:rPr>
      </w:pPr>
      <w:r w:rsidRPr="004C2184">
        <w:rPr>
          <w:sz w:val="24"/>
          <w:szCs w:val="24"/>
          <w:shd w:val="clear" w:color="auto" w:fill="FEFEFE"/>
        </w:rPr>
        <w:t>(2) Допустимо е плащане и преди завършване на цялата инвестиция при спазване на изискванията по чл. 14 и 15.</w:t>
      </w:r>
    </w:p>
    <w:p w:rsidR="00FC342E" w:rsidRPr="004C2184" w:rsidRDefault="00FC342E" w:rsidP="002C0084">
      <w:pPr>
        <w:pStyle w:val="NormalWeb"/>
        <w:spacing w:line="360" w:lineRule="auto"/>
        <w:ind w:firstLine="851"/>
      </w:pPr>
      <w:r w:rsidRPr="004C2184">
        <w:t xml:space="preserve">(3) </w:t>
      </w:r>
      <w:r w:rsidR="00B525ED">
        <w:rPr>
          <w:shd w:val="clear" w:color="auto" w:fill="FEFEFE"/>
        </w:rPr>
        <w:t>Безвъзмездната ф</w:t>
      </w:r>
      <w:r w:rsidRPr="004C2184">
        <w:t xml:space="preserve">инансовата помощ не се изплаща на </w:t>
      </w:r>
      <w:r w:rsidR="00B525ED">
        <w:t>бенефициенти</w:t>
      </w:r>
      <w:r w:rsidRPr="004C2184">
        <w:t>, за които РА или друг компетентен орган установи, че са създали изкуствено условията, необходими за получаване на помощта, с цел осъществяване на предимство в противоречие с целта на подмярката.</w:t>
      </w:r>
    </w:p>
    <w:p w:rsidR="00FC342E" w:rsidRDefault="00B5324B" w:rsidP="002C0084">
      <w:pPr>
        <w:pStyle w:val="NormalWeb"/>
        <w:spacing w:line="360" w:lineRule="auto"/>
        <w:ind w:firstLine="851"/>
      </w:pPr>
      <w:r w:rsidRPr="00A432AF">
        <w:lastRenderedPageBreak/>
        <w:t xml:space="preserve">(4) </w:t>
      </w:r>
      <w:r w:rsidR="00B525ED">
        <w:rPr>
          <w:shd w:val="clear" w:color="auto" w:fill="FEFEFE"/>
        </w:rPr>
        <w:t>Безвъзмездната ф</w:t>
      </w:r>
      <w:r w:rsidRPr="00A432AF">
        <w:t xml:space="preserve">инансовата помощ се изплаща при условие, че в срока по </w:t>
      </w:r>
      <w:hyperlink r:id="rId27" w:history="1">
        <w:r w:rsidRPr="00A432AF">
          <w:rPr>
            <w:rStyle w:val="Hyperlink"/>
          </w:rPr>
          <w:t xml:space="preserve">чл. </w:t>
        </w:r>
        <w:r w:rsidR="007328C2" w:rsidRPr="00CF7974">
          <w:rPr>
            <w:rStyle w:val="Hyperlink"/>
            <w:lang w:val="ru-RU"/>
          </w:rPr>
          <w:t>4</w:t>
        </w:r>
        <w:r w:rsidR="00D834DB">
          <w:rPr>
            <w:rStyle w:val="Hyperlink"/>
            <w:lang w:val="ru-RU"/>
          </w:rPr>
          <w:t>7</w:t>
        </w:r>
        <w:r w:rsidRPr="00A432AF">
          <w:rPr>
            <w:rStyle w:val="Hyperlink"/>
          </w:rPr>
          <w:t>, ал. 1</w:t>
        </w:r>
      </w:hyperlink>
      <w:r w:rsidRPr="00A432AF">
        <w:t xml:space="preserve">, т. 1 и/или </w:t>
      </w:r>
      <w:r w:rsidR="006220C7">
        <w:t>2</w:t>
      </w:r>
      <w:r w:rsidRPr="00A432AF">
        <w:t xml:space="preserve"> </w:t>
      </w:r>
      <w:r w:rsidR="00B525ED">
        <w:t>бенефициентът</w:t>
      </w:r>
      <w:r w:rsidR="00B525ED" w:rsidRPr="00A432AF">
        <w:t xml:space="preserve"> </w:t>
      </w:r>
      <w:r w:rsidRPr="00A432AF">
        <w:t>е представил съответните лицензи, разрешения и/или удостоверения за регистрация за извършването на всички дейности и/или функционирането на всички активи, включени в одобрения проект, за които съгласно действащото законодателство се изисква лицензиране, разрешение и/или регистрация.</w:t>
      </w:r>
    </w:p>
    <w:p w:rsidR="000022A1" w:rsidRDefault="000022A1" w:rsidP="000022A1">
      <w:pPr>
        <w:spacing w:line="360" w:lineRule="auto"/>
        <w:ind w:firstLine="851"/>
        <w:jc w:val="both"/>
        <w:rPr>
          <w:sz w:val="24"/>
          <w:szCs w:val="24"/>
        </w:rPr>
      </w:pPr>
      <w:r w:rsidRPr="00B87AC3">
        <w:rPr>
          <w:b/>
          <w:bCs/>
          <w:sz w:val="24"/>
          <w:szCs w:val="24"/>
          <w:shd w:val="clear" w:color="auto" w:fill="FEFEFE"/>
        </w:rPr>
        <w:t>Чл.</w:t>
      </w:r>
      <w:r>
        <w:rPr>
          <w:b/>
          <w:bCs/>
          <w:sz w:val="24"/>
          <w:szCs w:val="24"/>
          <w:shd w:val="clear" w:color="auto" w:fill="FEFEFE"/>
        </w:rPr>
        <w:t xml:space="preserve"> </w:t>
      </w:r>
      <w:r w:rsidR="0058662B">
        <w:rPr>
          <w:b/>
          <w:bCs/>
          <w:sz w:val="24"/>
          <w:szCs w:val="24"/>
          <w:shd w:val="clear" w:color="auto" w:fill="FEFEFE"/>
        </w:rPr>
        <w:t>40</w:t>
      </w:r>
      <w:r w:rsidRPr="00B87AC3">
        <w:rPr>
          <w:b/>
          <w:bCs/>
          <w:sz w:val="24"/>
          <w:szCs w:val="24"/>
          <w:shd w:val="clear" w:color="auto" w:fill="FEFEFE"/>
        </w:rPr>
        <w:t>.</w:t>
      </w:r>
      <w:r w:rsidRPr="00B87AC3">
        <w:rPr>
          <w:sz w:val="24"/>
          <w:szCs w:val="24"/>
          <w:shd w:val="clear" w:color="auto" w:fill="FEFEFE"/>
        </w:rPr>
        <w:t xml:space="preserve"> (1) </w:t>
      </w:r>
      <w:r w:rsidRPr="00B0429F">
        <w:rPr>
          <w:sz w:val="24"/>
          <w:szCs w:val="24"/>
        </w:rPr>
        <w:t xml:space="preserve">При кандидатстване за плащане </w:t>
      </w:r>
      <w:r>
        <w:rPr>
          <w:sz w:val="24"/>
          <w:szCs w:val="24"/>
        </w:rPr>
        <w:t>бенефициентът</w:t>
      </w:r>
      <w:r w:rsidRPr="00B0429F">
        <w:rPr>
          <w:sz w:val="24"/>
          <w:szCs w:val="24"/>
        </w:rPr>
        <w:t xml:space="preserve"> подава искане за плащане </w:t>
      </w:r>
      <w:r>
        <w:rPr>
          <w:sz w:val="24"/>
          <w:szCs w:val="24"/>
        </w:rPr>
        <w:t xml:space="preserve">по образец, утвърден от изпълнителния директор на РА. Искането за плащане се подава </w:t>
      </w:r>
      <w:r w:rsidRPr="00B0429F">
        <w:rPr>
          <w:sz w:val="24"/>
          <w:szCs w:val="24"/>
        </w:rPr>
        <w:t>чрез ИСУН</w:t>
      </w:r>
      <w:r>
        <w:rPr>
          <w:sz w:val="24"/>
          <w:szCs w:val="24"/>
        </w:rPr>
        <w:t>.</w:t>
      </w:r>
    </w:p>
    <w:p w:rsidR="000022A1" w:rsidRDefault="000022A1" w:rsidP="000022A1">
      <w:pPr>
        <w:spacing w:line="360" w:lineRule="auto"/>
        <w:ind w:firstLine="851"/>
        <w:jc w:val="both"/>
        <w:rPr>
          <w:sz w:val="24"/>
          <w:szCs w:val="24"/>
        </w:rPr>
      </w:pPr>
      <w:r>
        <w:rPr>
          <w:sz w:val="24"/>
          <w:szCs w:val="24"/>
        </w:rPr>
        <w:t>(2) Искането за плащане се състои от:</w:t>
      </w:r>
    </w:p>
    <w:p w:rsidR="000022A1" w:rsidRDefault="000022A1" w:rsidP="000022A1">
      <w:pPr>
        <w:spacing w:line="360" w:lineRule="auto"/>
        <w:ind w:firstLine="851"/>
        <w:jc w:val="both"/>
        <w:rPr>
          <w:sz w:val="24"/>
          <w:szCs w:val="24"/>
        </w:rPr>
      </w:pPr>
      <w:r>
        <w:rPr>
          <w:sz w:val="24"/>
          <w:szCs w:val="24"/>
        </w:rPr>
        <w:t>1. електронен формуляр по образец;</w:t>
      </w:r>
    </w:p>
    <w:p w:rsidR="000022A1" w:rsidRDefault="000022A1" w:rsidP="000022A1">
      <w:pPr>
        <w:spacing w:line="360" w:lineRule="auto"/>
        <w:ind w:firstLine="851"/>
        <w:jc w:val="both"/>
        <w:rPr>
          <w:sz w:val="24"/>
          <w:szCs w:val="24"/>
        </w:rPr>
      </w:pPr>
      <w:r w:rsidRPr="000022A1">
        <w:rPr>
          <w:sz w:val="24"/>
          <w:szCs w:val="24"/>
        </w:rPr>
        <w:t>2. документи описани в приложение № 1</w:t>
      </w:r>
      <w:r w:rsidRPr="00A601AE">
        <w:rPr>
          <w:sz w:val="24"/>
          <w:szCs w:val="24"/>
        </w:rPr>
        <w:t>1</w:t>
      </w:r>
      <w:r w:rsidRPr="000022A1">
        <w:rPr>
          <w:sz w:val="24"/>
          <w:szCs w:val="24"/>
        </w:rPr>
        <w:t xml:space="preserve"> при кандидатстване за авансово плащане или приложение № 1</w:t>
      </w:r>
      <w:r w:rsidRPr="00A601AE">
        <w:rPr>
          <w:sz w:val="24"/>
          <w:szCs w:val="24"/>
        </w:rPr>
        <w:t>2</w:t>
      </w:r>
      <w:r w:rsidRPr="000022A1">
        <w:rPr>
          <w:sz w:val="24"/>
          <w:szCs w:val="24"/>
        </w:rPr>
        <w:t xml:space="preserve"> при кандидатстване за междинно/окончателно плащане.</w:t>
      </w:r>
    </w:p>
    <w:p w:rsidR="000022A1" w:rsidRDefault="000022A1" w:rsidP="000022A1">
      <w:pPr>
        <w:spacing w:line="360" w:lineRule="auto"/>
        <w:ind w:firstLine="851"/>
        <w:jc w:val="both"/>
        <w:rPr>
          <w:sz w:val="24"/>
          <w:szCs w:val="24"/>
        </w:rPr>
      </w:pPr>
      <w:r>
        <w:rPr>
          <w:sz w:val="24"/>
          <w:szCs w:val="24"/>
        </w:rPr>
        <w:t xml:space="preserve">(3) </w:t>
      </w:r>
      <w:r>
        <w:rPr>
          <w:sz w:val="24"/>
          <w:szCs w:val="24"/>
          <w:shd w:val="clear" w:color="auto" w:fill="FEFEFE"/>
        </w:rPr>
        <w:t xml:space="preserve">Документите се прилагат към исканията за плащане във формат </w:t>
      </w:r>
      <w:r w:rsidRPr="00B0429F">
        <w:rPr>
          <w:sz w:val="24"/>
          <w:szCs w:val="24"/>
          <w:shd w:val="clear" w:color="auto" w:fill="FEFEFE"/>
        </w:rPr>
        <w:t>„</w:t>
      </w:r>
      <w:proofErr w:type="spellStart"/>
      <w:r w:rsidRPr="00B0429F">
        <w:rPr>
          <w:sz w:val="24"/>
          <w:szCs w:val="24"/>
          <w:shd w:val="clear" w:color="auto" w:fill="FEFEFE"/>
        </w:rPr>
        <w:t>рdf</w:t>
      </w:r>
      <w:proofErr w:type="spellEnd"/>
      <w:r w:rsidRPr="00B0429F">
        <w:rPr>
          <w:sz w:val="24"/>
          <w:szCs w:val="24"/>
          <w:shd w:val="clear" w:color="auto" w:fill="FEFEFE"/>
        </w:rPr>
        <w:t>“, „</w:t>
      </w:r>
      <w:proofErr w:type="spellStart"/>
      <w:r w:rsidRPr="00B0429F">
        <w:rPr>
          <w:sz w:val="24"/>
          <w:szCs w:val="24"/>
          <w:shd w:val="clear" w:color="auto" w:fill="FEFEFE"/>
        </w:rPr>
        <w:t>exl</w:t>
      </w:r>
      <w:proofErr w:type="spellEnd"/>
      <w:r w:rsidRPr="00B0429F">
        <w:rPr>
          <w:sz w:val="24"/>
          <w:szCs w:val="24"/>
          <w:shd w:val="clear" w:color="auto" w:fill="FEFEFE"/>
        </w:rPr>
        <w:t>“ или друг формат</w:t>
      </w:r>
      <w:r>
        <w:rPr>
          <w:sz w:val="24"/>
          <w:szCs w:val="24"/>
          <w:shd w:val="clear" w:color="auto" w:fill="FEFEFE"/>
        </w:rPr>
        <w:t xml:space="preserve">, </w:t>
      </w:r>
      <w:r w:rsidRPr="00B0429F">
        <w:rPr>
          <w:sz w:val="24"/>
          <w:szCs w:val="24"/>
          <w:shd w:val="clear" w:color="auto" w:fill="FEFEFE"/>
        </w:rPr>
        <w:t>указан в приложение</w:t>
      </w:r>
      <w:r>
        <w:rPr>
          <w:sz w:val="24"/>
          <w:szCs w:val="24"/>
          <w:shd w:val="clear" w:color="auto" w:fill="FEFEFE"/>
        </w:rPr>
        <w:t xml:space="preserve"> </w:t>
      </w:r>
      <w:r>
        <w:rPr>
          <w:sz w:val="24"/>
          <w:szCs w:val="24"/>
        </w:rPr>
        <w:t xml:space="preserve">№ 11 или </w:t>
      </w:r>
      <w:r w:rsidRPr="00B0429F">
        <w:rPr>
          <w:sz w:val="24"/>
          <w:szCs w:val="24"/>
          <w:shd w:val="clear" w:color="auto" w:fill="FEFEFE"/>
        </w:rPr>
        <w:t>приложение</w:t>
      </w:r>
      <w:r>
        <w:rPr>
          <w:sz w:val="24"/>
          <w:szCs w:val="24"/>
          <w:shd w:val="clear" w:color="auto" w:fill="FEFEFE"/>
        </w:rPr>
        <w:t xml:space="preserve"> </w:t>
      </w:r>
      <w:r>
        <w:rPr>
          <w:sz w:val="24"/>
          <w:szCs w:val="24"/>
        </w:rPr>
        <w:t>№ 12. Оригиналите на документите се съхраняват от бенефициента и следва да могат да бъдат представени при поискване.</w:t>
      </w:r>
    </w:p>
    <w:p w:rsidR="000022A1" w:rsidRPr="00B0429F" w:rsidRDefault="000022A1" w:rsidP="000022A1">
      <w:pPr>
        <w:spacing w:line="360" w:lineRule="auto"/>
        <w:ind w:firstLine="850"/>
        <w:jc w:val="both"/>
        <w:rPr>
          <w:sz w:val="24"/>
          <w:szCs w:val="24"/>
          <w:shd w:val="clear" w:color="auto" w:fill="FEFEFE"/>
        </w:rPr>
      </w:pPr>
      <w:r>
        <w:rPr>
          <w:sz w:val="24"/>
          <w:szCs w:val="24"/>
        </w:rPr>
        <w:t>(</w:t>
      </w:r>
      <w:r w:rsidR="00530192">
        <w:rPr>
          <w:sz w:val="24"/>
          <w:szCs w:val="24"/>
        </w:rPr>
        <w:t>4</w:t>
      </w:r>
      <w:r>
        <w:rPr>
          <w:sz w:val="24"/>
          <w:szCs w:val="24"/>
        </w:rPr>
        <w:t xml:space="preserve">) </w:t>
      </w:r>
      <w:r w:rsidRPr="00B0429F">
        <w:rPr>
          <w:sz w:val="24"/>
          <w:szCs w:val="24"/>
          <w:shd w:val="clear" w:color="auto" w:fill="FEFEFE"/>
        </w:rPr>
        <w:t xml:space="preserve">Документите, приложени към исканията за плащане, както и </w:t>
      </w:r>
      <w:r>
        <w:rPr>
          <w:sz w:val="24"/>
          <w:szCs w:val="24"/>
          <w:shd w:val="clear" w:color="auto" w:fill="FEFEFE"/>
        </w:rPr>
        <w:t xml:space="preserve">тези, представени от </w:t>
      </w:r>
      <w:r w:rsidRPr="00B0429F">
        <w:rPr>
          <w:sz w:val="24"/>
          <w:szCs w:val="24"/>
          <w:shd w:val="clear" w:color="auto" w:fill="FEFEFE"/>
        </w:rPr>
        <w:t>бенефициентите в резултат на допълнително искане</w:t>
      </w:r>
      <w:r>
        <w:rPr>
          <w:sz w:val="24"/>
          <w:szCs w:val="24"/>
          <w:shd w:val="clear" w:color="auto" w:fill="FEFEFE"/>
        </w:rPr>
        <w:t xml:space="preserve"> от РА</w:t>
      </w:r>
      <w:r w:rsidRPr="00B0429F">
        <w:rPr>
          <w:sz w:val="24"/>
          <w:szCs w:val="24"/>
          <w:shd w:val="clear" w:color="auto" w:fill="FEFEFE"/>
        </w:rPr>
        <w:t xml:space="preserve">, трябва да бъдат представени на български език; в случаите,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Pr="00B0429F">
        <w:rPr>
          <w:sz w:val="24"/>
          <w:szCs w:val="24"/>
          <w:shd w:val="clear" w:color="auto" w:fill="FEFEFE"/>
        </w:rPr>
        <w:t>апостил</w:t>
      </w:r>
      <w:proofErr w:type="spellEnd"/>
      <w:r w:rsidRPr="00B0429F">
        <w:rPr>
          <w:sz w:val="24"/>
          <w:szCs w:val="24"/>
          <w:shd w:val="clear" w:color="auto" w:fill="FEFEFE"/>
        </w:rPr>
        <w:t>; когато между Република България и държавата, от която произхожда документът, е страна по Конвенцията за премахване на изискването за легализация на чуждестранни публични</w:t>
      </w:r>
      <w:r>
        <w:rPr>
          <w:sz w:val="24"/>
          <w:szCs w:val="24"/>
          <w:shd w:val="clear" w:color="auto" w:fill="FEFEFE"/>
        </w:rPr>
        <w:t xml:space="preserve"> актове, ратифицирана със закон</w:t>
      </w:r>
      <w:r w:rsidRPr="00B0429F">
        <w:rPr>
          <w:sz w:val="24"/>
          <w:szCs w:val="24"/>
          <w:shd w:val="clear" w:color="auto" w:fill="FEFEFE"/>
        </w:rPr>
        <w:t>, и има договор за правна помощ, освобождаващ документите от легализация, документът трябва да е представен съгласно режима на двустранния договор.</w:t>
      </w:r>
    </w:p>
    <w:p w:rsidR="000022A1" w:rsidRDefault="000022A1" w:rsidP="000022A1">
      <w:pPr>
        <w:spacing w:line="360" w:lineRule="auto"/>
        <w:ind w:firstLine="851"/>
        <w:jc w:val="both"/>
        <w:rPr>
          <w:sz w:val="24"/>
          <w:szCs w:val="24"/>
        </w:rPr>
      </w:pPr>
      <w:r>
        <w:rPr>
          <w:sz w:val="24"/>
          <w:szCs w:val="24"/>
        </w:rPr>
        <w:t>(</w:t>
      </w:r>
      <w:r w:rsidR="00530192">
        <w:rPr>
          <w:sz w:val="24"/>
          <w:szCs w:val="24"/>
        </w:rPr>
        <w:t>5</w:t>
      </w:r>
      <w:r>
        <w:rPr>
          <w:sz w:val="24"/>
          <w:szCs w:val="24"/>
        </w:rPr>
        <w:t>) Кореспонденцията и уведомленията във връзка с обработката на исканията за плащане се осъществяват през ИСУН чрез електронен профил на бенефициента, съгласно реда по чл. 29.</w:t>
      </w:r>
    </w:p>
    <w:p w:rsidR="00B525ED" w:rsidRPr="00B525ED" w:rsidRDefault="00FC342E" w:rsidP="00B525ED">
      <w:pPr>
        <w:spacing w:line="360" w:lineRule="auto"/>
        <w:ind w:firstLine="851"/>
        <w:jc w:val="both"/>
        <w:rPr>
          <w:sz w:val="24"/>
          <w:szCs w:val="24"/>
        </w:rPr>
      </w:pPr>
      <w:r w:rsidRPr="004C2184">
        <w:rPr>
          <w:b/>
          <w:bCs/>
          <w:sz w:val="24"/>
          <w:szCs w:val="24"/>
          <w:shd w:val="clear" w:color="auto" w:fill="FEFEFE"/>
        </w:rPr>
        <w:t xml:space="preserve">Чл. </w:t>
      </w:r>
      <w:r w:rsidR="0058662B">
        <w:rPr>
          <w:b/>
          <w:bCs/>
          <w:sz w:val="24"/>
          <w:szCs w:val="24"/>
          <w:shd w:val="clear" w:color="auto" w:fill="FEFEFE"/>
        </w:rPr>
        <w:t>41</w:t>
      </w:r>
      <w:r w:rsidRPr="004C2184">
        <w:rPr>
          <w:b/>
          <w:bCs/>
          <w:sz w:val="24"/>
          <w:szCs w:val="24"/>
          <w:shd w:val="clear" w:color="auto" w:fill="FEFEFE"/>
        </w:rPr>
        <w:t xml:space="preserve">. </w:t>
      </w:r>
      <w:r w:rsidRPr="004C2184">
        <w:rPr>
          <w:sz w:val="24"/>
          <w:szCs w:val="24"/>
          <w:shd w:val="clear" w:color="auto" w:fill="FEFEFE"/>
        </w:rPr>
        <w:t xml:space="preserve">(1) При кандидатстване за авансово плащане </w:t>
      </w:r>
      <w:r w:rsidR="00B525ED">
        <w:rPr>
          <w:sz w:val="24"/>
          <w:szCs w:val="24"/>
          <w:shd w:val="clear" w:color="auto" w:fill="FEFEFE"/>
        </w:rPr>
        <w:t>бенефициентът</w:t>
      </w:r>
      <w:r w:rsidRPr="004C2184">
        <w:rPr>
          <w:sz w:val="24"/>
          <w:szCs w:val="24"/>
          <w:shd w:val="clear" w:color="auto" w:fill="FEFEFE"/>
        </w:rPr>
        <w:t xml:space="preserve"> подава </w:t>
      </w:r>
      <w:r w:rsidR="00B525ED" w:rsidRPr="00B525ED">
        <w:rPr>
          <w:sz w:val="24"/>
          <w:szCs w:val="24"/>
        </w:rPr>
        <w:t>искане за авансово плащане и прилага документи съгласно приложение № 1</w:t>
      </w:r>
      <w:r w:rsidR="00F173E3">
        <w:rPr>
          <w:sz w:val="24"/>
          <w:szCs w:val="24"/>
        </w:rPr>
        <w:t>1</w:t>
      </w:r>
      <w:r w:rsidR="00B525ED" w:rsidRPr="00B525ED">
        <w:rPr>
          <w:sz w:val="24"/>
          <w:szCs w:val="24"/>
        </w:rPr>
        <w:t>.</w:t>
      </w:r>
      <w:r w:rsidR="00B525ED" w:rsidRPr="00B525ED">
        <w:rPr>
          <w:sz w:val="24"/>
          <w:szCs w:val="24"/>
          <w:shd w:val="clear" w:color="auto" w:fill="FEFEFE"/>
        </w:rPr>
        <w:t xml:space="preserve"> </w:t>
      </w:r>
    </w:p>
    <w:p w:rsidR="00C72701" w:rsidRDefault="00C72701" w:rsidP="00B525ED">
      <w:pPr>
        <w:spacing w:line="360" w:lineRule="auto"/>
        <w:ind w:firstLine="851"/>
        <w:jc w:val="both"/>
        <w:rPr>
          <w:sz w:val="24"/>
          <w:szCs w:val="24"/>
        </w:rPr>
      </w:pPr>
      <w:r w:rsidRPr="00AD47A9">
        <w:rPr>
          <w:sz w:val="24"/>
          <w:szCs w:val="24"/>
        </w:rPr>
        <w:t>(2) Оригиналът на банкова гаранция или запис на заповед се предават лично от бенефициента в срок от 3 дни от пода</w:t>
      </w:r>
      <w:r w:rsidRPr="00376ADD">
        <w:rPr>
          <w:sz w:val="24"/>
          <w:szCs w:val="24"/>
        </w:rPr>
        <w:t xml:space="preserve">ване на искането за авансово плащане с </w:t>
      </w:r>
      <w:proofErr w:type="spellStart"/>
      <w:r w:rsidRPr="00376ADD">
        <w:rPr>
          <w:sz w:val="24"/>
          <w:szCs w:val="24"/>
        </w:rPr>
        <w:t>приемо-предавателен</w:t>
      </w:r>
      <w:proofErr w:type="spellEnd"/>
      <w:r w:rsidRPr="00376ADD">
        <w:rPr>
          <w:sz w:val="24"/>
          <w:szCs w:val="24"/>
        </w:rPr>
        <w:t xml:space="preserve"> протокол на о</w:t>
      </w:r>
      <w:r>
        <w:rPr>
          <w:sz w:val="24"/>
          <w:szCs w:val="24"/>
        </w:rPr>
        <w:t>бластните</w:t>
      </w:r>
      <w:r w:rsidRPr="00777158">
        <w:rPr>
          <w:sz w:val="24"/>
          <w:szCs w:val="24"/>
        </w:rPr>
        <w:t xml:space="preserve"> дирекции на Държавен фонд </w:t>
      </w:r>
      <w:r w:rsidRPr="00F56372">
        <w:rPr>
          <w:sz w:val="24"/>
          <w:szCs w:val="24"/>
        </w:rPr>
        <w:t>„</w:t>
      </w:r>
      <w:r w:rsidRPr="00777158">
        <w:rPr>
          <w:sz w:val="24"/>
          <w:szCs w:val="24"/>
        </w:rPr>
        <w:t>Земеделие</w:t>
      </w:r>
      <w:r w:rsidRPr="00F56372">
        <w:rPr>
          <w:sz w:val="24"/>
          <w:szCs w:val="24"/>
        </w:rPr>
        <w:t>“</w:t>
      </w:r>
      <w:r w:rsidRPr="00777158">
        <w:rPr>
          <w:sz w:val="24"/>
          <w:szCs w:val="24"/>
        </w:rPr>
        <w:t xml:space="preserve"> </w:t>
      </w:r>
      <w:r w:rsidRPr="00777158">
        <w:rPr>
          <w:sz w:val="24"/>
          <w:szCs w:val="24"/>
          <w:shd w:val="clear" w:color="auto" w:fill="FEFEFE"/>
        </w:rPr>
        <w:t xml:space="preserve">по </w:t>
      </w:r>
      <w:hyperlink r:id="rId28" w:history="1">
        <w:r w:rsidRPr="00777158">
          <w:rPr>
            <w:sz w:val="24"/>
            <w:szCs w:val="24"/>
            <w:shd w:val="clear" w:color="auto" w:fill="FEFEFE"/>
          </w:rPr>
          <w:t xml:space="preserve">чл. </w:t>
        </w:r>
        <w:r w:rsidRPr="00777158">
          <w:rPr>
            <w:sz w:val="24"/>
            <w:szCs w:val="24"/>
            <w:shd w:val="clear" w:color="auto" w:fill="FEFEFE"/>
          </w:rPr>
          <w:lastRenderedPageBreak/>
          <w:t xml:space="preserve">44 от </w:t>
        </w:r>
        <w:proofErr w:type="spellStart"/>
        <w:r w:rsidRPr="00777158">
          <w:rPr>
            <w:sz w:val="24"/>
            <w:szCs w:val="24"/>
            <w:shd w:val="clear" w:color="auto" w:fill="FEFEFE"/>
          </w:rPr>
          <w:t>Устройствения</w:t>
        </w:r>
        <w:proofErr w:type="spellEnd"/>
        <w:r w:rsidRPr="00777158">
          <w:rPr>
            <w:sz w:val="24"/>
            <w:szCs w:val="24"/>
            <w:shd w:val="clear" w:color="auto" w:fill="FEFEFE"/>
          </w:rPr>
          <w:t xml:space="preserve"> правилник на Държавен фонд </w:t>
        </w:r>
        <w:r>
          <w:rPr>
            <w:sz w:val="24"/>
            <w:szCs w:val="24"/>
            <w:shd w:val="clear" w:color="auto" w:fill="FEFEFE"/>
          </w:rPr>
          <w:t>„</w:t>
        </w:r>
        <w:r w:rsidRPr="00777158">
          <w:rPr>
            <w:sz w:val="24"/>
            <w:szCs w:val="24"/>
            <w:shd w:val="clear" w:color="auto" w:fill="FEFEFE"/>
          </w:rPr>
          <w:t>Земеделие</w:t>
        </w:r>
      </w:hyperlink>
      <w:r>
        <w:rPr>
          <w:sz w:val="24"/>
          <w:szCs w:val="24"/>
          <w:shd w:val="clear" w:color="auto" w:fill="FEFEFE"/>
        </w:rPr>
        <w:t>“</w:t>
      </w:r>
      <w:r w:rsidRPr="00777158">
        <w:rPr>
          <w:sz w:val="24"/>
          <w:szCs w:val="24"/>
          <w:shd w:val="clear" w:color="auto" w:fill="FEFEFE"/>
        </w:rPr>
        <w:t xml:space="preserve"> </w:t>
      </w:r>
      <w:r w:rsidRPr="00777158">
        <w:rPr>
          <w:sz w:val="24"/>
          <w:szCs w:val="24"/>
        </w:rPr>
        <w:t>по място на извършване на инвестицията</w:t>
      </w:r>
      <w:r w:rsidRPr="00F56372">
        <w:rPr>
          <w:sz w:val="24"/>
          <w:szCs w:val="24"/>
        </w:rPr>
        <w:t>.</w:t>
      </w:r>
    </w:p>
    <w:p w:rsidR="00B525ED" w:rsidRPr="00B525ED" w:rsidRDefault="00B525ED" w:rsidP="00B525ED">
      <w:pPr>
        <w:spacing w:line="360" w:lineRule="auto"/>
        <w:ind w:firstLine="851"/>
        <w:jc w:val="both"/>
        <w:rPr>
          <w:sz w:val="24"/>
          <w:szCs w:val="24"/>
        </w:rPr>
      </w:pPr>
      <w:r w:rsidRPr="00B525ED">
        <w:rPr>
          <w:sz w:val="24"/>
          <w:szCs w:val="24"/>
        </w:rPr>
        <w:t>(</w:t>
      </w:r>
      <w:r w:rsidR="00C72701">
        <w:rPr>
          <w:sz w:val="24"/>
          <w:szCs w:val="24"/>
        </w:rPr>
        <w:t>3</w:t>
      </w:r>
      <w:r w:rsidRPr="00B525ED">
        <w:rPr>
          <w:sz w:val="24"/>
          <w:szCs w:val="24"/>
        </w:rPr>
        <w:t>) Искането за авансово плащане се подава най-рано 10 работни дни след датата на сключване на административния договор.</w:t>
      </w:r>
    </w:p>
    <w:p w:rsidR="00C72701" w:rsidRDefault="00C72701" w:rsidP="00B525ED">
      <w:pPr>
        <w:spacing w:line="360" w:lineRule="auto"/>
        <w:ind w:firstLine="851"/>
        <w:jc w:val="both"/>
        <w:rPr>
          <w:sz w:val="24"/>
          <w:szCs w:val="24"/>
        </w:rPr>
      </w:pPr>
      <w:r w:rsidRPr="00B525ED" w:rsidDel="00C72701">
        <w:rPr>
          <w:sz w:val="24"/>
          <w:szCs w:val="24"/>
        </w:rPr>
        <w:t xml:space="preserve"> </w:t>
      </w:r>
      <w:r w:rsidR="00B525ED" w:rsidRPr="00B525ED">
        <w:rPr>
          <w:sz w:val="24"/>
          <w:szCs w:val="24"/>
        </w:rPr>
        <w:t xml:space="preserve">(4) Когато бенефициентът не е приложил документ, необходим за извършване на авансовото плащане, или не представи обезпечение РА изпраща уведомително писмо на бенефициента, който в срок до 10 дни от получаването му е длъжен да предостави изисканите допълнителни документи и/или информация. </w:t>
      </w:r>
    </w:p>
    <w:p w:rsidR="00B525ED" w:rsidRDefault="00B525ED" w:rsidP="00B525ED">
      <w:pPr>
        <w:spacing w:line="360" w:lineRule="auto"/>
        <w:ind w:firstLine="851"/>
        <w:jc w:val="both"/>
        <w:rPr>
          <w:sz w:val="24"/>
          <w:szCs w:val="24"/>
        </w:rPr>
      </w:pPr>
      <w:r w:rsidRPr="00B525ED">
        <w:rPr>
          <w:sz w:val="24"/>
          <w:szCs w:val="24"/>
        </w:rPr>
        <w:t xml:space="preserve">(5) В срок до 25 работни дни от датата на подаване на искането за авансово плащане РА изплаща одобрената сума или мотивирано отказва авансовото плащане, за което уведомява писмено бенефициента. </w:t>
      </w:r>
    </w:p>
    <w:p w:rsidR="00C72701" w:rsidRPr="00B0429F" w:rsidRDefault="00C72701" w:rsidP="00C72701">
      <w:pPr>
        <w:spacing w:line="360" w:lineRule="auto"/>
        <w:ind w:firstLine="851"/>
        <w:jc w:val="both"/>
        <w:rPr>
          <w:sz w:val="24"/>
          <w:szCs w:val="24"/>
        </w:rPr>
      </w:pPr>
      <w:r>
        <w:rPr>
          <w:sz w:val="24"/>
          <w:szCs w:val="24"/>
        </w:rPr>
        <w:t>(6) Срокът по ал. 5 спира да тече до датата на представяне на исканите документи по ал. 4.</w:t>
      </w:r>
    </w:p>
    <w:p w:rsidR="00B525ED" w:rsidRDefault="00FC342E" w:rsidP="00B525ED">
      <w:pPr>
        <w:spacing w:line="360" w:lineRule="auto"/>
        <w:ind w:firstLine="851"/>
        <w:jc w:val="both"/>
        <w:rPr>
          <w:sz w:val="24"/>
          <w:szCs w:val="24"/>
          <w:shd w:val="clear" w:color="auto" w:fill="FEFEFE"/>
        </w:rPr>
      </w:pPr>
      <w:r w:rsidRPr="004C2184">
        <w:rPr>
          <w:b/>
          <w:bCs/>
          <w:sz w:val="24"/>
          <w:szCs w:val="24"/>
          <w:shd w:val="clear" w:color="auto" w:fill="FEFEFE"/>
        </w:rPr>
        <w:t xml:space="preserve">Чл. </w:t>
      </w:r>
      <w:r w:rsidR="0058662B">
        <w:rPr>
          <w:b/>
          <w:bCs/>
          <w:sz w:val="24"/>
          <w:szCs w:val="24"/>
          <w:shd w:val="clear" w:color="auto" w:fill="FEFEFE"/>
        </w:rPr>
        <w:t>42</w:t>
      </w:r>
      <w:r w:rsidRPr="004C2184">
        <w:rPr>
          <w:b/>
          <w:bCs/>
          <w:sz w:val="24"/>
          <w:szCs w:val="24"/>
          <w:shd w:val="clear" w:color="auto" w:fill="FEFEFE"/>
        </w:rPr>
        <w:t xml:space="preserve">. </w:t>
      </w:r>
      <w:r w:rsidRPr="004C2184">
        <w:rPr>
          <w:sz w:val="24"/>
          <w:szCs w:val="24"/>
          <w:shd w:val="clear" w:color="auto" w:fill="FEFEFE"/>
        </w:rPr>
        <w:t xml:space="preserve">(1) При кандидатстване за междинно или окончателно плащане </w:t>
      </w:r>
      <w:r w:rsidR="00B525ED" w:rsidRPr="00235C4D">
        <w:rPr>
          <w:sz w:val="24"/>
          <w:szCs w:val="24"/>
        </w:rPr>
        <w:t>бенефициент</w:t>
      </w:r>
      <w:r w:rsidR="00DC20F8">
        <w:rPr>
          <w:sz w:val="24"/>
          <w:szCs w:val="24"/>
        </w:rPr>
        <w:t>ът</w:t>
      </w:r>
      <w:r w:rsidR="00B525ED" w:rsidRPr="00235C4D">
        <w:rPr>
          <w:sz w:val="24"/>
          <w:szCs w:val="24"/>
        </w:rPr>
        <w:t xml:space="preserve"> подава искане </w:t>
      </w:r>
      <w:r w:rsidR="00C72701">
        <w:rPr>
          <w:sz w:val="24"/>
          <w:szCs w:val="24"/>
        </w:rPr>
        <w:t>за междинно/окончателно плащане и</w:t>
      </w:r>
      <w:r w:rsidR="00B525ED" w:rsidRPr="00235C4D">
        <w:rPr>
          <w:sz w:val="24"/>
          <w:szCs w:val="24"/>
        </w:rPr>
        <w:t xml:space="preserve"> прилага към него документите, посочени в приложение № 1</w:t>
      </w:r>
      <w:r w:rsidR="00F173E3">
        <w:rPr>
          <w:sz w:val="24"/>
          <w:szCs w:val="24"/>
        </w:rPr>
        <w:t>2</w:t>
      </w:r>
      <w:r w:rsidR="00B525ED" w:rsidRPr="00235C4D">
        <w:rPr>
          <w:sz w:val="24"/>
          <w:szCs w:val="24"/>
        </w:rPr>
        <w:t>.</w:t>
      </w:r>
      <w:r w:rsidR="00B525ED" w:rsidRPr="00235C4D">
        <w:t xml:space="preserve"> </w:t>
      </w:r>
    </w:p>
    <w:p w:rsidR="00FC342E" w:rsidRPr="004C2184" w:rsidRDefault="00FC342E" w:rsidP="00B525ED">
      <w:pPr>
        <w:spacing w:line="360" w:lineRule="auto"/>
        <w:ind w:firstLine="851"/>
        <w:jc w:val="both"/>
        <w:rPr>
          <w:sz w:val="24"/>
          <w:szCs w:val="24"/>
          <w:shd w:val="clear" w:color="auto" w:fill="FEFEFE"/>
        </w:rPr>
      </w:pPr>
      <w:r w:rsidRPr="004C2184">
        <w:rPr>
          <w:sz w:val="24"/>
          <w:szCs w:val="24"/>
          <w:shd w:val="clear" w:color="auto" w:fill="FEFEFE"/>
        </w:rPr>
        <w:t xml:space="preserve">(2) </w:t>
      </w:r>
      <w:r w:rsidR="00B525ED">
        <w:rPr>
          <w:sz w:val="24"/>
          <w:szCs w:val="24"/>
          <w:shd w:val="clear" w:color="auto" w:fill="FEFEFE"/>
        </w:rPr>
        <w:t xml:space="preserve">Искането за окончателно плащане </w:t>
      </w:r>
      <w:r w:rsidRPr="004C2184">
        <w:rPr>
          <w:sz w:val="24"/>
          <w:szCs w:val="24"/>
          <w:shd w:val="clear" w:color="auto" w:fill="FEFEFE"/>
        </w:rPr>
        <w:t xml:space="preserve">се подава в срок не по-късно от срока по чл. </w:t>
      </w:r>
      <w:r w:rsidR="00530192">
        <w:rPr>
          <w:sz w:val="24"/>
          <w:szCs w:val="24"/>
          <w:shd w:val="clear" w:color="auto" w:fill="FEFEFE"/>
          <w:lang w:val="ru-RU"/>
        </w:rPr>
        <w:t>46</w:t>
      </w:r>
      <w:r w:rsidRPr="004C2184">
        <w:rPr>
          <w:sz w:val="24"/>
          <w:szCs w:val="24"/>
          <w:shd w:val="clear" w:color="auto" w:fill="FEFEFE"/>
        </w:rPr>
        <w:t xml:space="preserve">, ал. 1, т. 1 и/или т. </w:t>
      </w:r>
      <w:r w:rsidR="006220C7">
        <w:rPr>
          <w:sz w:val="24"/>
          <w:szCs w:val="24"/>
          <w:shd w:val="clear" w:color="auto" w:fill="FEFEFE"/>
        </w:rPr>
        <w:t>2</w:t>
      </w:r>
      <w:r w:rsidRPr="004C2184">
        <w:rPr>
          <w:sz w:val="24"/>
          <w:szCs w:val="24"/>
          <w:shd w:val="clear" w:color="auto" w:fill="FEFEFE"/>
        </w:rPr>
        <w:t>.</w:t>
      </w:r>
    </w:p>
    <w:p w:rsidR="00FC342E" w:rsidRPr="004C2184" w:rsidRDefault="00FC342E" w:rsidP="000506AC">
      <w:pPr>
        <w:spacing w:before="120" w:after="120" w:line="360" w:lineRule="auto"/>
        <w:ind w:firstLine="851"/>
        <w:jc w:val="both"/>
        <w:rPr>
          <w:sz w:val="24"/>
          <w:szCs w:val="24"/>
          <w:shd w:val="clear" w:color="auto" w:fill="FEFEFE"/>
        </w:rPr>
      </w:pPr>
      <w:r w:rsidRPr="004C2184">
        <w:rPr>
          <w:b/>
          <w:bCs/>
          <w:sz w:val="24"/>
          <w:szCs w:val="24"/>
          <w:shd w:val="clear" w:color="auto" w:fill="FEFEFE"/>
        </w:rPr>
        <w:t xml:space="preserve">Чл. </w:t>
      </w:r>
      <w:r w:rsidR="0058662B">
        <w:rPr>
          <w:b/>
          <w:bCs/>
          <w:sz w:val="24"/>
          <w:szCs w:val="24"/>
          <w:shd w:val="clear" w:color="auto" w:fill="FEFEFE"/>
        </w:rPr>
        <w:t>43</w:t>
      </w:r>
      <w:r w:rsidRPr="004C2184">
        <w:rPr>
          <w:b/>
          <w:bCs/>
          <w:sz w:val="24"/>
          <w:szCs w:val="24"/>
          <w:shd w:val="clear" w:color="auto" w:fill="FEFEFE"/>
        </w:rPr>
        <w:t>.</w:t>
      </w:r>
      <w:r w:rsidRPr="004C2184">
        <w:rPr>
          <w:sz w:val="24"/>
          <w:szCs w:val="24"/>
          <w:shd w:val="clear" w:color="auto" w:fill="FEFEFE"/>
        </w:rPr>
        <w:t xml:space="preserve"> (1) В срок не по-късно от три месеца след подаване на </w:t>
      </w:r>
      <w:r w:rsidR="00A2071F">
        <w:rPr>
          <w:sz w:val="24"/>
          <w:szCs w:val="24"/>
          <w:shd w:val="clear" w:color="auto" w:fill="FEFEFE"/>
        </w:rPr>
        <w:t>искане</w:t>
      </w:r>
      <w:r w:rsidR="00A2071F" w:rsidRPr="004C2184">
        <w:rPr>
          <w:sz w:val="24"/>
          <w:szCs w:val="24"/>
          <w:shd w:val="clear" w:color="auto" w:fill="FEFEFE"/>
        </w:rPr>
        <w:t xml:space="preserve"> </w:t>
      </w:r>
      <w:r w:rsidRPr="004C2184">
        <w:rPr>
          <w:sz w:val="24"/>
          <w:szCs w:val="24"/>
          <w:shd w:val="clear" w:color="auto" w:fill="FEFEFE"/>
        </w:rPr>
        <w:t>за междинно/окончателно плащане РА:</w:t>
      </w:r>
    </w:p>
    <w:p w:rsidR="00FC342E" w:rsidRPr="004C2184" w:rsidRDefault="00FC342E" w:rsidP="000506AC">
      <w:pPr>
        <w:spacing w:before="120" w:after="120" w:line="360" w:lineRule="auto"/>
        <w:ind w:firstLine="851"/>
        <w:jc w:val="both"/>
        <w:rPr>
          <w:sz w:val="24"/>
          <w:szCs w:val="24"/>
          <w:shd w:val="clear" w:color="auto" w:fill="FEFEFE"/>
        </w:rPr>
      </w:pPr>
      <w:r w:rsidRPr="004C2184">
        <w:rPr>
          <w:sz w:val="24"/>
          <w:szCs w:val="24"/>
          <w:shd w:val="clear" w:color="auto" w:fill="FEFEFE"/>
        </w:rPr>
        <w:t xml:space="preserve">1. извършва административни проверки на документите, заявените данни и други обстоятелства, свързани със </w:t>
      </w:r>
      <w:r w:rsidR="00A2071F">
        <w:rPr>
          <w:sz w:val="24"/>
          <w:szCs w:val="24"/>
          <w:shd w:val="clear" w:color="auto" w:fill="FEFEFE"/>
        </w:rPr>
        <w:t>искането</w:t>
      </w:r>
      <w:r w:rsidRPr="004C2184">
        <w:rPr>
          <w:sz w:val="24"/>
          <w:szCs w:val="24"/>
          <w:shd w:val="clear" w:color="auto" w:fill="FEFEFE"/>
        </w:rPr>
        <w:t xml:space="preserve"> за плащане;</w:t>
      </w:r>
    </w:p>
    <w:p w:rsidR="00FC342E" w:rsidRPr="004C2184" w:rsidRDefault="00FC342E" w:rsidP="000506AC">
      <w:pPr>
        <w:spacing w:before="120" w:after="120" w:line="360" w:lineRule="auto"/>
        <w:ind w:firstLine="851"/>
        <w:jc w:val="both"/>
        <w:rPr>
          <w:sz w:val="24"/>
          <w:szCs w:val="24"/>
          <w:shd w:val="clear" w:color="auto" w:fill="FEFEFE"/>
        </w:rPr>
      </w:pPr>
      <w:r w:rsidRPr="004C2184">
        <w:rPr>
          <w:sz w:val="24"/>
          <w:szCs w:val="24"/>
        </w:rPr>
        <w:t>2. извършва проверка за липса на двойно финансиране;</w:t>
      </w:r>
    </w:p>
    <w:p w:rsidR="00FC342E" w:rsidRPr="004C2184" w:rsidRDefault="00FC342E" w:rsidP="000506AC">
      <w:pPr>
        <w:spacing w:before="120" w:after="120" w:line="360" w:lineRule="auto"/>
        <w:ind w:firstLine="851"/>
        <w:jc w:val="both"/>
        <w:rPr>
          <w:sz w:val="24"/>
          <w:szCs w:val="24"/>
          <w:shd w:val="clear" w:color="auto" w:fill="FEFEFE"/>
        </w:rPr>
      </w:pPr>
      <w:r w:rsidRPr="004C2184">
        <w:rPr>
          <w:sz w:val="24"/>
          <w:szCs w:val="24"/>
          <w:shd w:val="clear" w:color="auto" w:fill="FEFEFE"/>
        </w:rPr>
        <w:t xml:space="preserve">3. може да извърши проверка на място за установяване на фактическото съответствие с представените документи </w:t>
      </w:r>
      <w:r w:rsidRPr="004C2184">
        <w:rPr>
          <w:sz w:val="24"/>
          <w:szCs w:val="24"/>
        </w:rPr>
        <w:t xml:space="preserve">и за установяване спазването на критериите за допустимост, както и на ангажименти или други задължения на </w:t>
      </w:r>
      <w:r w:rsidR="00547FF9">
        <w:rPr>
          <w:sz w:val="24"/>
          <w:szCs w:val="24"/>
          <w:shd w:val="clear" w:color="auto" w:fill="FEFEFE"/>
        </w:rPr>
        <w:t>бенефициента</w:t>
      </w:r>
      <w:r w:rsidR="00547FF9" w:rsidRPr="004C2184" w:rsidDel="00547FF9">
        <w:rPr>
          <w:sz w:val="24"/>
          <w:szCs w:val="24"/>
        </w:rPr>
        <w:t xml:space="preserve"> </w:t>
      </w:r>
      <w:r w:rsidRPr="004C2184">
        <w:rPr>
          <w:sz w:val="24"/>
          <w:szCs w:val="24"/>
        </w:rPr>
        <w:t xml:space="preserve">по тази наредба, </w:t>
      </w:r>
      <w:r w:rsidR="00A2071F">
        <w:rPr>
          <w:sz w:val="24"/>
          <w:szCs w:val="24"/>
        </w:rPr>
        <w:t>административния</w:t>
      </w:r>
      <w:r w:rsidR="00DC20F8">
        <w:rPr>
          <w:sz w:val="24"/>
          <w:szCs w:val="24"/>
        </w:rPr>
        <w:t>т</w:t>
      </w:r>
      <w:r w:rsidR="00A2071F">
        <w:rPr>
          <w:sz w:val="24"/>
          <w:szCs w:val="24"/>
        </w:rPr>
        <w:t xml:space="preserve"> </w:t>
      </w:r>
      <w:r w:rsidRPr="004C2184">
        <w:rPr>
          <w:sz w:val="24"/>
          <w:szCs w:val="24"/>
        </w:rPr>
        <w:t>договор и/или ПРСР 2014 – 2020 г.</w:t>
      </w:r>
      <w:r w:rsidRPr="004C2184">
        <w:rPr>
          <w:sz w:val="24"/>
          <w:szCs w:val="24"/>
          <w:shd w:val="clear" w:color="auto" w:fill="FEFEFE"/>
        </w:rPr>
        <w:t>, к</w:t>
      </w:r>
      <w:r w:rsidR="00C72701">
        <w:rPr>
          <w:sz w:val="24"/>
          <w:szCs w:val="24"/>
          <w:shd w:val="clear" w:color="auto" w:fill="FEFEFE"/>
        </w:rPr>
        <w:t>ато</w:t>
      </w:r>
      <w:r w:rsidRPr="004C2184">
        <w:rPr>
          <w:sz w:val="24"/>
          <w:szCs w:val="24"/>
          <w:shd w:val="clear" w:color="auto" w:fill="FEFEFE"/>
        </w:rPr>
        <w:t>:</w:t>
      </w:r>
    </w:p>
    <w:p w:rsidR="00FC342E" w:rsidRPr="004C2184" w:rsidRDefault="00FC342E" w:rsidP="000506AC">
      <w:pPr>
        <w:spacing w:before="120" w:after="120" w:line="360" w:lineRule="auto"/>
        <w:ind w:firstLine="851"/>
        <w:jc w:val="both"/>
        <w:rPr>
          <w:sz w:val="24"/>
          <w:szCs w:val="24"/>
          <w:shd w:val="clear" w:color="auto" w:fill="FEFEFE"/>
        </w:rPr>
      </w:pPr>
      <w:r w:rsidRPr="004C2184">
        <w:rPr>
          <w:sz w:val="24"/>
          <w:szCs w:val="24"/>
          <w:shd w:val="clear" w:color="auto" w:fill="FEFEFE"/>
        </w:rPr>
        <w:t xml:space="preserve">а) проверката се извършва в присъствието на </w:t>
      </w:r>
      <w:r w:rsidR="00A2071F">
        <w:rPr>
          <w:sz w:val="24"/>
          <w:szCs w:val="24"/>
          <w:shd w:val="clear" w:color="auto" w:fill="FEFEFE"/>
        </w:rPr>
        <w:t xml:space="preserve">бенефициента </w:t>
      </w:r>
      <w:r w:rsidRPr="004C2184">
        <w:rPr>
          <w:sz w:val="24"/>
          <w:szCs w:val="24"/>
          <w:shd w:val="clear" w:color="auto" w:fill="FEFEFE"/>
        </w:rPr>
        <w:t>или на упълномощен негов представител;</w:t>
      </w:r>
    </w:p>
    <w:p w:rsidR="00FC342E" w:rsidRPr="004C2184" w:rsidRDefault="00FC342E" w:rsidP="000506AC">
      <w:pPr>
        <w:spacing w:before="120" w:after="120" w:line="360" w:lineRule="auto"/>
        <w:ind w:firstLine="851"/>
        <w:jc w:val="both"/>
        <w:rPr>
          <w:sz w:val="24"/>
          <w:szCs w:val="24"/>
          <w:shd w:val="clear" w:color="auto" w:fill="FEFEFE"/>
        </w:rPr>
      </w:pPr>
      <w:r w:rsidRPr="004C2184">
        <w:rPr>
          <w:sz w:val="24"/>
          <w:szCs w:val="24"/>
          <w:shd w:val="clear" w:color="auto" w:fill="FEFEFE"/>
        </w:rPr>
        <w:t xml:space="preserve">б) при приключване на проверката на място служителят на РА изготвя протокол за резултатите от проверката и го представя за подпис на </w:t>
      </w:r>
      <w:r w:rsidR="00A2071F">
        <w:rPr>
          <w:sz w:val="24"/>
          <w:szCs w:val="24"/>
          <w:shd w:val="clear" w:color="auto" w:fill="FEFEFE"/>
        </w:rPr>
        <w:t xml:space="preserve">бенефициента </w:t>
      </w:r>
      <w:r w:rsidRPr="004C2184">
        <w:rPr>
          <w:sz w:val="24"/>
          <w:szCs w:val="24"/>
          <w:shd w:val="clear" w:color="auto" w:fill="FEFEFE"/>
        </w:rPr>
        <w:t>или на упълномощен негов представител, който има право да напише в протокола обяснения и възражения по направените констатации;</w:t>
      </w:r>
    </w:p>
    <w:p w:rsidR="00FC342E" w:rsidRPr="004C2184" w:rsidRDefault="00FC342E" w:rsidP="000506AC">
      <w:pPr>
        <w:spacing w:before="120" w:after="120" w:line="360" w:lineRule="auto"/>
        <w:ind w:firstLine="851"/>
        <w:jc w:val="both"/>
        <w:rPr>
          <w:sz w:val="24"/>
          <w:szCs w:val="24"/>
          <w:shd w:val="clear" w:color="auto" w:fill="FEFEFE"/>
        </w:rPr>
      </w:pPr>
      <w:r w:rsidRPr="004C2184">
        <w:rPr>
          <w:sz w:val="24"/>
          <w:szCs w:val="24"/>
          <w:shd w:val="clear" w:color="auto" w:fill="FEFEFE"/>
        </w:rPr>
        <w:lastRenderedPageBreak/>
        <w:t xml:space="preserve">в) </w:t>
      </w:r>
      <w:r w:rsidRPr="004C2184">
        <w:rPr>
          <w:sz w:val="24"/>
          <w:szCs w:val="24"/>
        </w:rPr>
        <w:t xml:space="preserve">след приключване на проверката на място, ако е установено неспазване, на </w:t>
      </w:r>
      <w:r w:rsidR="00A2071F">
        <w:rPr>
          <w:sz w:val="24"/>
          <w:szCs w:val="24"/>
          <w:shd w:val="clear" w:color="auto" w:fill="FEFEFE"/>
        </w:rPr>
        <w:t>бенефициента</w:t>
      </w:r>
      <w:r w:rsidRPr="004C2184">
        <w:rPr>
          <w:sz w:val="24"/>
          <w:szCs w:val="24"/>
        </w:rPr>
        <w:t xml:space="preserve"> или упълномощен негов представител се изпраща копие от протокола по буква „б“;</w:t>
      </w:r>
    </w:p>
    <w:p w:rsidR="00FC342E" w:rsidRPr="004C2184" w:rsidRDefault="00FC342E" w:rsidP="000506AC">
      <w:pPr>
        <w:spacing w:before="120" w:after="120" w:line="360" w:lineRule="auto"/>
        <w:ind w:firstLine="851"/>
        <w:jc w:val="both"/>
        <w:rPr>
          <w:sz w:val="24"/>
          <w:szCs w:val="24"/>
          <w:shd w:val="clear" w:color="auto" w:fill="FEFEFE"/>
        </w:rPr>
      </w:pPr>
      <w:r w:rsidRPr="004C2184">
        <w:rPr>
          <w:sz w:val="24"/>
          <w:szCs w:val="24"/>
          <w:shd w:val="clear" w:color="auto" w:fill="FEFEFE"/>
        </w:rPr>
        <w:t xml:space="preserve">г) в срок до 10 работни дни от получаването на протокола за проверката на място по буква „б” </w:t>
      </w:r>
      <w:r w:rsidR="00A2071F">
        <w:rPr>
          <w:sz w:val="24"/>
          <w:szCs w:val="24"/>
          <w:shd w:val="clear" w:color="auto" w:fill="FEFEFE"/>
        </w:rPr>
        <w:t>бенефициент</w:t>
      </w:r>
      <w:r w:rsidR="00DC20F8">
        <w:rPr>
          <w:sz w:val="24"/>
          <w:szCs w:val="24"/>
          <w:shd w:val="clear" w:color="auto" w:fill="FEFEFE"/>
        </w:rPr>
        <w:t>ът</w:t>
      </w:r>
      <w:r w:rsidR="00A2071F">
        <w:rPr>
          <w:sz w:val="24"/>
          <w:szCs w:val="24"/>
          <w:shd w:val="clear" w:color="auto" w:fill="FEFEFE"/>
        </w:rPr>
        <w:t xml:space="preserve"> </w:t>
      </w:r>
      <w:r w:rsidRPr="004C2184">
        <w:rPr>
          <w:sz w:val="24"/>
          <w:szCs w:val="24"/>
        </w:rPr>
        <w:t xml:space="preserve">или упълномощен негов представител може писмено да направи </w:t>
      </w:r>
      <w:r w:rsidRPr="004C2184">
        <w:rPr>
          <w:sz w:val="24"/>
          <w:szCs w:val="24"/>
          <w:shd w:val="clear" w:color="auto" w:fill="FEFEFE"/>
        </w:rPr>
        <w:t>възражения и да даде обяснения по направените констатации пред изпълнителния директор на РА;</w:t>
      </w:r>
    </w:p>
    <w:p w:rsidR="00FC342E" w:rsidRPr="004C2184" w:rsidRDefault="00FC342E" w:rsidP="000506AC">
      <w:pPr>
        <w:spacing w:before="120" w:after="120" w:line="360" w:lineRule="auto"/>
        <w:ind w:firstLine="851"/>
        <w:jc w:val="both"/>
        <w:rPr>
          <w:sz w:val="24"/>
          <w:szCs w:val="24"/>
          <w:shd w:val="clear" w:color="auto" w:fill="FEFEFE"/>
        </w:rPr>
      </w:pPr>
      <w:r w:rsidRPr="004C2184">
        <w:rPr>
          <w:sz w:val="24"/>
          <w:szCs w:val="24"/>
          <w:shd w:val="clear" w:color="auto" w:fill="FEFEFE"/>
        </w:rPr>
        <w:t xml:space="preserve">4. </w:t>
      </w:r>
      <w:r w:rsidR="00C72701">
        <w:rPr>
          <w:sz w:val="24"/>
          <w:szCs w:val="24"/>
          <w:shd w:val="clear" w:color="auto" w:fill="FEFEFE"/>
        </w:rPr>
        <w:t>се произнася по размера на допустимите разходи след извършен анализ за установяване на фактическото съответствие по документи между одобрената и реално извършена инвестиция и изплаща съответстващата на този размер финансова помощ</w:t>
      </w:r>
      <w:r w:rsidRPr="004C2184">
        <w:rPr>
          <w:sz w:val="24"/>
          <w:szCs w:val="24"/>
          <w:shd w:val="clear" w:color="auto" w:fill="FEFEFE"/>
        </w:rPr>
        <w:t>;</w:t>
      </w:r>
    </w:p>
    <w:p w:rsidR="00FC342E" w:rsidRPr="004C2184" w:rsidRDefault="00FC342E" w:rsidP="000506AC">
      <w:pPr>
        <w:spacing w:before="120" w:after="120" w:line="360" w:lineRule="auto"/>
        <w:ind w:firstLine="851"/>
        <w:jc w:val="both"/>
        <w:rPr>
          <w:sz w:val="24"/>
          <w:szCs w:val="24"/>
          <w:shd w:val="clear" w:color="auto" w:fill="FEFEFE"/>
        </w:rPr>
      </w:pPr>
      <w:r w:rsidRPr="004C2184">
        <w:rPr>
          <w:sz w:val="24"/>
          <w:szCs w:val="24"/>
          <w:shd w:val="clear" w:color="auto" w:fill="FEFEFE"/>
        </w:rPr>
        <w:t>5. изплаща одобрената помощ</w:t>
      </w:r>
      <w:r w:rsidRPr="004C2184">
        <w:rPr>
          <w:sz w:val="24"/>
          <w:szCs w:val="24"/>
        </w:rPr>
        <w:t xml:space="preserve"> </w:t>
      </w:r>
      <w:r w:rsidRPr="004C2184">
        <w:rPr>
          <w:sz w:val="24"/>
          <w:szCs w:val="24"/>
          <w:shd w:val="clear" w:color="auto" w:fill="FEFEFE"/>
        </w:rPr>
        <w:t>в съответствие с т. 4.</w:t>
      </w:r>
    </w:p>
    <w:p w:rsidR="00FC342E" w:rsidRPr="004C2184" w:rsidRDefault="00FC342E" w:rsidP="000506AC">
      <w:pPr>
        <w:spacing w:before="120" w:after="120" w:line="360" w:lineRule="auto"/>
        <w:ind w:firstLine="851"/>
        <w:jc w:val="both"/>
        <w:rPr>
          <w:sz w:val="24"/>
          <w:szCs w:val="24"/>
          <w:shd w:val="clear" w:color="auto" w:fill="FEFEFE"/>
        </w:rPr>
      </w:pPr>
      <w:r w:rsidRPr="004C2184">
        <w:rPr>
          <w:sz w:val="24"/>
          <w:szCs w:val="24"/>
          <w:shd w:val="clear" w:color="auto" w:fill="FEFEFE"/>
        </w:rPr>
        <w:t xml:space="preserve">(2) В случай на нередовност и/или липса на документи, при възникване на необходимост от представяне на допълнителни документи при непълнота и неяснота на заявените данни и посочените факти по ал. 1, т. 1, 2 и/или 3, както и с цел да се удостовери съответствието на заявените данни, РА </w:t>
      </w:r>
      <w:r w:rsidR="00C72701">
        <w:rPr>
          <w:sz w:val="24"/>
          <w:szCs w:val="24"/>
          <w:shd w:val="clear" w:color="auto" w:fill="FEFEFE"/>
        </w:rPr>
        <w:t>изпраща</w:t>
      </w:r>
      <w:r w:rsidRPr="004C2184">
        <w:rPr>
          <w:sz w:val="24"/>
          <w:szCs w:val="24"/>
          <w:shd w:val="clear" w:color="auto" w:fill="FEFEFE"/>
        </w:rPr>
        <w:t xml:space="preserve"> уведом</w:t>
      </w:r>
      <w:r w:rsidR="00C72701">
        <w:rPr>
          <w:sz w:val="24"/>
          <w:szCs w:val="24"/>
          <w:shd w:val="clear" w:color="auto" w:fill="FEFEFE"/>
        </w:rPr>
        <w:t>ително писмо до</w:t>
      </w:r>
      <w:r w:rsidRPr="004C2184">
        <w:rPr>
          <w:sz w:val="24"/>
          <w:szCs w:val="24"/>
          <w:shd w:val="clear" w:color="auto" w:fill="FEFEFE"/>
        </w:rPr>
        <w:t xml:space="preserve"> </w:t>
      </w:r>
      <w:r w:rsidR="00A2071F">
        <w:rPr>
          <w:sz w:val="24"/>
          <w:szCs w:val="24"/>
          <w:shd w:val="clear" w:color="auto" w:fill="FEFEFE"/>
        </w:rPr>
        <w:t>бенефициента</w:t>
      </w:r>
      <w:r w:rsidRPr="004C2184">
        <w:rPr>
          <w:sz w:val="24"/>
          <w:szCs w:val="24"/>
          <w:shd w:val="clear" w:color="auto" w:fill="FEFEFE"/>
        </w:rPr>
        <w:t xml:space="preserve"> за необходимостта от представяне на допълнителни данни и/или документи, включително такива, които не са посочени в </w:t>
      </w:r>
      <w:r w:rsidR="000F3BC9" w:rsidRPr="004C2184">
        <w:rPr>
          <w:sz w:val="24"/>
          <w:szCs w:val="24"/>
          <w:shd w:val="clear" w:color="auto" w:fill="FEFEFE"/>
        </w:rPr>
        <w:t>приложение</w:t>
      </w:r>
      <w:r w:rsidRPr="004C2184">
        <w:rPr>
          <w:sz w:val="24"/>
          <w:szCs w:val="24"/>
          <w:shd w:val="clear" w:color="auto" w:fill="FEFEFE"/>
        </w:rPr>
        <w:t xml:space="preserve"> № 1</w:t>
      </w:r>
      <w:r w:rsidR="00F173E3">
        <w:rPr>
          <w:sz w:val="24"/>
          <w:szCs w:val="24"/>
          <w:shd w:val="clear" w:color="auto" w:fill="FEFEFE"/>
        </w:rPr>
        <w:t>2</w:t>
      </w:r>
      <w:r w:rsidRPr="004C2184">
        <w:rPr>
          <w:sz w:val="24"/>
          <w:szCs w:val="24"/>
          <w:shd w:val="clear" w:color="auto" w:fill="FEFEFE"/>
        </w:rPr>
        <w:t xml:space="preserve">. </w:t>
      </w:r>
      <w:r w:rsidR="00A2071F">
        <w:rPr>
          <w:sz w:val="24"/>
          <w:szCs w:val="24"/>
          <w:shd w:val="clear" w:color="auto" w:fill="FEFEFE"/>
        </w:rPr>
        <w:t>Бенефициентъ</w:t>
      </w:r>
      <w:r w:rsidRPr="004C2184">
        <w:rPr>
          <w:sz w:val="24"/>
          <w:szCs w:val="24"/>
          <w:shd w:val="clear" w:color="auto" w:fill="FEFEFE"/>
        </w:rPr>
        <w:t>т на помощта представя изисканите му данни и/или документи в срок до 1</w:t>
      </w:r>
      <w:r w:rsidR="00C72701">
        <w:rPr>
          <w:sz w:val="24"/>
          <w:szCs w:val="24"/>
          <w:shd w:val="clear" w:color="auto" w:fill="FEFEFE"/>
        </w:rPr>
        <w:t>5</w:t>
      </w:r>
      <w:r w:rsidRPr="004C2184">
        <w:rPr>
          <w:sz w:val="24"/>
          <w:szCs w:val="24"/>
          <w:shd w:val="clear" w:color="auto" w:fill="FEFEFE"/>
        </w:rPr>
        <w:t xml:space="preserve"> работни дни от уведомяването.</w:t>
      </w:r>
    </w:p>
    <w:p w:rsidR="00FC342E" w:rsidRPr="004C2184" w:rsidRDefault="00FC342E" w:rsidP="00A2071F">
      <w:pPr>
        <w:spacing w:before="120" w:after="120" w:line="360" w:lineRule="auto"/>
        <w:ind w:firstLine="851"/>
        <w:jc w:val="both"/>
        <w:rPr>
          <w:sz w:val="24"/>
          <w:szCs w:val="24"/>
          <w:shd w:val="clear" w:color="auto" w:fill="FEFEFE"/>
        </w:rPr>
      </w:pPr>
      <w:r w:rsidRPr="004C2184">
        <w:rPr>
          <w:sz w:val="24"/>
          <w:szCs w:val="24"/>
          <w:shd w:val="clear" w:color="auto" w:fill="FEFEFE"/>
        </w:rPr>
        <w:t xml:space="preserve">(3) Срокът по ал. 1 </w:t>
      </w:r>
      <w:r w:rsidR="00A2071F">
        <w:rPr>
          <w:sz w:val="24"/>
          <w:szCs w:val="24"/>
          <w:shd w:val="clear" w:color="auto" w:fill="FEFEFE"/>
        </w:rPr>
        <w:t>спира да тече до представянето на исканите документи или данни по ал. 2, но за не повече от един месец</w:t>
      </w:r>
      <w:r w:rsidRPr="004C2184">
        <w:rPr>
          <w:sz w:val="24"/>
          <w:szCs w:val="24"/>
          <w:shd w:val="clear" w:color="auto" w:fill="FEFEFE"/>
        </w:rPr>
        <w:t>.</w:t>
      </w:r>
    </w:p>
    <w:p w:rsidR="00FC342E" w:rsidRPr="004C2184" w:rsidRDefault="00FC342E" w:rsidP="00882AAC">
      <w:pPr>
        <w:spacing w:before="120" w:after="120" w:line="360" w:lineRule="auto"/>
        <w:ind w:firstLine="851"/>
        <w:jc w:val="both"/>
        <w:rPr>
          <w:sz w:val="24"/>
          <w:szCs w:val="24"/>
          <w:shd w:val="clear" w:color="auto" w:fill="FEFEFE"/>
        </w:rPr>
      </w:pPr>
      <w:r w:rsidRPr="004C2184">
        <w:rPr>
          <w:sz w:val="24"/>
          <w:szCs w:val="24"/>
          <w:shd w:val="clear" w:color="auto" w:fill="FEFEFE"/>
        </w:rPr>
        <w:t xml:space="preserve">(4) </w:t>
      </w:r>
      <w:r w:rsidR="00A2071F">
        <w:rPr>
          <w:sz w:val="24"/>
          <w:szCs w:val="24"/>
          <w:shd w:val="clear" w:color="auto" w:fill="FEFEFE"/>
        </w:rPr>
        <w:t>Искането</w:t>
      </w:r>
      <w:r w:rsidRPr="004C2184">
        <w:rPr>
          <w:sz w:val="24"/>
          <w:szCs w:val="24"/>
          <w:shd w:val="clear" w:color="auto" w:fill="FEFEFE"/>
        </w:rPr>
        <w:t xml:space="preserve"> за плащане и приложените към тях документи могат да бъдат изцяло или частично оттеглени от </w:t>
      </w:r>
      <w:proofErr w:type="spellStart"/>
      <w:r w:rsidR="00A2071F">
        <w:rPr>
          <w:sz w:val="24"/>
          <w:szCs w:val="24"/>
          <w:shd w:val="clear" w:color="auto" w:fill="FEFEFE"/>
        </w:rPr>
        <w:t>бенефицента</w:t>
      </w:r>
      <w:proofErr w:type="spellEnd"/>
      <w:r w:rsidRPr="004C2184">
        <w:rPr>
          <w:sz w:val="24"/>
          <w:szCs w:val="24"/>
          <w:shd w:val="clear" w:color="auto" w:fill="FEFEFE"/>
        </w:rPr>
        <w:t xml:space="preserve"> по всяко време. Оттеглянето поставя </w:t>
      </w:r>
      <w:r w:rsidR="00A2071F">
        <w:rPr>
          <w:sz w:val="24"/>
          <w:szCs w:val="24"/>
          <w:shd w:val="clear" w:color="auto" w:fill="FEFEFE"/>
        </w:rPr>
        <w:t>бенефициента</w:t>
      </w:r>
      <w:r w:rsidR="00A2071F" w:rsidRPr="004C2184">
        <w:rPr>
          <w:sz w:val="24"/>
          <w:szCs w:val="24"/>
          <w:shd w:val="clear" w:color="auto" w:fill="FEFEFE"/>
        </w:rPr>
        <w:t xml:space="preserve"> </w:t>
      </w:r>
      <w:r w:rsidRPr="004C2184">
        <w:rPr>
          <w:sz w:val="24"/>
          <w:szCs w:val="24"/>
          <w:shd w:val="clear" w:color="auto" w:fill="FEFEFE"/>
        </w:rPr>
        <w:t>в положението, в което се е намирал преди подаването на въпросните документи или на част от тях.</w:t>
      </w:r>
    </w:p>
    <w:p w:rsidR="00FC342E" w:rsidRPr="004C2184" w:rsidRDefault="00FC342E" w:rsidP="000506AC">
      <w:pPr>
        <w:spacing w:before="120" w:after="120" w:line="360" w:lineRule="auto"/>
        <w:ind w:firstLine="851"/>
        <w:jc w:val="both"/>
        <w:rPr>
          <w:sz w:val="24"/>
          <w:szCs w:val="24"/>
          <w:shd w:val="clear" w:color="auto" w:fill="FEFEFE"/>
        </w:rPr>
      </w:pPr>
      <w:r w:rsidRPr="00704253">
        <w:rPr>
          <w:sz w:val="24"/>
          <w:szCs w:val="24"/>
          <w:shd w:val="clear" w:color="auto" w:fill="FEFEFE"/>
        </w:rPr>
        <w:t>(</w:t>
      </w:r>
      <w:r w:rsidR="00882AAC" w:rsidRPr="00704253">
        <w:rPr>
          <w:sz w:val="24"/>
          <w:szCs w:val="24"/>
          <w:shd w:val="clear" w:color="auto" w:fill="FEFEFE"/>
        </w:rPr>
        <w:t>5</w:t>
      </w:r>
      <w:r w:rsidRPr="00704253">
        <w:rPr>
          <w:sz w:val="24"/>
          <w:szCs w:val="24"/>
          <w:shd w:val="clear" w:color="auto" w:fill="FEFEFE"/>
        </w:rPr>
        <w:t xml:space="preserve">) Когато </w:t>
      </w:r>
      <w:r w:rsidR="00A2071F" w:rsidRPr="00704253">
        <w:rPr>
          <w:sz w:val="24"/>
          <w:szCs w:val="24"/>
          <w:shd w:val="clear" w:color="auto" w:fill="FEFEFE"/>
        </w:rPr>
        <w:t xml:space="preserve">бенефициентът </w:t>
      </w:r>
      <w:r w:rsidRPr="00704253">
        <w:rPr>
          <w:sz w:val="24"/>
          <w:szCs w:val="24"/>
          <w:shd w:val="clear" w:color="auto" w:fill="FEFEFE"/>
        </w:rPr>
        <w:t>е</w:t>
      </w:r>
      <w:r w:rsidRPr="004C2184">
        <w:rPr>
          <w:sz w:val="24"/>
          <w:szCs w:val="24"/>
          <w:shd w:val="clear" w:color="auto" w:fill="FEFEFE"/>
        </w:rPr>
        <w:t xml:space="preserve"> уведомен от РА за констатирани </w:t>
      </w:r>
      <w:proofErr w:type="spellStart"/>
      <w:r w:rsidRPr="004C2184">
        <w:rPr>
          <w:sz w:val="24"/>
          <w:szCs w:val="24"/>
          <w:shd w:val="clear" w:color="auto" w:fill="FEFEFE"/>
        </w:rPr>
        <w:t>нередовности</w:t>
      </w:r>
      <w:proofErr w:type="spellEnd"/>
      <w:r w:rsidRPr="004C2184">
        <w:rPr>
          <w:sz w:val="24"/>
          <w:szCs w:val="24"/>
          <w:shd w:val="clear" w:color="auto" w:fill="FEFEFE"/>
        </w:rPr>
        <w:t xml:space="preserve"> в документите по </w:t>
      </w:r>
      <w:r w:rsidR="00576EF0">
        <w:rPr>
          <w:sz w:val="24"/>
          <w:szCs w:val="24"/>
          <w:shd w:val="clear" w:color="auto" w:fill="FEFEFE"/>
        </w:rPr>
        <w:t>4</w:t>
      </w:r>
      <w:r w:rsidR="0000224A">
        <w:rPr>
          <w:sz w:val="24"/>
          <w:szCs w:val="24"/>
          <w:shd w:val="clear" w:color="auto" w:fill="FEFEFE"/>
        </w:rPr>
        <w:t>1</w:t>
      </w:r>
      <w:r w:rsidR="00576EF0" w:rsidRPr="00B87AC3">
        <w:rPr>
          <w:sz w:val="24"/>
          <w:szCs w:val="24"/>
          <w:shd w:val="clear" w:color="auto" w:fill="FEFEFE"/>
        </w:rPr>
        <w:t xml:space="preserve"> ал. 1 или </w:t>
      </w:r>
      <w:r w:rsidR="00576EF0">
        <w:rPr>
          <w:sz w:val="24"/>
          <w:szCs w:val="24"/>
          <w:shd w:val="clear" w:color="auto" w:fill="FEFEFE"/>
        </w:rPr>
        <w:t>чл. 4</w:t>
      </w:r>
      <w:r w:rsidR="0000224A">
        <w:rPr>
          <w:sz w:val="24"/>
          <w:szCs w:val="24"/>
          <w:shd w:val="clear" w:color="auto" w:fill="FEFEFE"/>
        </w:rPr>
        <w:t>2</w:t>
      </w:r>
      <w:r w:rsidR="00576EF0">
        <w:rPr>
          <w:sz w:val="24"/>
          <w:szCs w:val="24"/>
          <w:shd w:val="clear" w:color="auto" w:fill="FEFEFE"/>
        </w:rPr>
        <w:t>,</w:t>
      </w:r>
      <w:r w:rsidR="00576EF0" w:rsidRPr="00B87AC3">
        <w:rPr>
          <w:sz w:val="24"/>
          <w:szCs w:val="24"/>
          <w:shd w:val="clear" w:color="auto" w:fill="FEFEFE"/>
        </w:rPr>
        <w:t xml:space="preserve"> ал. </w:t>
      </w:r>
      <w:r w:rsidR="00576EF0">
        <w:rPr>
          <w:sz w:val="24"/>
          <w:szCs w:val="24"/>
          <w:shd w:val="clear" w:color="auto" w:fill="FEFEFE"/>
        </w:rPr>
        <w:t>1</w:t>
      </w:r>
      <w:r w:rsidR="00576EF0" w:rsidRPr="00B87AC3">
        <w:rPr>
          <w:sz w:val="24"/>
          <w:szCs w:val="24"/>
          <w:shd w:val="clear" w:color="auto" w:fill="FEFEFE"/>
        </w:rPr>
        <w:t xml:space="preserve"> </w:t>
      </w:r>
      <w:r w:rsidRPr="004C2184">
        <w:rPr>
          <w:sz w:val="24"/>
          <w:szCs w:val="24"/>
          <w:shd w:val="clear" w:color="auto" w:fill="FEFEFE"/>
        </w:rPr>
        <w:t xml:space="preserve">или когато при проверката на място се установи нередност, не се разрешава оттегляне </w:t>
      </w:r>
      <w:r w:rsidR="00882AAC">
        <w:rPr>
          <w:sz w:val="24"/>
          <w:szCs w:val="24"/>
          <w:shd w:val="clear" w:color="auto" w:fill="FEFEFE"/>
        </w:rPr>
        <w:t xml:space="preserve">по ал. 4 </w:t>
      </w:r>
      <w:r w:rsidRPr="004C2184">
        <w:rPr>
          <w:sz w:val="24"/>
          <w:szCs w:val="24"/>
          <w:shd w:val="clear" w:color="auto" w:fill="FEFEFE"/>
        </w:rPr>
        <w:t>на документи по отношение на инвестицията, засегната от нередността. Разплащателната агенция уведомява писмено кандидата за решението си по направеното искане за оттегляне.</w:t>
      </w:r>
    </w:p>
    <w:p w:rsidR="00FC342E" w:rsidRPr="004C2184" w:rsidRDefault="00FC342E" w:rsidP="000506AC">
      <w:pPr>
        <w:spacing w:before="120" w:after="120" w:line="360" w:lineRule="auto"/>
        <w:ind w:firstLine="851"/>
        <w:jc w:val="both"/>
        <w:rPr>
          <w:sz w:val="24"/>
          <w:szCs w:val="24"/>
          <w:shd w:val="clear" w:color="auto" w:fill="FEFEFE"/>
        </w:rPr>
      </w:pPr>
      <w:r w:rsidRPr="004C2184">
        <w:rPr>
          <w:sz w:val="24"/>
          <w:szCs w:val="24"/>
          <w:shd w:val="clear" w:color="auto" w:fill="FEFEFE"/>
        </w:rPr>
        <w:t>(</w:t>
      </w:r>
      <w:r w:rsidR="00882AAC">
        <w:rPr>
          <w:sz w:val="24"/>
          <w:szCs w:val="24"/>
          <w:shd w:val="clear" w:color="auto" w:fill="FEFEFE"/>
        </w:rPr>
        <w:t>6</w:t>
      </w:r>
      <w:r w:rsidRPr="004C2184">
        <w:rPr>
          <w:sz w:val="24"/>
          <w:szCs w:val="24"/>
          <w:shd w:val="clear" w:color="auto" w:fill="FEFEFE"/>
        </w:rPr>
        <w:t xml:space="preserve">) При оттегляне на </w:t>
      </w:r>
      <w:r w:rsidR="0085685F">
        <w:rPr>
          <w:sz w:val="24"/>
          <w:szCs w:val="24"/>
          <w:shd w:val="clear" w:color="auto" w:fill="FEFEFE"/>
        </w:rPr>
        <w:t>искането</w:t>
      </w:r>
      <w:r w:rsidRPr="004C2184">
        <w:rPr>
          <w:sz w:val="24"/>
          <w:szCs w:val="24"/>
          <w:shd w:val="clear" w:color="auto" w:fill="FEFEFE"/>
        </w:rPr>
        <w:t xml:space="preserve"> за плащане, което не попада в хипотезата на ал. </w:t>
      </w:r>
      <w:r w:rsidR="0085685F">
        <w:rPr>
          <w:sz w:val="24"/>
          <w:szCs w:val="24"/>
          <w:shd w:val="clear" w:color="auto" w:fill="FEFEFE"/>
        </w:rPr>
        <w:t>5</w:t>
      </w:r>
      <w:r w:rsidRPr="004C2184">
        <w:rPr>
          <w:sz w:val="24"/>
          <w:szCs w:val="24"/>
          <w:shd w:val="clear" w:color="auto" w:fill="FEFEFE"/>
        </w:rPr>
        <w:t xml:space="preserve">, </w:t>
      </w:r>
      <w:r w:rsidR="00547FF9">
        <w:rPr>
          <w:sz w:val="24"/>
          <w:szCs w:val="24"/>
          <w:shd w:val="clear" w:color="auto" w:fill="FEFEFE"/>
        </w:rPr>
        <w:t>бенефициент</w:t>
      </w:r>
      <w:r w:rsidR="00DC20F8">
        <w:rPr>
          <w:sz w:val="24"/>
          <w:szCs w:val="24"/>
          <w:shd w:val="clear" w:color="auto" w:fill="FEFEFE"/>
        </w:rPr>
        <w:t>ът</w:t>
      </w:r>
      <w:r w:rsidR="00547FF9" w:rsidRPr="004C2184" w:rsidDel="00547FF9">
        <w:rPr>
          <w:sz w:val="24"/>
          <w:szCs w:val="24"/>
          <w:shd w:val="clear" w:color="auto" w:fill="FEFEFE"/>
        </w:rPr>
        <w:t xml:space="preserve"> </w:t>
      </w:r>
      <w:r w:rsidRPr="004C2184">
        <w:rPr>
          <w:sz w:val="24"/>
          <w:szCs w:val="24"/>
          <w:shd w:val="clear" w:color="auto" w:fill="FEFEFE"/>
        </w:rPr>
        <w:t>има право да подаде нов</w:t>
      </w:r>
      <w:r w:rsidR="00F63F48">
        <w:rPr>
          <w:sz w:val="24"/>
          <w:szCs w:val="24"/>
          <w:shd w:val="clear" w:color="auto" w:fill="FEFEFE"/>
        </w:rPr>
        <w:t xml:space="preserve">о искане </w:t>
      </w:r>
      <w:r w:rsidRPr="004C2184">
        <w:rPr>
          <w:sz w:val="24"/>
          <w:szCs w:val="24"/>
          <w:shd w:val="clear" w:color="auto" w:fill="FEFEFE"/>
        </w:rPr>
        <w:t xml:space="preserve"> за плащане в срока по чл. </w:t>
      </w:r>
      <w:r w:rsidR="00576EF0">
        <w:rPr>
          <w:sz w:val="24"/>
          <w:szCs w:val="24"/>
          <w:shd w:val="clear" w:color="auto" w:fill="FEFEFE"/>
        </w:rPr>
        <w:t>4</w:t>
      </w:r>
      <w:r w:rsidR="0000224A">
        <w:rPr>
          <w:sz w:val="24"/>
          <w:szCs w:val="24"/>
          <w:shd w:val="clear" w:color="auto" w:fill="FEFEFE"/>
        </w:rPr>
        <w:t>2</w:t>
      </w:r>
      <w:r w:rsidRPr="004C2184">
        <w:rPr>
          <w:sz w:val="24"/>
          <w:szCs w:val="24"/>
          <w:shd w:val="clear" w:color="auto" w:fill="FEFEFE"/>
        </w:rPr>
        <w:t xml:space="preserve">, ал. 2. </w:t>
      </w:r>
    </w:p>
    <w:p w:rsidR="00FC342E" w:rsidRPr="004C2184" w:rsidRDefault="00FC342E" w:rsidP="000506AC">
      <w:pPr>
        <w:spacing w:before="120" w:after="120" w:line="360" w:lineRule="auto"/>
        <w:ind w:firstLine="851"/>
        <w:jc w:val="both"/>
        <w:rPr>
          <w:sz w:val="24"/>
          <w:szCs w:val="24"/>
          <w:shd w:val="clear" w:color="auto" w:fill="FEFEFE"/>
        </w:rPr>
      </w:pPr>
      <w:r w:rsidRPr="004C2184">
        <w:rPr>
          <w:sz w:val="24"/>
          <w:szCs w:val="24"/>
          <w:shd w:val="clear" w:color="auto" w:fill="FEFEFE"/>
        </w:rPr>
        <w:lastRenderedPageBreak/>
        <w:t>(</w:t>
      </w:r>
      <w:r w:rsidR="00882AAC">
        <w:rPr>
          <w:sz w:val="24"/>
          <w:szCs w:val="24"/>
          <w:shd w:val="clear" w:color="auto" w:fill="FEFEFE"/>
        </w:rPr>
        <w:t>7</w:t>
      </w:r>
      <w:r w:rsidRPr="004C2184">
        <w:rPr>
          <w:sz w:val="24"/>
          <w:szCs w:val="24"/>
          <w:shd w:val="clear" w:color="auto" w:fill="FEFEFE"/>
        </w:rPr>
        <w:t xml:space="preserve">) </w:t>
      </w:r>
      <w:r w:rsidR="0085685F">
        <w:rPr>
          <w:sz w:val="24"/>
          <w:szCs w:val="24"/>
          <w:shd w:val="clear" w:color="auto" w:fill="FEFEFE"/>
        </w:rPr>
        <w:t>Искан</w:t>
      </w:r>
      <w:r w:rsidR="00704253">
        <w:rPr>
          <w:sz w:val="24"/>
          <w:szCs w:val="24"/>
          <w:shd w:val="clear" w:color="auto" w:fill="FEFEFE"/>
        </w:rPr>
        <w:t>ето</w:t>
      </w:r>
      <w:r w:rsidR="0085685F" w:rsidRPr="004C2184">
        <w:rPr>
          <w:sz w:val="24"/>
          <w:szCs w:val="24"/>
          <w:shd w:val="clear" w:color="auto" w:fill="FEFEFE"/>
        </w:rPr>
        <w:t xml:space="preserve"> </w:t>
      </w:r>
      <w:r w:rsidRPr="004C2184">
        <w:rPr>
          <w:sz w:val="24"/>
          <w:szCs w:val="24"/>
          <w:shd w:val="clear" w:color="auto" w:fill="FEFEFE"/>
        </w:rPr>
        <w:t xml:space="preserve">за плащане и приложените към </w:t>
      </w:r>
      <w:r w:rsidR="00704253">
        <w:rPr>
          <w:sz w:val="24"/>
          <w:szCs w:val="24"/>
          <w:shd w:val="clear" w:color="auto" w:fill="FEFEFE"/>
        </w:rPr>
        <w:t>него</w:t>
      </w:r>
      <w:r w:rsidR="00661272">
        <w:rPr>
          <w:sz w:val="24"/>
          <w:szCs w:val="24"/>
          <w:shd w:val="clear" w:color="auto" w:fill="FEFEFE"/>
        </w:rPr>
        <w:t xml:space="preserve"> </w:t>
      </w:r>
      <w:r w:rsidRPr="004C2184">
        <w:rPr>
          <w:sz w:val="24"/>
          <w:szCs w:val="24"/>
          <w:shd w:val="clear" w:color="auto" w:fill="FEFEFE"/>
        </w:rPr>
        <w:t xml:space="preserve">документи могат да бъдат поправяни и коригирани по всяко време след подаването им в случай на очевидни грешки, признати от РА въз основа на цялостна преценка на конкретния случай и при условие че </w:t>
      </w:r>
      <w:r w:rsidR="00547FF9">
        <w:rPr>
          <w:sz w:val="24"/>
          <w:szCs w:val="24"/>
          <w:shd w:val="clear" w:color="auto" w:fill="FEFEFE"/>
        </w:rPr>
        <w:t>бенефициент</w:t>
      </w:r>
      <w:r w:rsidR="00DC20F8">
        <w:rPr>
          <w:sz w:val="24"/>
          <w:szCs w:val="24"/>
          <w:shd w:val="clear" w:color="auto" w:fill="FEFEFE"/>
        </w:rPr>
        <w:t>ът</w:t>
      </w:r>
      <w:r w:rsidR="00547FF9" w:rsidRPr="004C2184" w:rsidDel="00547FF9">
        <w:rPr>
          <w:sz w:val="24"/>
          <w:szCs w:val="24"/>
          <w:shd w:val="clear" w:color="auto" w:fill="FEFEFE"/>
        </w:rPr>
        <w:t xml:space="preserve"> </w:t>
      </w:r>
      <w:r w:rsidRPr="004C2184">
        <w:rPr>
          <w:sz w:val="24"/>
          <w:szCs w:val="24"/>
          <w:shd w:val="clear" w:color="auto" w:fill="FEFEFE"/>
        </w:rPr>
        <w:t xml:space="preserve">е действал добросъвестно. </w:t>
      </w:r>
    </w:p>
    <w:p w:rsidR="00FC342E" w:rsidRPr="004C2184" w:rsidRDefault="00FC342E" w:rsidP="000506AC">
      <w:pPr>
        <w:spacing w:before="120" w:after="120" w:line="360" w:lineRule="auto"/>
        <w:ind w:firstLine="851"/>
        <w:jc w:val="both"/>
        <w:rPr>
          <w:sz w:val="24"/>
          <w:szCs w:val="24"/>
          <w:shd w:val="clear" w:color="auto" w:fill="FEFEFE"/>
        </w:rPr>
      </w:pPr>
      <w:r w:rsidRPr="004C2184">
        <w:rPr>
          <w:sz w:val="24"/>
          <w:szCs w:val="24"/>
          <w:shd w:val="clear" w:color="auto" w:fill="FEFEFE"/>
        </w:rPr>
        <w:t>(</w:t>
      </w:r>
      <w:r w:rsidR="00882AAC">
        <w:rPr>
          <w:sz w:val="24"/>
          <w:szCs w:val="24"/>
          <w:shd w:val="clear" w:color="auto" w:fill="FEFEFE"/>
        </w:rPr>
        <w:t>8</w:t>
      </w:r>
      <w:r w:rsidRPr="004C2184">
        <w:rPr>
          <w:sz w:val="24"/>
          <w:szCs w:val="24"/>
          <w:shd w:val="clear" w:color="auto" w:fill="FEFEFE"/>
        </w:rPr>
        <w:t xml:space="preserve">) Разплащателната агенция може да признае очевидни грешки само ако те могат да бъдат непосредствено установени при техническа проверка на информацията, съдържаща се в документите по ал. </w:t>
      </w:r>
      <w:r w:rsidR="0085685F">
        <w:rPr>
          <w:sz w:val="24"/>
          <w:szCs w:val="24"/>
          <w:shd w:val="clear" w:color="auto" w:fill="FEFEFE"/>
        </w:rPr>
        <w:t>7</w:t>
      </w:r>
      <w:r w:rsidRPr="004C2184">
        <w:rPr>
          <w:sz w:val="24"/>
          <w:szCs w:val="24"/>
          <w:shd w:val="clear" w:color="auto" w:fill="FEFEFE"/>
        </w:rPr>
        <w:t>.</w:t>
      </w:r>
    </w:p>
    <w:p w:rsidR="00FC342E" w:rsidRPr="004C2184" w:rsidRDefault="00FC342E" w:rsidP="000506AC">
      <w:pPr>
        <w:spacing w:before="120" w:after="120" w:line="360" w:lineRule="auto"/>
        <w:ind w:firstLine="851"/>
        <w:jc w:val="both"/>
        <w:rPr>
          <w:sz w:val="24"/>
          <w:szCs w:val="24"/>
          <w:shd w:val="clear" w:color="auto" w:fill="FEFEFE"/>
        </w:rPr>
      </w:pPr>
      <w:r w:rsidRPr="004C2184">
        <w:rPr>
          <w:sz w:val="24"/>
          <w:szCs w:val="24"/>
          <w:shd w:val="clear" w:color="auto" w:fill="FEFEFE"/>
        </w:rPr>
        <w:t>(</w:t>
      </w:r>
      <w:r w:rsidR="00882AAC">
        <w:rPr>
          <w:sz w:val="24"/>
          <w:szCs w:val="24"/>
          <w:shd w:val="clear" w:color="auto" w:fill="FEFEFE"/>
        </w:rPr>
        <w:t>9</w:t>
      </w:r>
      <w:r w:rsidRPr="004C2184">
        <w:rPr>
          <w:sz w:val="24"/>
          <w:szCs w:val="24"/>
          <w:shd w:val="clear" w:color="auto" w:fill="FEFEFE"/>
        </w:rPr>
        <w:t xml:space="preserve">) Не се допуска коригиране или поправяне на </w:t>
      </w:r>
      <w:r w:rsidR="00704253">
        <w:rPr>
          <w:sz w:val="24"/>
          <w:szCs w:val="24"/>
          <w:shd w:val="clear" w:color="auto" w:fill="FEFEFE"/>
        </w:rPr>
        <w:t>искането</w:t>
      </w:r>
      <w:r w:rsidRPr="004C2184">
        <w:rPr>
          <w:sz w:val="24"/>
          <w:szCs w:val="24"/>
          <w:shd w:val="clear" w:color="auto" w:fill="FEFEFE"/>
        </w:rPr>
        <w:t xml:space="preserve"> за плащане и приложените към тях документи извън случаите по ал. </w:t>
      </w:r>
      <w:r w:rsidR="0085685F">
        <w:rPr>
          <w:sz w:val="24"/>
          <w:szCs w:val="24"/>
          <w:shd w:val="clear" w:color="auto" w:fill="FEFEFE"/>
        </w:rPr>
        <w:t>7</w:t>
      </w:r>
      <w:r w:rsidRPr="004C2184">
        <w:rPr>
          <w:sz w:val="24"/>
          <w:szCs w:val="24"/>
          <w:shd w:val="clear" w:color="auto" w:fill="FEFEFE"/>
        </w:rPr>
        <w:t>.</w:t>
      </w:r>
    </w:p>
    <w:p w:rsidR="00FC342E" w:rsidRPr="004C2184" w:rsidRDefault="00FC342E" w:rsidP="000506AC">
      <w:pPr>
        <w:spacing w:before="120" w:after="120" w:line="360" w:lineRule="auto"/>
        <w:ind w:firstLine="851"/>
        <w:jc w:val="both"/>
        <w:rPr>
          <w:sz w:val="24"/>
          <w:szCs w:val="24"/>
          <w:shd w:val="clear" w:color="auto" w:fill="FEFEFE"/>
        </w:rPr>
      </w:pPr>
      <w:r w:rsidRPr="004C2184">
        <w:rPr>
          <w:b/>
          <w:bCs/>
          <w:sz w:val="24"/>
          <w:szCs w:val="24"/>
          <w:shd w:val="clear" w:color="auto" w:fill="FEFEFE"/>
        </w:rPr>
        <w:t xml:space="preserve">Чл. </w:t>
      </w:r>
      <w:r w:rsidR="0058662B" w:rsidRPr="004C2184">
        <w:rPr>
          <w:b/>
          <w:bCs/>
          <w:sz w:val="24"/>
          <w:szCs w:val="24"/>
          <w:shd w:val="clear" w:color="auto" w:fill="FEFEFE"/>
        </w:rPr>
        <w:t>4</w:t>
      </w:r>
      <w:r w:rsidR="0058662B">
        <w:rPr>
          <w:b/>
          <w:bCs/>
          <w:sz w:val="24"/>
          <w:szCs w:val="24"/>
          <w:shd w:val="clear" w:color="auto" w:fill="FEFEFE"/>
        </w:rPr>
        <w:t>4</w:t>
      </w:r>
      <w:r w:rsidRPr="004C2184">
        <w:rPr>
          <w:b/>
          <w:bCs/>
          <w:sz w:val="24"/>
          <w:szCs w:val="24"/>
          <w:shd w:val="clear" w:color="auto" w:fill="FEFEFE"/>
        </w:rPr>
        <w:t xml:space="preserve">. </w:t>
      </w:r>
      <w:r w:rsidRPr="004C2184">
        <w:rPr>
          <w:sz w:val="24"/>
          <w:szCs w:val="24"/>
          <w:shd w:val="clear" w:color="auto" w:fill="FEFEFE"/>
        </w:rPr>
        <w:t xml:space="preserve">(1) Размерът на дължимите на </w:t>
      </w:r>
      <w:r w:rsidR="0085685F">
        <w:rPr>
          <w:sz w:val="24"/>
          <w:szCs w:val="24"/>
          <w:shd w:val="clear" w:color="auto" w:fill="FEFEFE"/>
        </w:rPr>
        <w:t>бенефициент</w:t>
      </w:r>
      <w:r w:rsidR="00DC20F8">
        <w:rPr>
          <w:sz w:val="24"/>
          <w:szCs w:val="24"/>
          <w:shd w:val="clear" w:color="auto" w:fill="FEFEFE"/>
        </w:rPr>
        <w:t>а</w:t>
      </w:r>
      <w:r w:rsidR="0085685F" w:rsidRPr="004C2184">
        <w:rPr>
          <w:sz w:val="24"/>
          <w:szCs w:val="24"/>
          <w:shd w:val="clear" w:color="auto" w:fill="FEFEFE"/>
        </w:rPr>
        <w:t xml:space="preserve"> </w:t>
      </w:r>
      <w:r w:rsidRPr="004C2184">
        <w:rPr>
          <w:sz w:val="24"/>
          <w:szCs w:val="24"/>
          <w:shd w:val="clear" w:color="auto" w:fill="FEFEFE"/>
        </w:rPr>
        <w:t xml:space="preserve">плащания се изчислява въз основа на приетите за допустими и реално извършени разходи след извършване на проверките по чл. </w:t>
      </w:r>
      <w:r w:rsidR="00703914" w:rsidRPr="004C2184">
        <w:rPr>
          <w:sz w:val="24"/>
          <w:szCs w:val="24"/>
          <w:shd w:val="clear" w:color="auto" w:fill="FEFEFE"/>
        </w:rPr>
        <w:t>4</w:t>
      </w:r>
      <w:r w:rsidR="00703914">
        <w:rPr>
          <w:sz w:val="24"/>
          <w:szCs w:val="24"/>
          <w:shd w:val="clear" w:color="auto" w:fill="FEFEFE"/>
        </w:rPr>
        <w:t>3</w:t>
      </w:r>
      <w:r w:rsidRPr="004C2184">
        <w:rPr>
          <w:sz w:val="24"/>
          <w:szCs w:val="24"/>
          <w:shd w:val="clear" w:color="auto" w:fill="FEFEFE"/>
        </w:rPr>
        <w:t xml:space="preserve">, ал. 1, т. 1, 2 и/или 3 и при спазване на разпоредбите на чл. 63 от Регламент за изпълнение (ЕС) </w:t>
      </w:r>
      <w:r w:rsidRPr="00D13E7E">
        <w:rPr>
          <w:sz w:val="24"/>
          <w:szCs w:val="24"/>
          <w:shd w:val="clear" w:color="auto" w:fill="FEFEFE"/>
        </w:rPr>
        <w:t>№ 809/2014</w:t>
      </w:r>
      <w:r w:rsidR="00D13E7E" w:rsidRPr="00D13E7E">
        <w:rPr>
          <w:rFonts w:ascii="Lucida Sans Unicode" w:hAnsi="Lucida Sans Unicode" w:cs="Lucida Sans Unicode"/>
          <w:b/>
          <w:bCs/>
          <w:color w:val="444444"/>
          <w:sz w:val="19"/>
          <w:szCs w:val="19"/>
          <w:bdr w:val="none" w:sz="0" w:space="0" w:color="auto" w:frame="1"/>
          <w:shd w:val="clear" w:color="auto" w:fill="FFFFFF"/>
        </w:rPr>
        <w:t xml:space="preserve"> </w:t>
      </w:r>
      <w:r w:rsidR="00D13E7E" w:rsidRPr="00D13E7E">
        <w:rPr>
          <w:bCs/>
          <w:sz w:val="24"/>
          <w:szCs w:val="24"/>
          <w:shd w:val="clear" w:color="auto" w:fill="FEFEFE"/>
        </w:rPr>
        <w:t>на Комисията от 17 юли 2014 година за определяне на правила за прилагането на Регламент (ЕС) № 1306/2013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w:t>
      </w:r>
      <w:r w:rsidR="00D13E7E">
        <w:rPr>
          <w:bCs/>
          <w:sz w:val="24"/>
          <w:szCs w:val="24"/>
          <w:shd w:val="clear" w:color="auto" w:fill="FEFEFE"/>
        </w:rPr>
        <w:t xml:space="preserve"> ОВ </w:t>
      </w:r>
      <w:r w:rsidR="00D13E7E" w:rsidRPr="00D13E7E">
        <w:rPr>
          <w:bCs/>
          <w:sz w:val="24"/>
          <w:szCs w:val="24"/>
          <w:shd w:val="clear" w:color="auto" w:fill="FEFEFE"/>
          <w:lang w:val="en-US"/>
        </w:rPr>
        <w:t>L</w:t>
      </w:r>
      <w:r w:rsidR="00D13E7E" w:rsidRPr="001571A2">
        <w:rPr>
          <w:bCs/>
          <w:sz w:val="24"/>
          <w:szCs w:val="24"/>
          <w:shd w:val="clear" w:color="auto" w:fill="FEFEFE"/>
        </w:rPr>
        <w:t xml:space="preserve"> 227/69, </w:t>
      </w:r>
      <w:r w:rsidR="00D13E7E">
        <w:rPr>
          <w:bCs/>
          <w:sz w:val="24"/>
          <w:szCs w:val="24"/>
          <w:shd w:val="clear" w:color="auto" w:fill="FEFEFE"/>
        </w:rPr>
        <w:t>31</w:t>
      </w:r>
      <w:r w:rsidR="00D13E7E" w:rsidRPr="001571A2">
        <w:rPr>
          <w:bCs/>
          <w:sz w:val="24"/>
          <w:szCs w:val="24"/>
          <w:shd w:val="clear" w:color="auto" w:fill="FEFEFE"/>
        </w:rPr>
        <w:t xml:space="preserve"> </w:t>
      </w:r>
      <w:r w:rsidR="00D13E7E">
        <w:rPr>
          <w:bCs/>
          <w:sz w:val="24"/>
          <w:szCs w:val="24"/>
          <w:shd w:val="clear" w:color="auto" w:fill="FEFEFE"/>
        </w:rPr>
        <w:t>юли 2014 г.)</w:t>
      </w:r>
      <w:r w:rsidRPr="00D13E7E">
        <w:rPr>
          <w:sz w:val="24"/>
          <w:szCs w:val="24"/>
          <w:shd w:val="clear" w:color="auto" w:fill="FEFEFE"/>
        </w:rPr>
        <w:t>, и на чл. 35 от Делегиран регламент (ЕС</w:t>
      </w:r>
      <w:r w:rsidRPr="004C2184">
        <w:rPr>
          <w:sz w:val="24"/>
          <w:szCs w:val="24"/>
          <w:shd w:val="clear" w:color="auto" w:fill="FEFEFE"/>
        </w:rPr>
        <w:t>) № 640/2014 на Комисията от 11 март 2014 г.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наричан по-нататък „Делегиран регламент (ЕС) № 640/2014“.</w:t>
      </w:r>
    </w:p>
    <w:p w:rsidR="0085685F" w:rsidRPr="0085685F" w:rsidRDefault="00FC342E" w:rsidP="0085685F">
      <w:pPr>
        <w:spacing w:before="120" w:after="120" w:line="360" w:lineRule="auto"/>
        <w:ind w:firstLine="851"/>
        <w:jc w:val="both"/>
        <w:rPr>
          <w:sz w:val="24"/>
          <w:szCs w:val="24"/>
          <w:shd w:val="clear" w:color="auto" w:fill="FEFEFE"/>
        </w:rPr>
      </w:pPr>
      <w:r w:rsidRPr="004C2184">
        <w:rPr>
          <w:sz w:val="24"/>
          <w:szCs w:val="24"/>
          <w:shd w:val="clear" w:color="auto" w:fill="FEFEFE"/>
        </w:rPr>
        <w:t xml:space="preserve">(2) Размерът и начинът на определяне на налаганите от РА </w:t>
      </w:r>
      <w:r w:rsidR="0085685F" w:rsidRPr="0085685F">
        <w:rPr>
          <w:sz w:val="24"/>
          <w:szCs w:val="24"/>
          <w:shd w:val="clear" w:color="auto" w:fill="FEFEFE"/>
        </w:rPr>
        <w:t xml:space="preserve">финансови корекции </w:t>
      </w:r>
      <w:r w:rsidRPr="004C2184">
        <w:rPr>
          <w:sz w:val="24"/>
          <w:szCs w:val="24"/>
          <w:shd w:val="clear" w:color="auto" w:fill="FEFEFE"/>
        </w:rPr>
        <w:t xml:space="preserve">в съответствие с изискванията по чл. 35 от Делегиран регламент (ЕС) № 640/2014 се определят въз основа на </w:t>
      </w:r>
      <w:r w:rsidR="0085685F" w:rsidRPr="0085685F">
        <w:rPr>
          <w:sz w:val="24"/>
          <w:szCs w:val="24"/>
          <w:shd w:val="clear" w:color="auto" w:fill="FEFEFE"/>
        </w:rPr>
        <w:t>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(ДВ, бр. 27 от 2017 г.)</w:t>
      </w:r>
      <w:r w:rsidR="00DC20F8" w:rsidRPr="00DC20F8">
        <w:rPr>
          <w:sz w:val="24"/>
          <w:szCs w:val="24"/>
          <w:shd w:val="clear" w:color="auto" w:fill="FEFEFE"/>
        </w:rPr>
        <w:t xml:space="preserve"> </w:t>
      </w:r>
      <w:r w:rsidR="00DC20F8">
        <w:rPr>
          <w:sz w:val="24"/>
          <w:szCs w:val="24"/>
          <w:shd w:val="clear" w:color="auto" w:fill="FEFEFE"/>
        </w:rPr>
        <w:t>и</w:t>
      </w:r>
      <w:r w:rsidR="00DC20F8" w:rsidRPr="00A44827">
        <w:rPr>
          <w:sz w:val="24"/>
          <w:szCs w:val="24"/>
          <w:shd w:val="clear" w:color="auto" w:fill="FEFEFE"/>
        </w:rPr>
        <w:t xml:space="preserve"> съгласно Методика за отказване, намаляване и оттегляне на финансовата помощ, утвърдена от изпълнителния директор на РА след съгласуване от министъра на земеделието,  храните и горите</w:t>
      </w:r>
      <w:r w:rsidR="0085685F" w:rsidRPr="0085685F">
        <w:rPr>
          <w:sz w:val="24"/>
          <w:szCs w:val="24"/>
          <w:shd w:val="clear" w:color="auto" w:fill="FEFEFE"/>
        </w:rPr>
        <w:t>.</w:t>
      </w:r>
    </w:p>
    <w:p w:rsidR="00FC342E" w:rsidRPr="004C2184" w:rsidRDefault="00FC342E" w:rsidP="000506AC">
      <w:pPr>
        <w:spacing w:before="120" w:after="120" w:line="360" w:lineRule="auto"/>
        <w:ind w:firstLine="851"/>
        <w:jc w:val="both"/>
        <w:rPr>
          <w:sz w:val="24"/>
          <w:szCs w:val="24"/>
          <w:shd w:val="clear" w:color="auto" w:fill="FEFEFE"/>
        </w:rPr>
      </w:pPr>
      <w:r w:rsidRPr="00704253">
        <w:rPr>
          <w:sz w:val="24"/>
          <w:szCs w:val="24"/>
          <w:shd w:val="clear" w:color="auto" w:fill="FEFEFE"/>
        </w:rPr>
        <w:t xml:space="preserve">(3) Разплащателна агенция може да откаже или да намали изплатената </w:t>
      </w:r>
      <w:r w:rsidR="0085685F" w:rsidRPr="008D1A89">
        <w:rPr>
          <w:sz w:val="24"/>
          <w:szCs w:val="24"/>
          <w:shd w:val="clear" w:color="auto" w:fill="FEFEFE"/>
        </w:rPr>
        <w:t xml:space="preserve">безвъзмездна </w:t>
      </w:r>
      <w:r w:rsidRPr="008D1A89">
        <w:rPr>
          <w:sz w:val="24"/>
          <w:szCs w:val="24"/>
          <w:shd w:val="clear" w:color="auto" w:fill="FEFEFE"/>
        </w:rPr>
        <w:t xml:space="preserve">финансова помощ след преизчисляване според процента на прихващане, </w:t>
      </w:r>
      <w:r w:rsidRPr="008D1A89">
        <w:rPr>
          <w:sz w:val="24"/>
          <w:szCs w:val="24"/>
          <w:shd w:val="clear" w:color="auto" w:fill="FEFEFE"/>
        </w:rPr>
        <w:lastRenderedPageBreak/>
        <w:t>посочен в карнета за есенна инвентаризация, и методология съгласно приложение № 1</w:t>
      </w:r>
      <w:r w:rsidR="00F173E3" w:rsidRPr="008D1A89">
        <w:rPr>
          <w:sz w:val="24"/>
          <w:szCs w:val="24"/>
          <w:shd w:val="clear" w:color="auto" w:fill="FEFEFE"/>
        </w:rPr>
        <w:t>3</w:t>
      </w:r>
      <w:r w:rsidR="0085685F" w:rsidRPr="008D1A89">
        <w:rPr>
          <w:sz w:val="24"/>
          <w:szCs w:val="24"/>
          <w:shd w:val="clear" w:color="auto" w:fill="FEFEFE"/>
        </w:rPr>
        <w:t>.</w:t>
      </w:r>
    </w:p>
    <w:p w:rsidR="00FC342E" w:rsidRPr="004C2184" w:rsidRDefault="00FC342E" w:rsidP="001B4C09">
      <w:pPr>
        <w:spacing w:before="120" w:after="120" w:line="360" w:lineRule="auto"/>
        <w:ind w:firstLine="851"/>
        <w:jc w:val="both"/>
        <w:rPr>
          <w:sz w:val="24"/>
          <w:szCs w:val="24"/>
          <w:shd w:val="clear" w:color="auto" w:fill="FEFEFE"/>
        </w:rPr>
      </w:pPr>
      <w:r w:rsidRPr="004C2184">
        <w:rPr>
          <w:b/>
          <w:bCs/>
          <w:sz w:val="24"/>
          <w:szCs w:val="24"/>
          <w:shd w:val="clear" w:color="auto" w:fill="FEFEFE"/>
        </w:rPr>
        <w:t xml:space="preserve">Чл. </w:t>
      </w:r>
      <w:r w:rsidR="0058662B" w:rsidRPr="004C2184">
        <w:rPr>
          <w:b/>
          <w:bCs/>
          <w:sz w:val="24"/>
          <w:szCs w:val="24"/>
          <w:shd w:val="clear" w:color="auto" w:fill="FEFEFE"/>
        </w:rPr>
        <w:t>4</w:t>
      </w:r>
      <w:r w:rsidR="0058662B">
        <w:rPr>
          <w:b/>
          <w:bCs/>
          <w:sz w:val="24"/>
          <w:szCs w:val="24"/>
          <w:shd w:val="clear" w:color="auto" w:fill="FEFEFE"/>
        </w:rPr>
        <w:t>5</w:t>
      </w:r>
      <w:r w:rsidRPr="004C2184">
        <w:rPr>
          <w:b/>
          <w:bCs/>
          <w:sz w:val="24"/>
          <w:szCs w:val="24"/>
          <w:shd w:val="clear" w:color="auto" w:fill="FEFEFE"/>
        </w:rPr>
        <w:t xml:space="preserve">. </w:t>
      </w:r>
      <w:r w:rsidRPr="004C2184">
        <w:rPr>
          <w:sz w:val="24"/>
          <w:szCs w:val="24"/>
          <w:shd w:val="clear" w:color="auto" w:fill="FEFEFE"/>
        </w:rPr>
        <w:t xml:space="preserve">(1) Разплащателната агенция може да откаже изплащането, </w:t>
      </w:r>
      <w:r w:rsidRPr="0061180C">
        <w:rPr>
          <w:sz w:val="24"/>
          <w:szCs w:val="24"/>
        </w:rPr>
        <w:t xml:space="preserve">да намали договорената </w:t>
      </w:r>
      <w:r w:rsidR="00704253">
        <w:rPr>
          <w:sz w:val="24"/>
          <w:szCs w:val="24"/>
        </w:rPr>
        <w:t xml:space="preserve">безвъзмездна </w:t>
      </w:r>
      <w:r w:rsidRPr="0061180C">
        <w:rPr>
          <w:sz w:val="24"/>
          <w:szCs w:val="24"/>
        </w:rPr>
        <w:t>финансова помо</w:t>
      </w:r>
      <w:r w:rsidR="0061180C" w:rsidRPr="0061180C">
        <w:rPr>
          <w:sz w:val="24"/>
          <w:szCs w:val="24"/>
        </w:rPr>
        <w:t>щ</w:t>
      </w:r>
      <w:r w:rsidRPr="004C2184">
        <w:rPr>
          <w:rFonts w:ascii="Verdana" w:hAnsi="Verdana" w:cs="Verdana"/>
        </w:rPr>
        <w:t>,</w:t>
      </w:r>
      <w:r w:rsidR="0061180C">
        <w:rPr>
          <w:rFonts w:ascii="Verdana" w:hAnsi="Verdana" w:cs="Verdana"/>
        </w:rPr>
        <w:t xml:space="preserve"> </w:t>
      </w:r>
      <w:r w:rsidRPr="004C2184">
        <w:rPr>
          <w:sz w:val="24"/>
          <w:szCs w:val="24"/>
          <w:shd w:val="clear" w:color="auto" w:fill="FEFEFE"/>
        </w:rPr>
        <w:t xml:space="preserve">както и да изиска възстановяване на част или цялата </w:t>
      </w:r>
      <w:r w:rsidR="00704253">
        <w:rPr>
          <w:sz w:val="24"/>
          <w:szCs w:val="24"/>
          <w:shd w:val="clear" w:color="auto" w:fill="FEFEFE"/>
        </w:rPr>
        <w:t xml:space="preserve">безвъзмездна </w:t>
      </w:r>
      <w:r w:rsidRPr="004C2184">
        <w:rPr>
          <w:sz w:val="24"/>
          <w:szCs w:val="24"/>
          <w:shd w:val="clear" w:color="auto" w:fill="FEFEFE"/>
        </w:rPr>
        <w:t>финансова помощ, когато:</w:t>
      </w:r>
    </w:p>
    <w:p w:rsidR="00FC342E" w:rsidRPr="00BE0243" w:rsidRDefault="00FC342E" w:rsidP="001B4C09">
      <w:pPr>
        <w:spacing w:before="120" w:after="120" w:line="360" w:lineRule="auto"/>
        <w:ind w:firstLine="851"/>
        <w:jc w:val="both"/>
        <w:rPr>
          <w:sz w:val="24"/>
          <w:szCs w:val="24"/>
          <w:shd w:val="clear" w:color="auto" w:fill="FEFEFE"/>
        </w:rPr>
      </w:pPr>
      <w:r w:rsidRPr="004C2184">
        <w:rPr>
          <w:sz w:val="24"/>
          <w:szCs w:val="24"/>
          <w:shd w:val="clear" w:color="auto" w:fill="FEFEFE"/>
        </w:rPr>
        <w:t xml:space="preserve">1. установи при проверките по чл. </w:t>
      </w:r>
      <w:r w:rsidR="0061180C" w:rsidRPr="004C2184">
        <w:rPr>
          <w:sz w:val="24"/>
          <w:szCs w:val="24"/>
          <w:shd w:val="clear" w:color="auto" w:fill="FEFEFE"/>
        </w:rPr>
        <w:t>4</w:t>
      </w:r>
      <w:r w:rsidR="0000224A">
        <w:rPr>
          <w:sz w:val="24"/>
          <w:szCs w:val="24"/>
          <w:shd w:val="clear" w:color="auto" w:fill="FEFEFE"/>
        </w:rPr>
        <w:t>3</w:t>
      </w:r>
      <w:r w:rsidRPr="004C2184">
        <w:rPr>
          <w:sz w:val="24"/>
          <w:szCs w:val="24"/>
          <w:shd w:val="clear" w:color="auto" w:fill="FEFEFE"/>
        </w:rPr>
        <w:t xml:space="preserve">, ал. 1, т. 1, 2 и/или 3 нередовност на </w:t>
      </w:r>
      <w:r w:rsidRPr="00BE0243">
        <w:rPr>
          <w:sz w:val="24"/>
          <w:szCs w:val="24"/>
          <w:shd w:val="clear" w:color="auto" w:fill="FEFEFE"/>
        </w:rPr>
        <w:t>документите или непълнота или неяснота на заявените данни и посочените факти</w:t>
      </w:r>
      <w:r w:rsidR="00B5324B" w:rsidRPr="00122B20">
        <w:rPr>
          <w:rFonts w:ascii="Verdana" w:hAnsi="Verdana" w:cs="Verdana"/>
          <w:sz w:val="24"/>
          <w:szCs w:val="24"/>
        </w:rPr>
        <w:t xml:space="preserve"> </w:t>
      </w:r>
      <w:r w:rsidR="00B5324B" w:rsidRPr="00122B20">
        <w:rPr>
          <w:sz w:val="24"/>
          <w:szCs w:val="24"/>
        </w:rPr>
        <w:t>или установи несъответствието им с действителното положение</w:t>
      </w:r>
      <w:r w:rsidRPr="00BE0243">
        <w:rPr>
          <w:sz w:val="24"/>
          <w:szCs w:val="24"/>
          <w:shd w:val="clear" w:color="auto" w:fill="FEFEFE"/>
        </w:rPr>
        <w:t xml:space="preserve">; </w:t>
      </w:r>
    </w:p>
    <w:p w:rsidR="00FC342E" w:rsidRDefault="00FC342E" w:rsidP="001B4C09">
      <w:pPr>
        <w:spacing w:before="120" w:after="120" w:line="360" w:lineRule="auto"/>
        <w:ind w:firstLine="851"/>
        <w:jc w:val="both"/>
        <w:rPr>
          <w:sz w:val="24"/>
          <w:szCs w:val="24"/>
          <w:shd w:val="clear" w:color="auto" w:fill="FEFEFE"/>
        </w:rPr>
      </w:pPr>
      <w:r w:rsidRPr="004C2184">
        <w:rPr>
          <w:sz w:val="24"/>
          <w:szCs w:val="24"/>
          <w:shd w:val="clear" w:color="auto" w:fill="FEFEFE"/>
        </w:rPr>
        <w:t xml:space="preserve">2. </w:t>
      </w:r>
      <w:r w:rsidR="0061180C">
        <w:rPr>
          <w:sz w:val="24"/>
          <w:szCs w:val="24"/>
          <w:shd w:val="clear" w:color="auto" w:fill="FEFEFE"/>
        </w:rPr>
        <w:t>бенефициентът</w:t>
      </w:r>
      <w:r w:rsidRPr="004C2184">
        <w:rPr>
          <w:sz w:val="24"/>
          <w:szCs w:val="24"/>
          <w:shd w:val="clear" w:color="auto" w:fill="FEFEFE"/>
        </w:rPr>
        <w:t xml:space="preserve"> не отстрани непълнотите и пропуските и не представи изисканите му документи в срока по чл. </w:t>
      </w:r>
      <w:r w:rsidR="00576EF0" w:rsidRPr="004C2184">
        <w:rPr>
          <w:sz w:val="24"/>
          <w:szCs w:val="24"/>
          <w:shd w:val="clear" w:color="auto" w:fill="FEFEFE"/>
        </w:rPr>
        <w:t>4</w:t>
      </w:r>
      <w:r w:rsidR="0000224A">
        <w:rPr>
          <w:sz w:val="24"/>
          <w:szCs w:val="24"/>
          <w:shd w:val="clear" w:color="auto" w:fill="FEFEFE"/>
        </w:rPr>
        <w:t>3</w:t>
      </w:r>
      <w:r w:rsidRPr="004C2184">
        <w:rPr>
          <w:sz w:val="24"/>
          <w:szCs w:val="24"/>
          <w:shd w:val="clear" w:color="auto" w:fill="FEFEFE"/>
        </w:rPr>
        <w:t xml:space="preserve">, ал. 2; </w:t>
      </w:r>
    </w:p>
    <w:p w:rsidR="00704253" w:rsidRPr="00B87AC3" w:rsidRDefault="00704253" w:rsidP="00704253">
      <w:pPr>
        <w:tabs>
          <w:tab w:val="left" w:pos="2565"/>
        </w:tabs>
        <w:spacing w:before="120" w:after="120" w:line="360" w:lineRule="auto"/>
        <w:ind w:firstLine="851"/>
        <w:jc w:val="both"/>
        <w:rPr>
          <w:sz w:val="24"/>
          <w:szCs w:val="24"/>
          <w:shd w:val="clear" w:color="auto" w:fill="FEFEFE"/>
        </w:rPr>
      </w:pPr>
      <w:r>
        <w:rPr>
          <w:sz w:val="24"/>
          <w:szCs w:val="24"/>
          <w:shd w:val="clear" w:color="auto" w:fill="FEFEFE"/>
        </w:rPr>
        <w:t xml:space="preserve">3. заявените за възстановяване разходи не отговарят на изискванията на по чл. 57, ал. 1 и чл. 58 от </w:t>
      </w:r>
      <w:r w:rsidRPr="00B0429F">
        <w:rPr>
          <w:sz w:val="24"/>
          <w:szCs w:val="24"/>
          <w:shd w:val="clear" w:color="auto" w:fill="FEFEFE"/>
        </w:rPr>
        <w:t>З</w:t>
      </w:r>
      <w:r>
        <w:rPr>
          <w:sz w:val="24"/>
          <w:szCs w:val="24"/>
          <w:shd w:val="clear" w:color="auto" w:fill="FEFEFE"/>
        </w:rPr>
        <w:t>акона за управление на средствата от Европейските и структурни фондове;</w:t>
      </w:r>
    </w:p>
    <w:p w:rsidR="00FC342E" w:rsidRPr="004C2184" w:rsidRDefault="00704253" w:rsidP="001B4C09">
      <w:pPr>
        <w:spacing w:before="120" w:after="120" w:line="360" w:lineRule="auto"/>
        <w:ind w:firstLine="851"/>
        <w:jc w:val="both"/>
        <w:rPr>
          <w:sz w:val="24"/>
          <w:szCs w:val="24"/>
          <w:shd w:val="clear" w:color="auto" w:fill="FEFEFE"/>
        </w:rPr>
      </w:pPr>
      <w:r>
        <w:rPr>
          <w:sz w:val="24"/>
          <w:szCs w:val="24"/>
          <w:shd w:val="clear" w:color="auto" w:fill="FEFEFE"/>
        </w:rPr>
        <w:t>4</w:t>
      </w:r>
      <w:r w:rsidR="00FC342E" w:rsidRPr="004C2184">
        <w:rPr>
          <w:sz w:val="24"/>
          <w:szCs w:val="24"/>
          <w:shd w:val="clear" w:color="auto" w:fill="FEFEFE"/>
        </w:rPr>
        <w:t xml:space="preserve">. установи несъответствие с целите, дейностите, изискванията, определени с тази наредба </w:t>
      </w:r>
      <w:r w:rsidR="00FC342E" w:rsidRPr="004C2184">
        <w:rPr>
          <w:sz w:val="24"/>
          <w:szCs w:val="24"/>
        </w:rPr>
        <w:t>и спазването на критериите за подбор по отношение на които проектът е бил одобрен</w:t>
      </w:r>
      <w:r w:rsidR="00FC342E" w:rsidRPr="004C2184">
        <w:rPr>
          <w:sz w:val="24"/>
          <w:szCs w:val="24"/>
          <w:shd w:val="clear" w:color="auto" w:fill="FEFEFE"/>
        </w:rPr>
        <w:t>;</w:t>
      </w:r>
    </w:p>
    <w:p w:rsidR="00FC342E" w:rsidRPr="004C2184" w:rsidRDefault="00704253" w:rsidP="001B4C09">
      <w:pPr>
        <w:spacing w:before="120" w:after="120" w:line="360" w:lineRule="auto"/>
        <w:ind w:firstLine="851"/>
        <w:jc w:val="both"/>
        <w:rPr>
          <w:sz w:val="24"/>
          <w:szCs w:val="24"/>
          <w:shd w:val="clear" w:color="auto" w:fill="FEFEFE"/>
        </w:rPr>
      </w:pPr>
      <w:r>
        <w:rPr>
          <w:sz w:val="24"/>
          <w:szCs w:val="24"/>
          <w:shd w:val="clear" w:color="auto" w:fill="FEFEFE"/>
        </w:rPr>
        <w:t>5</w:t>
      </w:r>
      <w:r w:rsidR="00FC342E" w:rsidRPr="004C2184">
        <w:rPr>
          <w:sz w:val="24"/>
          <w:szCs w:val="24"/>
          <w:shd w:val="clear" w:color="auto" w:fill="FEFEFE"/>
        </w:rPr>
        <w:t xml:space="preserve">. наложи административна санкция по чл. 63, параграф 1 от Регламент за изпълнение (ЕС) № 809/2014 </w:t>
      </w:r>
      <w:r w:rsidR="00FC342E" w:rsidRPr="004C2184">
        <w:rPr>
          <w:sz w:val="24"/>
          <w:szCs w:val="24"/>
        </w:rPr>
        <w:t xml:space="preserve">или по </w:t>
      </w:r>
      <w:hyperlink r:id="rId29" w:history="1">
        <w:r w:rsidR="00FC342E" w:rsidRPr="004C2184">
          <w:rPr>
            <w:rStyle w:val="Hyperlink"/>
            <w:sz w:val="24"/>
            <w:szCs w:val="24"/>
          </w:rPr>
          <w:t>чл. 35 от Делегиран регламент (ЕС) № 640/2014</w:t>
        </w:r>
      </w:hyperlink>
      <w:r w:rsidR="00FC342E" w:rsidRPr="004C2184">
        <w:rPr>
          <w:sz w:val="24"/>
          <w:szCs w:val="24"/>
          <w:shd w:val="clear" w:color="auto" w:fill="FEFEFE"/>
        </w:rPr>
        <w:t>;</w:t>
      </w:r>
    </w:p>
    <w:p w:rsidR="00FC342E" w:rsidRPr="004C2184" w:rsidRDefault="00704253" w:rsidP="001B4C09">
      <w:pPr>
        <w:spacing w:before="120" w:after="120" w:line="360" w:lineRule="auto"/>
        <w:ind w:firstLine="851"/>
        <w:jc w:val="both"/>
        <w:rPr>
          <w:sz w:val="24"/>
          <w:szCs w:val="24"/>
          <w:shd w:val="clear" w:color="auto" w:fill="FEFEFE"/>
        </w:rPr>
      </w:pPr>
      <w:r>
        <w:rPr>
          <w:sz w:val="24"/>
          <w:szCs w:val="24"/>
          <w:shd w:val="clear" w:color="auto" w:fill="FEFEFE"/>
        </w:rPr>
        <w:t>6</w:t>
      </w:r>
      <w:r w:rsidR="00FC342E" w:rsidRPr="004C2184">
        <w:rPr>
          <w:sz w:val="24"/>
          <w:szCs w:val="24"/>
          <w:shd w:val="clear" w:color="auto" w:fill="FEFEFE"/>
        </w:rPr>
        <w:t xml:space="preserve">. </w:t>
      </w:r>
      <w:r w:rsidR="00FC342E" w:rsidRPr="004C2184">
        <w:rPr>
          <w:sz w:val="24"/>
          <w:szCs w:val="24"/>
        </w:rPr>
        <w:t xml:space="preserve">инвестицията не е изпълнена в срока, посочен в </w:t>
      </w:r>
      <w:r w:rsidR="0061180C">
        <w:rPr>
          <w:sz w:val="24"/>
          <w:szCs w:val="24"/>
        </w:rPr>
        <w:t xml:space="preserve">административния </w:t>
      </w:r>
      <w:r w:rsidR="00FC342E" w:rsidRPr="004C2184">
        <w:rPr>
          <w:sz w:val="24"/>
          <w:szCs w:val="24"/>
        </w:rPr>
        <w:t>договор</w:t>
      </w:r>
      <w:r w:rsidR="00FC342E" w:rsidRPr="004C2184">
        <w:rPr>
          <w:sz w:val="24"/>
          <w:szCs w:val="24"/>
          <w:shd w:val="clear" w:color="auto" w:fill="FEFEFE"/>
        </w:rPr>
        <w:t xml:space="preserve">; </w:t>
      </w:r>
    </w:p>
    <w:p w:rsidR="00FC342E" w:rsidRPr="004C2184" w:rsidRDefault="00704253" w:rsidP="001B4C09">
      <w:pPr>
        <w:spacing w:before="120" w:after="120" w:line="360" w:lineRule="auto"/>
        <w:ind w:firstLine="851"/>
        <w:jc w:val="both"/>
        <w:rPr>
          <w:sz w:val="24"/>
          <w:szCs w:val="24"/>
          <w:shd w:val="clear" w:color="auto" w:fill="FEFEFE"/>
        </w:rPr>
      </w:pPr>
      <w:r>
        <w:rPr>
          <w:sz w:val="24"/>
          <w:szCs w:val="24"/>
          <w:shd w:val="clear" w:color="auto" w:fill="FEFEFE"/>
        </w:rPr>
        <w:t>7</w:t>
      </w:r>
      <w:r w:rsidR="00FC342E" w:rsidRPr="004C2184">
        <w:rPr>
          <w:sz w:val="24"/>
          <w:szCs w:val="24"/>
          <w:shd w:val="clear" w:color="auto" w:fill="FEFEFE"/>
        </w:rPr>
        <w:t xml:space="preserve">. инвестицията е изпълнена неточно, включително когато </w:t>
      </w:r>
      <w:r w:rsidR="0061180C">
        <w:rPr>
          <w:sz w:val="24"/>
          <w:szCs w:val="24"/>
          <w:shd w:val="clear" w:color="auto" w:fill="FEFEFE"/>
        </w:rPr>
        <w:t>бенефициентът</w:t>
      </w:r>
      <w:r w:rsidR="00FC342E" w:rsidRPr="004C2184">
        <w:rPr>
          <w:sz w:val="24"/>
          <w:szCs w:val="24"/>
          <w:shd w:val="clear" w:color="auto" w:fill="FEFEFE"/>
        </w:rPr>
        <w:t xml:space="preserve"> е придобил активи и/или изпълнил дейности – предмет на подпомагането, с технически параметри или в отклонение от количествено-стойностна сметка, различни от одобрените </w:t>
      </w:r>
      <w:r w:rsidR="001B63A1">
        <w:rPr>
          <w:sz w:val="24"/>
          <w:szCs w:val="24"/>
          <w:shd w:val="clear" w:color="auto" w:fill="FEFEFE"/>
        </w:rPr>
        <w:t xml:space="preserve">от РА </w:t>
      </w:r>
      <w:r w:rsidR="00FC342E" w:rsidRPr="004C2184">
        <w:rPr>
          <w:sz w:val="24"/>
          <w:szCs w:val="24"/>
          <w:shd w:val="clear" w:color="auto" w:fill="FEFEFE"/>
        </w:rPr>
        <w:t xml:space="preserve">– когато констатираните отклонения водят до недопустимост или необоснованост на заявените за подпомагане дейности или разходи или засягат основната цел на проекта, или променят предназначението на инвестицията съгласно одобрения проект, или водят до несъответствие с целите, дейностите, изискванията и критериите за подбор, определени в тази наредба и </w:t>
      </w:r>
      <w:r w:rsidR="0061180C">
        <w:rPr>
          <w:sz w:val="24"/>
          <w:szCs w:val="24"/>
          <w:shd w:val="clear" w:color="auto" w:fill="FEFEFE"/>
        </w:rPr>
        <w:t xml:space="preserve">административния </w:t>
      </w:r>
      <w:r w:rsidR="00FC342E" w:rsidRPr="004C2184">
        <w:rPr>
          <w:sz w:val="24"/>
          <w:szCs w:val="24"/>
          <w:shd w:val="clear" w:color="auto" w:fill="FEFEFE"/>
        </w:rPr>
        <w:t>договор;</w:t>
      </w:r>
    </w:p>
    <w:p w:rsidR="00FC342E" w:rsidRPr="004C2184" w:rsidRDefault="001B63A1" w:rsidP="001B4C09">
      <w:pPr>
        <w:spacing w:before="120" w:after="120" w:line="360" w:lineRule="auto"/>
        <w:ind w:firstLine="851"/>
        <w:jc w:val="both"/>
        <w:rPr>
          <w:sz w:val="24"/>
          <w:szCs w:val="24"/>
          <w:shd w:val="clear" w:color="auto" w:fill="FEFEFE"/>
        </w:rPr>
      </w:pPr>
      <w:r>
        <w:rPr>
          <w:sz w:val="24"/>
          <w:szCs w:val="24"/>
          <w:shd w:val="clear" w:color="auto" w:fill="FEFEFE"/>
        </w:rPr>
        <w:t>8</w:t>
      </w:r>
      <w:r w:rsidR="00FC342E" w:rsidRPr="004C2184">
        <w:rPr>
          <w:sz w:val="24"/>
          <w:szCs w:val="24"/>
          <w:shd w:val="clear" w:color="auto" w:fill="FEFEFE"/>
        </w:rPr>
        <w:t xml:space="preserve">. </w:t>
      </w:r>
      <w:r w:rsidR="0061180C">
        <w:rPr>
          <w:sz w:val="24"/>
          <w:szCs w:val="24"/>
          <w:shd w:val="clear" w:color="auto" w:fill="FEFEFE"/>
        </w:rPr>
        <w:t>бенефициентът</w:t>
      </w:r>
      <w:r w:rsidR="00FC342E" w:rsidRPr="004C2184">
        <w:rPr>
          <w:sz w:val="24"/>
          <w:szCs w:val="24"/>
          <w:shd w:val="clear" w:color="auto" w:fill="FEFEFE"/>
        </w:rPr>
        <w:t xml:space="preserve"> е представил пред РА декларация и/или документ с невярно съдържание, неистински и/или преправени такива, включително когато тази декларация и/или документ са представени при или по повод кандидатстването му за подпомагане;</w:t>
      </w:r>
    </w:p>
    <w:p w:rsidR="00FC342E" w:rsidRPr="004C2184" w:rsidRDefault="001B63A1" w:rsidP="001B4C09">
      <w:pPr>
        <w:spacing w:before="120" w:after="120" w:line="360" w:lineRule="auto"/>
        <w:ind w:firstLine="851"/>
        <w:jc w:val="both"/>
        <w:rPr>
          <w:sz w:val="24"/>
          <w:szCs w:val="24"/>
          <w:shd w:val="clear" w:color="auto" w:fill="FEFEFE"/>
        </w:rPr>
      </w:pPr>
      <w:r>
        <w:rPr>
          <w:sz w:val="24"/>
          <w:szCs w:val="24"/>
          <w:shd w:val="clear" w:color="auto" w:fill="FEFEFE"/>
        </w:rPr>
        <w:t>9</w:t>
      </w:r>
      <w:r w:rsidR="00FC342E" w:rsidRPr="004C2184">
        <w:rPr>
          <w:sz w:val="24"/>
          <w:szCs w:val="24"/>
          <w:shd w:val="clear" w:color="auto" w:fill="FEFEFE"/>
        </w:rPr>
        <w:t xml:space="preserve">. бъде наложена финансова корекция на заявените за плащане разходи </w:t>
      </w:r>
      <w:r w:rsidR="00FC342E" w:rsidRPr="004C2184">
        <w:rPr>
          <w:sz w:val="24"/>
          <w:szCs w:val="24"/>
          <w:shd w:val="clear" w:color="auto" w:fill="FEFEFE"/>
        </w:rPr>
        <w:lastRenderedPageBreak/>
        <w:t>съгласно 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w:t>
      </w:r>
      <w:r w:rsidR="0061180C" w:rsidRPr="00DA369B">
        <w:rPr>
          <w:sz w:val="24"/>
          <w:szCs w:val="24"/>
          <w:shd w:val="clear" w:color="auto" w:fill="FEFEFE"/>
        </w:rPr>
        <w:t>;</w:t>
      </w:r>
    </w:p>
    <w:p w:rsidR="00FC342E" w:rsidRPr="004C2184" w:rsidRDefault="001B63A1" w:rsidP="001B4C09">
      <w:pPr>
        <w:spacing w:before="120" w:after="120" w:line="360" w:lineRule="auto"/>
        <w:ind w:firstLine="851"/>
        <w:jc w:val="both"/>
        <w:rPr>
          <w:sz w:val="24"/>
          <w:szCs w:val="24"/>
          <w:shd w:val="clear" w:color="auto" w:fill="FEFEFE"/>
        </w:rPr>
      </w:pPr>
      <w:r>
        <w:rPr>
          <w:sz w:val="24"/>
          <w:szCs w:val="24"/>
          <w:shd w:val="clear" w:color="auto" w:fill="FEFEFE"/>
        </w:rPr>
        <w:t>10</w:t>
      </w:r>
      <w:r w:rsidR="00FC342E" w:rsidRPr="004C2184">
        <w:rPr>
          <w:sz w:val="24"/>
          <w:szCs w:val="24"/>
          <w:shd w:val="clear" w:color="auto" w:fill="FEFEFE"/>
        </w:rPr>
        <w:t xml:space="preserve">. при извършване на проверките по букви „iii“ и „v“ от Раздел 2 „Контролни дейности“, т. А „Процедури по </w:t>
      </w:r>
      <w:r w:rsidR="00FC342E" w:rsidRPr="00D13E7E">
        <w:rPr>
          <w:sz w:val="24"/>
          <w:szCs w:val="24"/>
          <w:shd w:val="clear" w:color="auto" w:fill="FEFEFE"/>
        </w:rPr>
        <w:t>одобряване на заявленията“ от Приложение № I към Делегиран регламент (ЕС) № 907/2014</w:t>
      </w:r>
      <w:r w:rsidR="00D13E7E" w:rsidRPr="00D13E7E">
        <w:rPr>
          <w:rFonts w:ascii="Lucida Sans Unicode" w:hAnsi="Lucida Sans Unicode" w:cs="Lucida Sans Unicode"/>
          <w:bCs/>
          <w:color w:val="444444"/>
          <w:sz w:val="19"/>
          <w:szCs w:val="19"/>
          <w:bdr w:val="none" w:sz="0" w:space="0" w:color="auto" w:frame="1"/>
          <w:shd w:val="clear" w:color="auto" w:fill="FFFFFF"/>
        </w:rPr>
        <w:t xml:space="preserve"> </w:t>
      </w:r>
      <w:r w:rsidR="00D13E7E" w:rsidRPr="00D13E7E">
        <w:rPr>
          <w:bCs/>
          <w:sz w:val="24"/>
          <w:szCs w:val="24"/>
          <w:shd w:val="clear" w:color="auto" w:fill="FEFEFE"/>
        </w:rPr>
        <w:t xml:space="preserve">на Комисията от 11 март 2014 година за допълнение на Регламент (ЕС) № 1306/2013 на Европейския парламент и на Съвета във връзка с разплащателните агенции и други органи, финансовото управление, уравняването на сметки, </w:t>
      </w:r>
      <w:proofErr w:type="spellStart"/>
      <w:r w:rsidR="00D13E7E" w:rsidRPr="00D13E7E">
        <w:rPr>
          <w:bCs/>
          <w:sz w:val="24"/>
          <w:szCs w:val="24"/>
          <w:shd w:val="clear" w:color="auto" w:fill="FEFEFE"/>
        </w:rPr>
        <w:t>обезпеченията</w:t>
      </w:r>
      <w:proofErr w:type="spellEnd"/>
      <w:r w:rsidR="00D13E7E" w:rsidRPr="00D13E7E">
        <w:rPr>
          <w:bCs/>
          <w:sz w:val="24"/>
          <w:szCs w:val="24"/>
          <w:shd w:val="clear" w:color="auto" w:fill="FEFEFE"/>
        </w:rPr>
        <w:t xml:space="preserve"> и използването на еврото (</w:t>
      </w:r>
      <w:r w:rsidR="00D13E7E" w:rsidRPr="00D13E7E">
        <w:rPr>
          <w:bCs/>
          <w:sz w:val="24"/>
          <w:szCs w:val="24"/>
          <w:shd w:val="clear" w:color="auto" w:fill="FEFEFE"/>
          <w:lang w:val="en-US"/>
        </w:rPr>
        <w:t>OB</w:t>
      </w:r>
      <w:r w:rsidR="00D13E7E" w:rsidRPr="001571A2">
        <w:rPr>
          <w:bCs/>
          <w:sz w:val="24"/>
          <w:szCs w:val="24"/>
          <w:shd w:val="clear" w:color="auto" w:fill="FEFEFE"/>
        </w:rPr>
        <w:t xml:space="preserve"> </w:t>
      </w:r>
      <w:r w:rsidR="00D13E7E" w:rsidRPr="00D13E7E">
        <w:rPr>
          <w:bCs/>
          <w:sz w:val="24"/>
          <w:szCs w:val="24"/>
          <w:shd w:val="clear" w:color="auto" w:fill="FEFEFE"/>
          <w:lang w:val="en-US"/>
        </w:rPr>
        <w:t>L</w:t>
      </w:r>
      <w:r w:rsidR="00D13E7E" w:rsidRPr="001571A2">
        <w:rPr>
          <w:bCs/>
          <w:sz w:val="24"/>
          <w:szCs w:val="24"/>
          <w:shd w:val="clear" w:color="auto" w:fill="FEFEFE"/>
        </w:rPr>
        <w:t xml:space="preserve"> 255/18, </w:t>
      </w:r>
      <w:r w:rsidR="00D13E7E" w:rsidRPr="00D13E7E">
        <w:rPr>
          <w:bCs/>
          <w:sz w:val="24"/>
          <w:szCs w:val="24"/>
          <w:shd w:val="clear" w:color="auto" w:fill="FEFEFE"/>
        </w:rPr>
        <w:t>28</w:t>
      </w:r>
      <w:r w:rsidR="00D13E7E" w:rsidRPr="001571A2">
        <w:rPr>
          <w:bCs/>
          <w:sz w:val="24"/>
          <w:szCs w:val="24"/>
          <w:shd w:val="clear" w:color="auto" w:fill="FEFEFE"/>
        </w:rPr>
        <w:t xml:space="preserve"> </w:t>
      </w:r>
      <w:r w:rsidR="00D13E7E" w:rsidRPr="00D13E7E">
        <w:rPr>
          <w:bCs/>
          <w:sz w:val="24"/>
          <w:szCs w:val="24"/>
          <w:shd w:val="clear" w:color="auto" w:fill="FEFEFE"/>
        </w:rPr>
        <w:t>август 2014  г.)</w:t>
      </w:r>
      <w:r w:rsidR="00FC342E" w:rsidRPr="00D13E7E">
        <w:rPr>
          <w:sz w:val="24"/>
          <w:szCs w:val="24"/>
          <w:shd w:val="clear" w:color="auto" w:fill="FEFEFE"/>
        </w:rPr>
        <w:t xml:space="preserve"> във връзка с чл. 48, параграф 2 от Регламент</w:t>
      </w:r>
      <w:r w:rsidR="00FC342E" w:rsidRPr="004C2184">
        <w:rPr>
          <w:sz w:val="24"/>
          <w:szCs w:val="24"/>
          <w:shd w:val="clear" w:color="auto" w:fill="FEFEFE"/>
        </w:rPr>
        <w:t xml:space="preserve"> за изпълнение (ЕС</w:t>
      </w:r>
      <w:r w:rsidR="00FC342E" w:rsidRPr="00D13E7E">
        <w:rPr>
          <w:sz w:val="24"/>
          <w:szCs w:val="24"/>
          <w:shd w:val="clear" w:color="auto" w:fill="FEFEFE"/>
        </w:rPr>
        <w:t>) № 809/2014 РА установи</w:t>
      </w:r>
      <w:r w:rsidR="00FC342E" w:rsidRPr="004C2184">
        <w:rPr>
          <w:sz w:val="24"/>
          <w:szCs w:val="24"/>
          <w:shd w:val="clear" w:color="auto" w:fill="FEFEFE"/>
        </w:rPr>
        <w:t xml:space="preserve">, че </w:t>
      </w:r>
      <w:r w:rsidR="0061180C">
        <w:rPr>
          <w:sz w:val="24"/>
          <w:szCs w:val="24"/>
          <w:shd w:val="clear" w:color="auto" w:fill="FEFEFE"/>
        </w:rPr>
        <w:t>бенефициентът</w:t>
      </w:r>
      <w:r w:rsidR="00FC342E" w:rsidRPr="004C2184">
        <w:rPr>
          <w:sz w:val="24"/>
          <w:szCs w:val="24"/>
          <w:shd w:val="clear" w:color="auto" w:fill="FEFEFE"/>
        </w:rPr>
        <w:t>, подаденият от него проект или предложените за финансиране разходи не отговарят на изискванията за допустимост за подпомагане, посочени в настоящата наредба;</w:t>
      </w:r>
    </w:p>
    <w:p w:rsidR="00FC342E" w:rsidRPr="004C2184" w:rsidRDefault="00FC342E" w:rsidP="001B4C09">
      <w:pPr>
        <w:spacing w:before="120" w:after="120" w:line="360" w:lineRule="auto"/>
        <w:ind w:firstLine="851"/>
        <w:jc w:val="both"/>
        <w:rPr>
          <w:sz w:val="24"/>
          <w:szCs w:val="24"/>
          <w:shd w:val="clear" w:color="auto" w:fill="FEFEFE"/>
        </w:rPr>
      </w:pPr>
      <w:r w:rsidRPr="004C2184">
        <w:rPr>
          <w:sz w:val="24"/>
          <w:szCs w:val="24"/>
          <w:shd w:val="clear" w:color="auto" w:fill="FEFEFE"/>
        </w:rPr>
        <w:t>1</w:t>
      </w:r>
      <w:r w:rsidR="001B63A1">
        <w:rPr>
          <w:sz w:val="24"/>
          <w:szCs w:val="24"/>
          <w:shd w:val="clear" w:color="auto" w:fill="FEFEFE"/>
        </w:rPr>
        <w:t>1</w:t>
      </w:r>
      <w:r w:rsidRPr="004C2184">
        <w:rPr>
          <w:sz w:val="24"/>
          <w:szCs w:val="24"/>
          <w:shd w:val="clear" w:color="auto" w:fill="FEFEFE"/>
        </w:rPr>
        <w:t xml:space="preserve">. когато </w:t>
      </w:r>
      <w:r w:rsidR="0061180C">
        <w:rPr>
          <w:sz w:val="24"/>
          <w:szCs w:val="24"/>
          <w:shd w:val="clear" w:color="auto" w:fill="FEFEFE"/>
        </w:rPr>
        <w:t>бенефициентът</w:t>
      </w:r>
      <w:r w:rsidRPr="004C2184">
        <w:rPr>
          <w:sz w:val="24"/>
          <w:szCs w:val="24"/>
          <w:shd w:val="clear" w:color="auto" w:fill="FEFEFE"/>
        </w:rPr>
        <w:t xml:space="preserve"> или упълномощен негов представител възпрепятства и/или осуетява извършването на проверка по чл. 4</w:t>
      </w:r>
      <w:r w:rsidR="0000224A">
        <w:rPr>
          <w:sz w:val="24"/>
          <w:szCs w:val="24"/>
          <w:shd w:val="clear" w:color="auto" w:fill="FEFEFE"/>
        </w:rPr>
        <w:t>3</w:t>
      </w:r>
      <w:r w:rsidRPr="004C2184">
        <w:rPr>
          <w:sz w:val="24"/>
          <w:szCs w:val="24"/>
          <w:shd w:val="clear" w:color="auto" w:fill="FEFEFE"/>
        </w:rPr>
        <w:t>, ал. 1, т. 3 с изключение на случаите на непреодолима сила и извънредни обстоятелства;</w:t>
      </w:r>
    </w:p>
    <w:p w:rsidR="00FC342E" w:rsidRPr="004C2184" w:rsidRDefault="00FC342E" w:rsidP="001B4C09">
      <w:pPr>
        <w:spacing w:before="120" w:after="120" w:line="360" w:lineRule="auto"/>
        <w:ind w:firstLine="851"/>
        <w:jc w:val="both"/>
        <w:rPr>
          <w:sz w:val="24"/>
          <w:szCs w:val="24"/>
          <w:shd w:val="clear" w:color="auto" w:fill="FEFEFE"/>
        </w:rPr>
      </w:pPr>
      <w:r w:rsidRPr="004C2184">
        <w:rPr>
          <w:sz w:val="24"/>
          <w:szCs w:val="24"/>
          <w:shd w:val="clear" w:color="auto" w:fill="FEFEFE"/>
        </w:rPr>
        <w:t>1</w:t>
      </w:r>
      <w:r w:rsidR="001B63A1">
        <w:rPr>
          <w:sz w:val="24"/>
          <w:szCs w:val="24"/>
          <w:shd w:val="clear" w:color="auto" w:fill="FEFEFE"/>
        </w:rPr>
        <w:t>2</w:t>
      </w:r>
      <w:r w:rsidRPr="004C2184">
        <w:rPr>
          <w:sz w:val="24"/>
          <w:szCs w:val="24"/>
          <w:shd w:val="clear" w:color="auto" w:fill="FEFEFE"/>
        </w:rPr>
        <w:t>. установи наличие на някоя от хипотезите, уредени в чл. 35 от Делегиран регламент (ЕС) № 640/2014 на Комисията от 11 март 2014 г.;</w:t>
      </w:r>
    </w:p>
    <w:p w:rsidR="00FC342E" w:rsidRPr="004C2184" w:rsidRDefault="00FC342E" w:rsidP="001B4C09">
      <w:pPr>
        <w:spacing w:before="120" w:after="120" w:line="360" w:lineRule="auto"/>
        <w:ind w:firstLine="851"/>
        <w:jc w:val="both"/>
        <w:rPr>
          <w:sz w:val="24"/>
          <w:szCs w:val="24"/>
        </w:rPr>
      </w:pPr>
      <w:r w:rsidRPr="004C2184">
        <w:rPr>
          <w:sz w:val="24"/>
          <w:szCs w:val="24"/>
        </w:rPr>
        <w:t>1</w:t>
      </w:r>
      <w:r w:rsidR="001B63A1">
        <w:rPr>
          <w:sz w:val="24"/>
          <w:szCs w:val="24"/>
        </w:rPr>
        <w:t>3</w:t>
      </w:r>
      <w:r w:rsidRPr="004C2184">
        <w:rPr>
          <w:sz w:val="24"/>
          <w:szCs w:val="24"/>
        </w:rPr>
        <w:t xml:space="preserve">. изпълнението на проекта не е започнало в срока, определен в </w:t>
      </w:r>
      <w:r w:rsidR="0061180C">
        <w:rPr>
          <w:sz w:val="24"/>
          <w:szCs w:val="24"/>
        </w:rPr>
        <w:t xml:space="preserve">административния </w:t>
      </w:r>
      <w:r w:rsidRPr="004C2184">
        <w:rPr>
          <w:sz w:val="24"/>
          <w:szCs w:val="24"/>
        </w:rPr>
        <w:t>договора;</w:t>
      </w:r>
    </w:p>
    <w:p w:rsidR="00FC342E" w:rsidRPr="004C2184" w:rsidRDefault="00FC342E" w:rsidP="001B4C09">
      <w:pPr>
        <w:spacing w:before="120" w:after="120" w:line="360" w:lineRule="auto"/>
        <w:ind w:firstLine="851"/>
        <w:jc w:val="both"/>
        <w:rPr>
          <w:sz w:val="24"/>
          <w:szCs w:val="24"/>
          <w:shd w:val="clear" w:color="auto" w:fill="FEFEFE"/>
        </w:rPr>
      </w:pPr>
      <w:r w:rsidRPr="004C2184">
        <w:rPr>
          <w:sz w:val="24"/>
          <w:szCs w:val="24"/>
        </w:rPr>
        <w:t>1</w:t>
      </w:r>
      <w:r w:rsidR="001B63A1">
        <w:rPr>
          <w:sz w:val="24"/>
          <w:szCs w:val="24"/>
        </w:rPr>
        <w:t>4</w:t>
      </w:r>
      <w:r w:rsidRPr="004C2184">
        <w:rPr>
          <w:sz w:val="24"/>
          <w:szCs w:val="24"/>
        </w:rPr>
        <w:t xml:space="preserve">. има намаления на размера на </w:t>
      </w:r>
      <w:r w:rsidR="00F54A64">
        <w:rPr>
          <w:sz w:val="24"/>
          <w:szCs w:val="24"/>
        </w:rPr>
        <w:t xml:space="preserve">безвъзмездната </w:t>
      </w:r>
      <w:r w:rsidRPr="004C2184">
        <w:rPr>
          <w:sz w:val="24"/>
          <w:szCs w:val="24"/>
        </w:rPr>
        <w:t xml:space="preserve">финансовата помощ в съответствие с изискванията на </w:t>
      </w:r>
      <w:hyperlink r:id="rId30" w:history="1">
        <w:r w:rsidRPr="004C2184">
          <w:rPr>
            <w:rStyle w:val="Hyperlink"/>
            <w:sz w:val="24"/>
            <w:szCs w:val="24"/>
          </w:rPr>
          <w:t>Регламент (ЕС) № 702/2014</w:t>
        </w:r>
      </w:hyperlink>
      <w:r w:rsidRPr="004C2184">
        <w:rPr>
          <w:sz w:val="24"/>
          <w:szCs w:val="24"/>
        </w:rPr>
        <w:t>.</w:t>
      </w:r>
    </w:p>
    <w:p w:rsidR="00FC342E" w:rsidRDefault="00FC342E" w:rsidP="001B4C09">
      <w:pPr>
        <w:spacing w:before="120" w:after="120" w:line="360" w:lineRule="auto"/>
        <w:ind w:firstLine="851"/>
        <w:jc w:val="both"/>
        <w:rPr>
          <w:sz w:val="24"/>
          <w:szCs w:val="24"/>
          <w:shd w:val="clear" w:color="auto" w:fill="FEFEFE"/>
        </w:rPr>
      </w:pPr>
      <w:r w:rsidRPr="004C2184">
        <w:rPr>
          <w:sz w:val="24"/>
          <w:szCs w:val="24"/>
          <w:shd w:val="clear" w:color="auto" w:fill="FEFEFE"/>
        </w:rPr>
        <w:t xml:space="preserve">(2) В случаите по ал. 1, т. 9 и 11 РА извършва проверка за съответствието с изискванията за допустимост за подпомагане преди предоставяне на помощта въз основа на представените към </w:t>
      </w:r>
      <w:r w:rsidR="00F54A64">
        <w:rPr>
          <w:sz w:val="24"/>
          <w:szCs w:val="24"/>
          <w:shd w:val="clear" w:color="auto" w:fill="FEFEFE"/>
        </w:rPr>
        <w:t>проектното предложение</w:t>
      </w:r>
      <w:r w:rsidRPr="004C2184">
        <w:rPr>
          <w:sz w:val="24"/>
          <w:szCs w:val="24"/>
          <w:shd w:val="clear" w:color="auto" w:fill="FEFEFE"/>
        </w:rPr>
        <w:t xml:space="preserve"> и изискани допълнително документи. </w:t>
      </w:r>
    </w:p>
    <w:p w:rsidR="001B63A1" w:rsidRDefault="001B63A1" w:rsidP="001B63A1">
      <w:pPr>
        <w:tabs>
          <w:tab w:val="left" w:pos="1785"/>
        </w:tabs>
        <w:spacing w:before="120" w:after="120" w:line="360" w:lineRule="auto"/>
        <w:ind w:firstLine="851"/>
        <w:jc w:val="both"/>
        <w:rPr>
          <w:sz w:val="24"/>
          <w:szCs w:val="24"/>
        </w:rPr>
      </w:pPr>
      <w:r w:rsidRPr="001B63A1">
        <w:rPr>
          <w:sz w:val="24"/>
          <w:szCs w:val="24"/>
          <w:shd w:val="clear" w:color="auto" w:fill="FEFEFE"/>
        </w:rPr>
        <w:t xml:space="preserve">(3) </w:t>
      </w:r>
      <w:r w:rsidRPr="001B63A1">
        <w:rPr>
          <w:sz w:val="24"/>
          <w:szCs w:val="24"/>
        </w:rPr>
        <w:t>Изпълнителният директор на РА определя размера на допустимите разходи по чл. 4</w:t>
      </w:r>
      <w:r w:rsidR="0000224A">
        <w:rPr>
          <w:sz w:val="24"/>
          <w:szCs w:val="24"/>
        </w:rPr>
        <w:t>3</w:t>
      </w:r>
      <w:r w:rsidRPr="001B63A1">
        <w:rPr>
          <w:sz w:val="24"/>
          <w:szCs w:val="24"/>
        </w:rPr>
        <w:t>, ал. 1, т. 4 въз основа на резултатите от проверките по чл. 4</w:t>
      </w:r>
      <w:r w:rsidR="0000224A">
        <w:rPr>
          <w:sz w:val="24"/>
          <w:szCs w:val="24"/>
        </w:rPr>
        <w:t>4</w:t>
      </w:r>
      <w:r w:rsidRPr="008D1A89">
        <w:rPr>
          <w:sz w:val="24"/>
          <w:szCs w:val="24"/>
        </w:rPr>
        <w:t>, ал. 1 и при спазване на изискванията по ал. 1</w:t>
      </w:r>
      <w:r w:rsidRPr="001B63A1">
        <w:rPr>
          <w:sz w:val="24"/>
          <w:szCs w:val="24"/>
        </w:rPr>
        <w:t>.</w:t>
      </w:r>
    </w:p>
    <w:p w:rsidR="001B63A1" w:rsidRDefault="001B63A1" w:rsidP="001B63A1">
      <w:pPr>
        <w:tabs>
          <w:tab w:val="left" w:pos="1785"/>
        </w:tabs>
        <w:spacing w:before="120" w:after="120" w:line="360" w:lineRule="auto"/>
        <w:ind w:firstLine="851"/>
        <w:jc w:val="both"/>
        <w:rPr>
          <w:sz w:val="24"/>
          <w:szCs w:val="24"/>
        </w:rPr>
      </w:pPr>
      <w:r w:rsidRPr="004A327B">
        <w:rPr>
          <w:sz w:val="24"/>
          <w:szCs w:val="24"/>
        </w:rPr>
        <w:t xml:space="preserve">(4) </w:t>
      </w:r>
      <w:r w:rsidRPr="00777158">
        <w:rPr>
          <w:sz w:val="24"/>
          <w:szCs w:val="24"/>
        </w:rPr>
        <w:t xml:space="preserve">В случаите, когато размерът на определените като допустими за възстановяване разходи надхвърля размера на изплатеното авансово плащане по </w:t>
      </w:r>
      <w:r>
        <w:rPr>
          <w:sz w:val="24"/>
          <w:szCs w:val="24"/>
        </w:rPr>
        <w:t xml:space="preserve">административния </w:t>
      </w:r>
      <w:r w:rsidRPr="00777158">
        <w:rPr>
          <w:sz w:val="24"/>
          <w:szCs w:val="24"/>
        </w:rPr>
        <w:t xml:space="preserve">договор, изпълнителният директор на РА издава решение за </w:t>
      </w:r>
      <w:r w:rsidRPr="00777158">
        <w:rPr>
          <w:sz w:val="24"/>
          <w:szCs w:val="24"/>
        </w:rPr>
        <w:lastRenderedPageBreak/>
        <w:t xml:space="preserve">одобрение на плащането с посочване на размера на подлежащата на изплащане </w:t>
      </w:r>
      <w:r>
        <w:rPr>
          <w:sz w:val="24"/>
          <w:szCs w:val="24"/>
        </w:rPr>
        <w:t xml:space="preserve">безвъзмездна </w:t>
      </w:r>
      <w:r w:rsidRPr="00777158">
        <w:rPr>
          <w:sz w:val="24"/>
          <w:szCs w:val="24"/>
        </w:rPr>
        <w:t xml:space="preserve">финансова помощ, а в случай, че е налице частичен отказ от изплащане на заявената </w:t>
      </w:r>
      <w:r>
        <w:rPr>
          <w:sz w:val="24"/>
          <w:szCs w:val="24"/>
        </w:rPr>
        <w:t xml:space="preserve">безвъзмездна </w:t>
      </w:r>
      <w:r w:rsidRPr="00777158">
        <w:rPr>
          <w:sz w:val="24"/>
          <w:szCs w:val="24"/>
        </w:rPr>
        <w:t>финансова помощ - излага мотиви за частичния отказ от изплащане на помощта.</w:t>
      </w:r>
    </w:p>
    <w:p w:rsidR="001B63A1" w:rsidRDefault="001B63A1" w:rsidP="001B63A1">
      <w:pPr>
        <w:tabs>
          <w:tab w:val="left" w:pos="1785"/>
        </w:tabs>
        <w:spacing w:before="120" w:after="120" w:line="360" w:lineRule="auto"/>
        <w:ind w:firstLine="851"/>
        <w:jc w:val="both"/>
        <w:rPr>
          <w:sz w:val="24"/>
          <w:szCs w:val="24"/>
        </w:rPr>
      </w:pPr>
      <w:r w:rsidRPr="004A327B">
        <w:rPr>
          <w:sz w:val="24"/>
          <w:szCs w:val="24"/>
        </w:rPr>
        <w:t xml:space="preserve">(5) </w:t>
      </w:r>
      <w:r w:rsidRPr="00777158">
        <w:rPr>
          <w:sz w:val="24"/>
          <w:szCs w:val="24"/>
        </w:rPr>
        <w:t>Алинея 4 се прилага съответно и когато по договора не е извършено авансово плащане.</w:t>
      </w:r>
    </w:p>
    <w:p w:rsidR="001B63A1" w:rsidRPr="00777158" w:rsidRDefault="001B63A1" w:rsidP="001B63A1">
      <w:pPr>
        <w:tabs>
          <w:tab w:val="left" w:pos="1785"/>
        </w:tabs>
        <w:spacing w:before="120" w:after="120" w:line="360" w:lineRule="auto"/>
        <w:ind w:firstLine="851"/>
        <w:jc w:val="both"/>
        <w:rPr>
          <w:sz w:val="24"/>
          <w:szCs w:val="24"/>
        </w:rPr>
      </w:pPr>
      <w:r w:rsidRPr="004A327B">
        <w:rPr>
          <w:sz w:val="24"/>
          <w:szCs w:val="24"/>
          <w:shd w:val="clear" w:color="auto" w:fill="FEFEFE"/>
        </w:rPr>
        <w:t xml:space="preserve">(6) </w:t>
      </w:r>
      <w:r w:rsidRPr="00777158">
        <w:rPr>
          <w:sz w:val="24"/>
          <w:szCs w:val="24"/>
        </w:rPr>
        <w:t xml:space="preserve">Когато в случаите по ал. 3, РА установи, че размерът на определените като допустими разходи по искането за плащане налага пълно или частично възстановяване от страна на бенефициента на извършените по </w:t>
      </w:r>
      <w:r>
        <w:rPr>
          <w:sz w:val="24"/>
          <w:szCs w:val="24"/>
        </w:rPr>
        <w:t xml:space="preserve">административния </w:t>
      </w:r>
      <w:r w:rsidRPr="00777158">
        <w:rPr>
          <w:sz w:val="24"/>
          <w:szCs w:val="24"/>
        </w:rPr>
        <w:t xml:space="preserve">договор авансови и/или междинни плащания, изпълнителният директор на РА издава </w:t>
      </w:r>
      <w:r w:rsidR="00FB2227">
        <w:rPr>
          <w:sz w:val="24"/>
          <w:szCs w:val="24"/>
        </w:rPr>
        <w:t xml:space="preserve">нарочен </w:t>
      </w:r>
      <w:r w:rsidRPr="00777158">
        <w:rPr>
          <w:sz w:val="24"/>
          <w:szCs w:val="24"/>
        </w:rPr>
        <w:t>акт за установяване на публично вземане</w:t>
      </w:r>
      <w:r w:rsidR="00FB2227">
        <w:rPr>
          <w:sz w:val="24"/>
          <w:szCs w:val="24"/>
        </w:rPr>
        <w:t>, в</w:t>
      </w:r>
      <w:r w:rsidR="00FB2227" w:rsidRPr="008C5232">
        <w:rPr>
          <w:sz w:val="24"/>
          <w:szCs w:val="24"/>
        </w:rPr>
        <w:t xml:space="preserve"> </w:t>
      </w:r>
      <w:r w:rsidR="00FB2227">
        <w:rPr>
          <w:sz w:val="24"/>
          <w:szCs w:val="24"/>
        </w:rPr>
        <w:t>който се определя</w:t>
      </w:r>
      <w:r w:rsidRPr="00777158">
        <w:rPr>
          <w:sz w:val="24"/>
          <w:szCs w:val="24"/>
        </w:rPr>
        <w:t xml:space="preserve"> размера на подлежащата на възстановяване </w:t>
      </w:r>
      <w:r>
        <w:rPr>
          <w:sz w:val="24"/>
          <w:szCs w:val="24"/>
        </w:rPr>
        <w:t xml:space="preserve">безвъзмездна </w:t>
      </w:r>
      <w:r w:rsidRPr="00777158">
        <w:rPr>
          <w:sz w:val="24"/>
          <w:szCs w:val="24"/>
        </w:rPr>
        <w:t>финансова помощ, като в мотивите посочва и основанията за отказа от изплащане на помощта.</w:t>
      </w:r>
    </w:p>
    <w:p w:rsidR="00FC342E" w:rsidRPr="004C2184" w:rsidRDefault="001B63A1" w:rsidP="004E4C46">
      <w:pPr>
        <w:spacing w:before="120" w:after="120" w:line="360" w:lineRule="auto"/>
        <w:ind w:firstLine="851"/>
        <w:jc w:val="both"/>
        <w:rPr>
          <w:sz w:val="24"/>
          <w:szCs w:val="24"/>
          <w:shd w:val="clear" w:color="auto" w:fill="FEFEFE"/>
        </w:rPr>
      </w:pPr>
      <w:r w:rsidRPr="004C2184" w:rsidDel="001B63A1">
        <w:rPr>
          <w:sz w:val="24"/>
          <w:szCs w:val="24"/>
          <w:shd w:val="clear" w:color="auto" w:fill="FEFEFE"/>
        </w:rPr>
        <w:t xml:space="preserve"> </w:t>
      </w:r>
      <w:r w:rsidR="00FC342E" w:rsidRPr="004C2184">
        <w:rPr>
          <w:sz w:val="24"/>
          <w:szCs w:val="24"/>
          <w:shd w:val="clear" w:color="auto" w:fill="FEFEFE"/>
        </w:rPr>
        <w:t>(</w:t>
      </w:r>
      <w:r>
        <w:rPr>
          <w:sz w:val="24"/>
          <w:szCs w:val="24"/>
          <w:shd w:val="clear" w:color="auto" w:fill="FEFEFE"/>
        </w:rPr>
        <w:t>7</w:t>
      </w:r>
      <w:r w:rsidR="00FC342E" w:rsidRPr="004C2184">
        <w:rPr>
          <w:sz w:val="24"/>
          <w:szCs w:val="24"/>
          <w:shd w:val="clear" w:color="auto" w:fill="FEFEFE"/>
        </w:rPr>
        <w:t xml:space="preserve">) </w:t>
      </w:r>
      <w:r w:rsidR="00FC342E" w:rsidRPr="004C2184">
        <w:rPr>
          <w:sz w:val="24"/>
          <w:szCs w:val="24"/>
        </w:rPr>
        <w:t xml:space="preserve">В случаите на пълен или частичен отказ за изплащане на </w:t>
      </w:r>
      <w:r w:rsidR="004E4C46">
        <w:rPr>
          <w:sz w:val="24"/>
          <w:szCs w:val="24"/>
        </w:rPr>
        <w:t xml:space="preserve">безвъзмездната </w:t>
      </w:r>
      <w:r w:rsidR="00FC342E" w:rsidRPr="004C2184">
        <w:rPr>
          <w:sz w:val="24"/>
          <w:szCs w:val="24"/>
        </w:rPr>
        <w:t xml:space="preserve">финансова помощ </w:t>
      </w:r>
      <w:r w:rsidR="004E4C46">
        <w:rPr>
          <w:sz w:val="24"/>
          <w:szCs w:val="24"/>
        </w:rPr>
        <w:t>бенефициент</w:t>
      </w:r>
      <w:r w:rsidR="001531A1">
        <w:rPr>
          <w:sz w:val="24"/>
          <w:szCs w:val="24"/>
        </w:rPr>
        <w:t xml:space="preserve">ът </w:t>
      </w:r>
      <w:r>
        <w:rPr>
          <w:sz w:val="24"/>
          <w:szCs w:val="24"/>
        </w:rPr>
        <w:t>не може да подаде друго искане за плащане за одобрената с административния договор инвестиция</w:t>
      </w:r>
      <w:r w:rsidR="00FC342E" w:rsidRPr="004C2184">
        <w:rPr>
          <w:sz w:val="24"/>
          <w:szCs w:val="24"/>
        </w:rPr>
        <w:t>.</w:t>
      </w:r>
    </w:p>
    <w:p w:rsidR="00FC342E" w:rsidRPr="004C2184" w:rsidRDefault="00FC342E" w:rsidP="00CF404E">
      <w:pPr>
        <w:spacing w:before="120" w:after="120" w:line="360" w:lineRule="auto"/>
        <w:ind w:firstLine="851"/>
        <w:jc w:val="center"/>
        <w:rPr>
          <w:b/>
          <w:bCs/>
          <w:sz w:val="24"/>
          <w:szCs w:val="24"/>
          <w:shd w:val="clear" w:color="auto" w:fill="FEFEFE"/>
        </w:rPr>
      </w:pPr>
      <w:r w:rsidRPr="004C2184">
        <w:rPr>
          <w:b/>
          <w:bCs/>
          <w:sz w:val="24"/>
          <w:szCs w:val="24"/>
          <w:shd w:val="clear" w:color="auto" w:fill="FEFEFE"/>
        </w:rPr>
        <w:t>Раздел II</w:t>
      </w:r>
    </w:p>
    <w:p w:rsidR="00FC342E" w:rsidRPr="004C2184" w:rsidRDefault="00FC342E" w:rsidP="00CF404E">
      <w:pPr>
        <w:spacing w:before="120" w:after="120" w:line="360" w:lineRule="auto"/>
        <w:ind w:firstLine="851"/>
        <w:jc w:val="center"/>
        <w:rPr>
          <w:b/>
          <w:bCs/>
          <w:sz w:val="24"/>
          <w:szCs w:val="24"/>
          <w:shd w:val="clear" w:color="auto" w:fill="FEFEFE"/>
        </w:rPr>
      </w:pPr>
      <w:r w:rsidRPr="004C2184">
        <w:rPr>
          <w:b/>
          <w:bCs/>
          <w:sz w:val="24"/>
          <w:szCs w:val="24"/>
          <w:shd w:val="clear" w:color="auto" w:fill="FEFEFE"/>
        </w:rPr>
        <w:t>Условия за изпълнението на дейностите по проекта и контрол</w:t>
      </w:r>
    </w:p>
    <w:p w:rsidR="00FC342E" w:rsidRPr="004C2184" w:rsidRDefault="00FC342E" w:rsidP="00CF404E">
      <w:pPr>
        <w:spacing w:before="120" w:after="120" w:line="360" w:lineRule="auto"/>
        <w:ind w:firstLine="851"/>
        <w:jc w:val="center"/>
        <w:rPr>
          <w:b/>
          <w:bCs/>
          <w:sz w:val="24"/>
          <w:szCs w:val="24"/>
          <w:shd w:val="clear" w:color="auto" w:fill="FEFEFE"/>
        </w:rPr>
      </w:pPr>
    </w:p>
    <w:p w:rsidR="00FC342E" w:rsidRPr="004C2184" w:rsidRDefault="00FC342E" w:rsidP="00D97472">
      <w:pPr>
        <w:spacing w:before="120" w:after="120" w:line="360" w:lineRule="auto"/>
        <w:ind w:firstLine="1134"/>
        <w:jc w:val="both"/>
        <w:rPr>
          <w:sz w:val="24"/>
          <w:szCs w:val="24"/>
          <w:shd w:val="clear" w:color="auto" w:fill="FEFEFE"/>
        </w:rPr>
      </w:pPr>
      <w:r w:rsidRPr="004C2184">
        <w:rPr>
          <w:b/>
          <w:bCs/>
          <w:sz w:val="24"/>
          <w:szCs w:val="24"/>
          <w:shd w:val="clear" w:color="auto" w:fill="FEFEFE"/>
        </w:rPr>
        <w:t xml:space="preserve">Чл. </w:t>
      </w:r>
      <w:r w:rsidR="0058662B" w:rsidRPr="004C2184">
        <w:rPr>
          <w:b/>
          <w:bCs/>
          <w:sz w:val="24"/>
          <w:szCs w:val="24"/>
          <w:shd w:val="clear" w:color="auto" w:fill="FEFEFE"/>
        </w:rPr>
        <w:t>4</w:t>
      </w:r>
      <w:r w:rsidR="0058662B">
        <w:rPr>
          <w:b/>
          <w:bCs/>
          <w:sz w:val="24"/>
          <w:szCs w:val="24"/>
          <w:shd w:val="clear" w:color="auto" w:fill="FEFEFE"/>
        </w:rPr>
        <w:t>6</w:t>
      </w:r>
      <w:r w:rsidRPr="004C2184">
        <w:rPr>
          <w:b/>
          <w:bCs/>
          <w:sz w:val="24"/>
          <w:szCs w:val="24"/>
          <w:shd w:val="clear" w:color="auto" w:fill="FEFEFE"/>
        </w:rPr>
        <w:t>.</w:t>
      </w:r>
      <w:r w:rsidRPr="004C2184">
        <w:rPr>
          <w:sz w:val="24"/>
          <w:szCs w:val="24"/>
          <w:shd w:val="clear" w:color="auto" w:fill="FEFEFE"/>
        </w:rPr>
        <w:t xml:space="preserve"> (1) </w:t>
      </w:r>
      <w:r w:rsidR="004E4C46">
        <w:rPr>
          <w:sz w:val="24"/>
          <w:szCs w:val="24"/>
          <w:shd w:val="clear" w:color="auto" w:fill="FEFEFE"/>
        </w:rPr>
        <w:t>Одобреният проект се изпълнява в срок до</w:t>
      </w:r>
      <w:r w:rsidRPr="004C2184">
        <w:rPr>
          <w:sz w:val="24"/>
          <w:szCs w:val="24"/>
          <w:shd w:val="clear" w:color="auto" w:fill="FEFEFE"/>
        </w:rPr>
        <w:t>:</w:t>
      </w:r>
    </w:p>
    <w:p w:rsidR="00FC342E" w:rsidRPr="004C2184" w:rsidRDefault="00FC342E" w:rsidP="00C23174">
      <w:pPr>
        <w:spacing w:before="120" w:after="120" w:line="360" w:lineRule="auto"/>
        <w:ind w:firstLine="1134"/>
        <w:jc w:val="both"/>
        <w:rPr>
          <w:sz w:val="24"/>
          <w:szCs w:val="24"/>
          <w:shd w:val="clear" w:color="auto" w:fill="FEFEFE"/>
        </w:rPr>
      </w:pPr>
      <w:r w:rsidRPr="004C2184">
        <w:rPr>
          <w:sz w:val="24"/>
          <w:szCs w:val="24"/>
          <w:shd w:val="clear" w:color="auto" w:fill="FEFEFE"/>
        </w:rPr>
        <w:t xml:space="preserve">1. </w:t>
      </w:r>
      <w:r w:rsidR="001810FD">
        <w:rPr>
          <w:sz w:val="24"/>
          <w:szCs w:val="24"/>
          <w:shd w:val="clear" w:color="auto" w:fill="FEFEFE"/>
        </w:rPr>
        <w:t>24</w:t>
      </w:r>
      <w:r w:rsidR="001810FD" w:rsidRPr="004C2184">
        <w:rPr>
          <w:sz w:val="24"/>
          <w:szCs w:val="24"/>
          <w:shd w:val="clear" w:color="auto" w:fill="FEFEFE"/>
        </w:rPr>
        <w:t xml:space="preserve"> </w:t>
      </w:r>
      <w:r w:rsidRPr="004C2184">
        <w:rPr>
          <w:sz w:val="24"/>
          <w:szCs w:val="24"/>
          <w:shd w:val="clear" w:color="auto" w:fill="FEFEFE"/>
        </w:rPr>
        <w:t xml:space="preserve">месеца от датата на подписването на </w:t>
      </w:r>
      <w:r w:rsidR="003534C9">
        <w:rPr>
          <w:sz w:val="24"/>
          <w:szCs w:val="24"/>
          <w:shd w:val="clear" w:color="auto" w:fill="FEFEFE"/>
        </w:rPr>
        <w:t xml:space="preserve">административния </w:t>
      </w:r>
      <w:r w:rsidRPr="004C2184">
        <w:rPr>
          <w:sz w:val="24"/>
          <w:szCs w:val="24"/>
          <w:shd w:val="clear" w:color="auto" w:fill="FEFEFE"/>
        </w:rPr>
        <w:t xml:space="preserve">договор </w:t>
      </w:r>
      <w:r w:rsidR="002C12BC">
        <w:rPr>
          <w:sz w:val="24"/>
          <w:szCs w:val="24"/>
          <w:shd w:val="clear" w:color="auto" w:fill="FEFEFE"/>
        </w:rPr>
        <w:t xml:space="preserve">с РА </w:t>
      </w:r>
      <w:r w:rsidRPr="004C2184">
        <w:rPr>
          <w:sz w:val="24"/>
          <w:szCs w:val="24"/>
          <w:shd w:val="clear" w:color="auto" w:fill="FEFEFE"/>
        </w:rPr>
        <w:t xml:space="preserve">за </w:t>
      </w:r>
      <w:r w:rsidR="002C12BC">
        <w:rPr>
          <w:sz w:val="24"/>
          <w:szCs w:val="24"/>
          <w:shd w:val="clear" w:color="auto" w:fill="FEFEFE"/>
        </w:rPr>
        <w:t>бенефициенти</w:t>
      </w:r>
      <w:r w:rsidRPr="004C2184">
        <w:rPr>
          <w:sz w:val="24"/>
          <w:szCs w:val="24"/>
          <w:shd w:val="clear" w:color="auto" w:fill="FEFEFE"/>
        </w:rPr>
        <w:t>, които не се явяват възложители по чл. 5 и 6 от Закона за обществените поръчки и до 36 месеца от датата на подписването на</w:t>
      </w:r>
      <w:r w:rsidR="002C12BC">
        <w:rPr>
          <w:sz w:val="24"/>
          <w:szCs w:val="24"/>
          <w:shd w:val="clear" w:color="auto" w:fill="FEFEFE"/>
        </w:rPr>
        <w:t xml:space="preserve"> </w:t>
      </w:r>
      <w:r w:rsidR="002C12BC" w:rsidRPr="002C12BC">
        <w:rPr>
          <w:sz w:val="24"/>
          <w:szCs w:val="24"/>
          <w:shd w:val="clear" w:color="auto" w:fill="FEFEFE"/>
        </w:rPr>
        <w:t xml:space="preserve">административния </w:t>
      </w:r>
      <w:r w:rsidRPr="004C2184">
        <w:rPr>
          <w:sz w:val="24"/>
          <w:szCs w:val="24"/>
          <w:shd w:val="clear" w:color="auto" w:fill="FEFEFE"/>
        </w:rPr>
        <w:t xml:space="preserve">договор с РА за </w:t>
      </w:r>
      <w:r w:rsidR="002C12BC">
        <w:rPr>
          <w:sz w:val="24"/>
          <w:szCs w:val="24"/>
          <w:shd w:val="clear" w:color="auto" w:fill="FEFEFE"/>
        </w:rPr>
        <w:t>бенефициенти</w:t>
      </w:r>
      <w:r w:rsidRPr="004C2184">
        <w:rPr>
          <w:sz w:val="24"/>
          <w:szCs w:val="24"/>
          <w:shd w:val="clear" w:color="auto" w:fill="FEFEFE"/>
        </w:rPr>
        <w:t>, които се явяват възложители по чл. 5 и 6 от Закона за обществените поръчки</w:t>
      </w:r>
      <w:r w:rsidR="001B63A1">
        <w:rPr>
          <w:sz w:val="24"/>
          <w:szCs w:val="24"/>
          <w:shd w:val="clear" w:color="auto" w:fill="FEFEFE"/>
        </w:rPr>
        <w:t xml:space="preserve"> за дейности </w:t>
      </w:r>
      <w:r w:rsidR="001B63A1" w:rsidRPr="004C2184">
        <w:rPr>
          <w:sz w:val="24"/>
          <w:szCs w:val="24"/>
          <w:shd w:val="clear" w:color="auto" w:fill="FEFEFE"/>
        </w:rPr>
        <w:t>по чл. 4, ал. 2, т. 1</w:t>
      </w:r>
      <w:r w:rsidR="001B63A1" w:rsidRPr="00122B20">
        <w:rPr>
          <w:sz w:val="24"/>
          <w:szCs w:val="24"/>
          <w:shd w:val="clear" w:color="auto" w:fill="FEFEFE"/>
        </w:rPr>
        <w:t xml:space="preserve"> </w:t>
      </w:r>
      <w:r w:rsidR="001B63A1" w:rsidRPr="004C2184">
        <w:rPr>
          <w:sz w:val="24"/>
          <w:szCs w:val="24"/>
          <w:shd w:val="clear" w:color="auto" w:fill="FEFEFE"/>
        </w:rPr>
        <w:t xml:space="preserve">и </w:t>
      </w:r>
      <w:r w:rsidR="001B63A1">
        <w:rPr>
          <w:sz w:val="24"/>
          <w:szCs w:val="24"/>
          <w:shd w:val="clear" w:color="auto" w:fill="FEFEFE"/>
        </w:rPr>
        <w:t>2</w:t>
      </w:r>
    </w:p>
    <w:p w:rsidR="00FC342E" w:rsidRPr="004C2184" w:rsidRDefault="00424450" w:rsidP="00D97472">
      <w:pPr>
        <w:spacing w:line="360" w:lineRule="auto"/>
        <w:ind w:firstLine="1134"/>
        <w:jc w:val="both"/>
        <w:rPr>
          <w:sz w:val="24"/>
          <w:szCs w:val="24"/>
        </w:rPr>
      </w:pPr>
      <w:r>
        <w:rPr>
          <w:sz w:val="24"/>
          <w:szCs w:val="24"/>
          <w:shd w:val="clear" w:color="auto" w:fill="FEFEFE"/>
        </w:rPr>
        <w:t>2</w:t>
      </w:r>
      <w:r w:rsidR="00FC342E" w:rsidRPr="004C2184">
        <w:rPr>
          <w:sz w:val="24"/>
          <w:szCs w:val="24"/>
          <w:shd w:val="clear" w:color="auto" w:fill="FEFEFE"/>
        </w:rPr>
        <w:t xml:space="preserve">. </w:t>
      </w:r>
      <w:r>
        <w:rPr>
          <w:sz w:val="24"/>
          <w:szCs w:val="24"/>
          <w:shd w:val="clear" w:color="auto" w:fill="FEFEFE"/>
        </w:rPr>
        <w:t>12</w:t>
      </w:r>
      <w:r w:rsidRPr="004C2184">
        <w:rPr>
          <w:sz w:val="24"/>
          <w:szCs w:val="24"/>
          <w:shd w:val="clear" w:color="auto" w:fill="FEFEFE"/>
        </w:rPr>
        <w:t xml:space="preserve"> </w:t>
      </w:r>
      <w:r w:rsidR="00FC342E" w:rsidRPr="004C2184">
        <w:rPr>
          <w:sz w:val="24"/>
          <w:szCs w:val="24"/>
          <w:shd w:val="clear" w:color="auto" w:fill="FEFEFE"/>
        </w:rPr>
        <w:t>месеца след всяка инвентаризация за втората и/или третата година</w:t>
      </w:r>
      <w:r w:rsidR="001B63A1">
        <w:rPr>
          <w:sz w:val="24"/>
          <w:szCs w:val="24"/>
          <w:shd w:val="clear" w:color="auto" w:fill="FEFEFE"/>
        </w:rPr>
        <w:t xml:space="preserve"> за дейности </w:t>
      </w:r>
      <w:r w:rsidR="001B63A1" w:rsidRPr="004C2184">
        <w:rPr>
          <w:sz w:val="24"/>
          <w:szCs w:val="24"/>
          <w:shd w:val="clear" w:color="auto" w:fill="FEFEFE"/>
        </w:rPr>
        <w:t>по чл. 4, ал. 2, т. 3</w:t>
      </w:r>
      <w:r w:rsidR="00FC342E" w:rsidRPr="004C2184">
        <w:rPr>
          <w:sz w:val="24"/>
          <w:szCs w:val="24"/>
          <w:shd w:val="clear" w:color="auto" w:fill="FEFEFE"/>
        </w:rPr>
        <w:t>. За първа година при пролетни залесявания се счита годината на залесяването, а при есенни залесявания - годината следващата залесяването.</w:t>
      </w:r>
    </w:p>
    <w:p w:rsidR="00FC342E" w:rsidRPr="004C2184" w:rsidRDefault="00FC342E" w:rsidP="00D97472">
      <w:pPr>
        <w:tabs>
          <w:tab w:val="right" w:pos="9072"/>
        </w:tabs>
        <w:spacing w:before="120" w:after="120" w:line="360" w:lineRule="auto"/>
        <w:ind w:firstLine="1134"/>
        <w:jc w:val="both"/>
        <w:rPr>
          <w:sz w:val="24"/>
          <w:szCs w:val="24"/>
          <w:shd w:val="clear" w:color="auto" w:fill="FEFEFE"/>
        </w:rPr>
      </w:pPr>
      <w:r w:rsidRPr="004C2184">
        <w:rPr>
          <w:sz w:val="24"/>
          <w:szCs w:val="24"/>
          <w:shd w:val="clear" w:color="auto" w:fill="FEFEFE"/>
        </w:rPr>
        <w:t>(2) Крайният срок по ал. 1 е не по-късно от 15 септември 2023 г.</w:t>
      </w:r>
    </w:p>
    <w:p w:rsidR="00FC342E" w:rsidRPr="004C2184" w:rsidRDefault="00FC342E" w:rsidP="000F454C">
      <w:pPr>
        <w:tabs>
          <w:tab w:val="right" w:pos="9072"/>
        </w:tabs>
        <w:spacing w:before="120" w:after="120" w:line="360" w:lineRule="auto"/>
        <w:ind w:firstLine="1134"/>
        <w:jc w:val="both"/>
        <w:rPr>
          <w:sz w:val="24"/>
          <w:szCs w:val="24"/>
          <w:shd w:val="clear" w:color="auto" w:fill="FEFEFE"/>
        </w:rPr>
      </w:pPr>
      <w:r w:rsidRPr="004C2184">
        <w:rPr>
          <w:b/>
          <w:bCs/>
          <w:sz w:val="24"/>
          <w:szCs w:val="24"/>
          <w:shd w:val="clear" w:color="auto" w:fill="FEFEFE"/>
        </w:rPr>
        <w:t xml:space="preserve">Чл. </w:t>
      </w:r>
      <w:r w:rsidR="0058662B" w:rsidRPr="00CF7974">
        <w:rPr>
          <w:b/>
          <w:bCs/>
          <w:sz w:val="24"/>
          <w:szCs w:val="24"/>
          <w:shd w:val="clear" w:color="auto" w:fill="FEFEFE"/>
          <w:lang w:val="ru-RU"/>
        </w:rPr>
        <w:t>4</w:t>
      </w:r>
      <w:r w:rsidR="0058662B">
        <w:rPr>
          <w:b/>
          <w:bCs/>
          <w:sz w:val="24"/>
          <w:szCs w:val="24"/>
          <w:shd w:val="clear" w:color="auto" w:fill="FEFEFE"/>
          <w:lang w:val="ru-RU"/>
        </w:rPr>
        <w:t>7</w:t>
      </w:r>
      <w:r w:rsidRPr="004C2184">
        <w:rPr>
          <w:b/>
          <w:bCs/>
          <w:sz w:val="24"/>
          <w:szCs w:val="24"/>
          <w:shd w:val="clear" w:color="auto" w:fill="FEFEFE"/>
        </w:rPr>
        <w:t>.</w:t>
      </w:r>
      <w:r w:rsidRPr="004C2184">
        <w:rPr>
          <w:sz w:val="24"/>
          <w:szCs w:val="24"/>
          <w:shd w:val="clear" w:color="auto" w:fill="FEFEFE"/>
        </w:rPr>
        <w:t xml:space="preserve"> (1) </w:t>
      </w:r>
      <w:r w:rsidR="002C12BC">
        <w:rPr>
          <w:sz w:val="24"/>
          <w:szCs w:val="24"/>
          <w:shd w:val="clear" w:color="auto" w:fill="FEFEFE"/>
        </w:rPr>
        <w:t>Бенефициенти</w:t>
      </w:r>
      <w:r w:rsidRPr="004C2184">
        <w:rPr>
          <w:sz w:val="24"/>
          <w:szCs w:val="24"/>
          <w:shd w:val="clear" w:color="auto" w:fill="FEFEFE"/>
        </w:rPr>
        <w:t xml:space="preserve">, които се явяват възложители по чл. 5 и 6 от Закона за обществените поръчки, провеждат обществени поръчки за избор на </w:t>
      </w:r>
      <w:r w:rsidRPr="004C2184">
        <w:rPr>
          <w:sz w:val="24"/>
          <w:szCs w:val="24"/>
          <w:shd w:val="clear" w:color="auto" w:fill="FEFEFE"/>
        </w:rPr>
        <w:lastRenderedPageBreak/>
        <w:t xml:space="preserve">изпълнител/и на дейностите по проекта след сключване на </w:t>
      </w:r>
      <w:r w:rsidR="002C12BC">
        <w:rPr>
          <w:sz w:val="24"/>
          <w:szCs w:val="24"/>
          <w:shd w:val="clear" w:color="auto" w:fill="FEFEFE"/>
        </w:rPr>
        <w:t xml:space="preserve">административния </w:t>
      </w:r>
      <w:r w:rsidRPr="004C2184">
        <w:rPr>
          <w:sz w:val="24"/>
          <w:szCs w:val="24"/>
          <w:shd w:val="clear" w:color="auto" w:fill="FEFEFE"/>
        </w:rPr>
        <w:t>договор, с изключение на обществените поръчки за избор на изпълнител/и за разходи по чл. 2</w:t>
      </w:r>
      <w:r w:rsidR="0098565F">
        <w:rPr>
          <w:sz w:val="24"/>
          <w:szCs w:val="24"/>
          <w:shd w:val="clear" w:color="auto" w:fill="FEFEFE"/>
        </w:rPr>
        <w:t>3</w:t>
      </w:r>
      <w:r w:rsidRPr="004C2184">
        <w:rPr>
          <w:sz w:val="24"/>
          <w:szCs w:val="24"/>
          <w:shd w:val="clear" w:color="auto" w:fill="FEFEFE"/>
        </w:rPr>
        <w:t xml:space="preserve">, ал. 1, т. </w:t>
      </w:r>
      <w:r w:rsidR="0098565F">
        <w:rPr>
          <w:sz w:val="24"/>
          <w:szCs w:val="24"/>
          <w:shd w:val="clear" w:color="auto" w:fill="FEFEFE"/>
        </w:rPr>
        <w:t>2</w:t>
      </w:r>
      <w:r w:rsidR="007B115E">
        <w:rPr>
          <w:sz w:val="24"/>
          <w:szCs w:val="24"/>
          <w:shd w:val="clear" w:color="auto" w:fill="FEFEFE"/>
        </w:rPr>
        <w:t>,</w:t>
      </w:r>
      <w:r w:rsidRPr="004C2184">
        <w:rPr>
          <w:sz w:val="24"/>
          <w:szCs w:val="24"/>
          <w:shd w:val="clear" w:color="auto" w:fill="FEFEFE"/>
        </w:rPr>
        <w:t xml:space="preserve"> за които при подаване на </w:t>
      </w:r>
      <w:r w:rsidR="002C12BC">
        <w:rPr>
          <w:sz w:val="24"/>
          <w:szCs w:val="24"/>
          <w:shd w:val="clear" w:color="auto" w:fill="FEFEFE"/>
        </w:rPr>
        <w:t>проектното предложение</w:t>
      </w:r>
      <w:r w:rsidRPr="004C2184">
        <w:rPr>
          <w:sz w:val="24"/>
          <w:szCs w:val="24"/>
          <w:shd w:val="clear" w:color="auto" w:fill="FEFEFE"/>
        </w:rPr>
        <w:t xml:space="preserve"> се представя заверено от възложителя копие от документацията от проведената обществена поръчка или процедура за възлагане по Закона за обществените поръчки. </w:t>
      </w:r>
    </w:p>
    <w:p w:rsidR="002C12BC" w:rsidRDefault="00FC342E" w:rsidP="000F454C">
      <w:pPr>
        <w:spacing w:before="120" w:after="120" w:line="360" w:lineRule="auto"/>
        <w:ind w:firstLine="851"/>
        <w:jc w:val="both"/>
        <w:rPr>
          <w:sz w:val="24"/>
          <w:szCs w:val="24"/>
        </w:rPr>
      </w:pPr>
      <w:r w:rsidRPr="004C2184">
        <w:rPr>
          <w:sz w:val="24"/>
          <w:szCs w:val="24"/>
        </w:rPr>
        <w:t xml:space="preserve">(2) Разплащателната агенция осъществява предварителна проверка и </w:t>
      </w:r>
      <w:proofErr w:type="spellStart"/>
      <w:r w:rsidRPr="004C2184">
        <w:rPr>
          <w:sz w:val="24"/>
          <w:szCs w:val="24"/>
        </w:rPr>
        <w:t>последващ</w:t>
      </w:r>
      <w:proofErr w:type="spellEnd"/>
      <w:r w:rsidRPr="004C2184">
        <w:rPr>
          <w:sz w:val="24"/>
          <w:szCs w:val="24"/>
        </w:rPr>
        <w:t xml:space="preserve"> контрол върху обществени поръчки съгласно утвърдени от изпълнителния директор на РА </w:t>
      </w:r>
      <w:r w:rsidR="002C12BC">
        <w:rPr>
          <w:sz w:val="24"/>
          <w:szCs w:val="24"/>
        </w:rPr>
        <w:t xml:space="preserve">процедури </w:t>
      </w:r>
      <w:r w:rsidRPr="004C2184">
        <w:rPr>
          <w:sz w:val="24"/>
          <w:szCs w:val="24"/>
        </w:rPr>
        <w:t xml:space="preserve">за предварителни проверки и </w:t>
      </w:r>
      <w:proofErr w:type="spellStart"/>
      <w:r w:rsidRPr="004C2184">
        <w:rPr>
          <w:sz w:val="24"/>
          <w:szCs w:val="24"/>
        </w:rPr>
        <w:t>последващ</w:t>
      </w:r>
      <w:proofErr w:type="spellEnd"/>
      <w:r w:rsidRPr="004C2184">
        <w:rPr>
          <w:sz w:val="24"/>
          <w:szCs w:val="24"/>
        </w:rPr>
        <w:t xml:space="preserve"> контрол. </w:t>
      </w:r>
    </w:p>
    <w:p w:rsidR="002C12BC" w:rsidRDefault="00FC342E" w:rsidP="000F454C">
      <w:pPr>
        <w:spacing w:before="120" w:after="120" w:line="360" w:lineRule="auto"/>
        <w:ind w:firstLine="851"/>
        <w:jc w:val="both"/>
        <w:rPr>
          <w:sz w:val="24"/>
          <w:szCs w:val="24"/>
        </w:rPr>
      </w:pPr>
      <w:r w:rsidRPr="004C2184">
        <w:rPr>
          <w:sz w:val="24"/>
          <w:szCs w:val="24"/>
        </w:rPr>
        <w:t xml:space="preserve">(3) Указанията на РА във връзка с провеждане на обществените поръчки, включително и за стандартизираните изисквания и документи, по реда на чл. 229, ал. 1, т. 4 от Закона за обществените поръчки са задължителни за </w:t>
      </w:r>
      <w:r w:rsidR="002C12BC">
        <w:rPr>
          <w:sz w:val="24"/>
          <w:szCs w:val="24"/>
        </w:rPr>
        <w:t>бенефициента</w:t>
      </w:r>
      <w:r w:rsidRPr="004C2184">
        <w:rPr>
          <w:sz w:val="24"/>
          <w:szCs w:val="24"/>
        </w:rPr>
        <w:t xml:space="preserve">. </w:t>
      </w:r>
    </w:p>
    <w:p w:rsidR="00FC342E" w:rsidRPr="004C2184" w:rsidRDefault="00FC342E" w:rsidP="000F454C">
      <w:pPr>
        <w:spacing w:before="120" w:after="120" w:line="360" w:lineRule="auto"/>
        <w:ind w:firstLine="851"/>
        <w:jc w:val="both"/>
        <w:rPr>
          <w:sz w:val="24"/>
          <w:szCs w:val="24"/>
        </w:rPr>
      </w:pPr>
      <w:r w:rsidRPr="004C2184">
        <w:rPr>
          <w:sz w:val="24"/>
          <w:szCs w:val="24"/>
        </w:rPr>
        <w:t xml:space="preserve">(4) Разплащателната агенция осъществява предварителната проверка по ал. 2 в срок до 20 работни дни от получаването на списъка на планираните обществени поръчки, който е по образец, утвърден от изпълнителния директор на РА. Предварителната проверка се осъществява въз основа на изискванията, заложени в </w:t>
      </w:r>
      <w:r w:rsidR="002C12BC">
        <w:rPr>
          <w:sz w:val="24"/>
          <w:szCs w:val="24"/>
        </w:rPr>
        <w:t>процедурите</w:t>
      </w:r>
      <w:r w:rsidR="002C12BC" w:rsidRPr="004C2184">
        <w:rPr>
          <w:sz w:val="24"/>
          <w:szCs w:val="24"/>
        </w:rPr>
        <w:t xml:space="preserve"> </w:t>
      </w:r>
      <w:r w:rsidRPr="004C2184">
        <w:rPr>
          <w:sz w:val="24"/>
          <w:szCs w:val="24"/>
        </w:rPr>
        <w:t xml:space="preserve">по ал. </w:t>
      </w:r>
      <w:r w:rsidR="002C12BC">
        <w:rPr>
          <w:sz w:val="24"/>
          <w:szCs w:val="24"/>
        </w:rPr>
        <w:t>2</w:t>
      </w:r>
      <w:r w:rsidRPr="004C2184">
        <w:rPr>
          <w:sz w:val="24"/>
          <w:szCs w:val="24"/>
        </w:rPr>
        <w:t>, преди стартирането на обществената поръчка.</w:t>
      </w:r>
    </w:p>
    <w:p w:rsidR="00FC342E" w:rsidRPr="004C2184" w:rsidRDefault="00FC342E" w:rsidP="000F454C">
      <w:pPr>
        <w:spacing w:before="120" w:after="120" w:line="360" w:lineRule="auto"/>
        <w:ind w:firstLine="851"/>
        <w:jc w:val="both"/>
        <w:rPr>
          <w:sz w:val="24"/>
          <w:szCs w:val="24"/>
        </w:rPr>
      </w:pPr>
      <w:r w:rsidRPr="004C2184">
        <w:rPr>
          <w:sz w:val="24"/>
          <w:szCs w:val="24"/>
        </w:rPr>
        <w:t xml:space="preserve">(5) В срок до 15 работни дни от сключване на </w:t>
      </w:r>
      <w:r w:rsidR="002C12BC">
        <w:rPr>
          <w:sz w:val="24"/>
          <w:szCs w:val="24"/>
        </w:rPr>
        <w:t xml:space="preserve">административния </w:t>
      </w:r>
      <w:r w:rsidRPr="004C2184">
        <w:rPr>
          <w:sz w:val="24"/>
          <w:szCs w:val="24"/>
        </w:rPr>
        <w:t xml:space="preserve">договор с РА </w:t>
      </w:r>
      <w:r w:rsidR="002C12BC">
        <w:rPr>
          <w:sz w:val="24"/>
          <w:szCs w:val="24"/>
        </w:rPr>
        <w:t>бенефициентите</w:t>
      </w:r>
      <w:r w:rsidRPr="004C2184">
        <w:rPr>
          <w:sz w:val="24"/>
          <w:szCs w:val="24"/>
        </w:rPr>
        <w:t xml:space="preserve">, които се явяват възложители на обществени поръчки, предоставят на РА документите съгласно </w:t>
      </w:r>
      <w:r w:rsidR="002C12BC">
        <w:rPr>
          <w:sz w:val="24"/>
          <w:szCs w:val="24"/>
        </w:rPr>
        <w:t>процедурите</w:t>
      </w:r>
      <w:r w:rsidR="002C12BC" w:rsidRPr="004C2184">
        <w:rPr>
          <w:sz w:val="24"/>
          <w:szCs w:val="24"/>
        </w:rPr>
        <w:t xml:space="preserve"> </w:t>
      </w:r>
      <w:r w:rsidRPr="004C2184">
        <w:rPr>
          <w:sz w:val="24"/>
          <w:szCs w:val="24"/>
        </w:rPr>
        <w:t xml:space="preserve">по ал. </w:t>
      </w:r>
      <w:r w:rsidR="002C12BC">
        <w:rPr>
          <w:sz w:val="24"/>
          <w:szCs w:val="24"/>
        </w:rPr>
        <w:t>2</w:t>
      </w:r>
      <w:r w:rsidR="002C12BC" w:rsidRPr="004C2184">
        <w:rPr>
          <w:sz w:val="24"/>
          <w:szCs w:val="24"/>
        </w:rPr>
        <w:t xml:space="preserve"> </w:t>
      </w:r>
      <w:r w:rsidRPr="004C2184">
        <w:rPr>
          <w:sz w:val="24"/>
          <w:szCs w:val="24"/>
        </w:rPr>
        <w:t>за извършване на контрола по ал. 4.</w:t>
      </w:r>
    </w:p>
    <w:p w:rsidR="00FC342E" w:rsidRPr="004C2184" w:rsidRDefault="00FC342E" w:rsidP="000F454C">
      <w:pPr>
        <w:spacing w:before="120" w:after="120" w:line="360" w:lineRule="auto"/>
        <w:ind w:firstLine="851"/>
        <w:jc w:val="both"/>
        <w:rPr>
          <w:sz w:val="24"/>
          <w:szCs w:val="24"/>
        </w:rPr>
      </w:pPr>
      <w:r w:rsidRPr="004C2184">
        <w:rPr>
          <w:sz w:val="24"/>
          <w:szCs w:val="24"/>
        </w:rPr>
        <w:t>(6) Крайният срок за стартиране на възлагане на обществена поръчка за избор на изпълнител за всички разходи по чл. 2</w:t>
      </w:r>
      <w:r w:rsidR="0098565F">
        <w:rPr>
          <w:sz w:val="24"/>
          <w:szCs w:val="24"/>
        </w:rPr>
        <w:t>3</w:t>
      </w:r>
      <w:r w:rsidRPr="004C2184">
        <w:rPr>
          <w:sz w:val="24"/>
          <w:szCs w:val="24"/>
        </w:rPr>
        <w:t xml:space="preserve">, ал. 1, т. 1 и/или т. </w:t>
      </w:r>
      <w:r w:rsidR="0098565F">
        <w:rPr>
          <w:sz w:val="24"/>
          <w:szCs w:val="24"/>
        </w:rPr>
        <w:t>2</w:t>
      </w:r>
      <w:r w:rsidRPr="004C2184">
        <w:rPr>
          <w:sz w:val="24"/>
          <w:szCs w:val="24"/>
        </w:rPr>
        <w:t xml:space="preserve">, в проекта е до четири месеца от датата на сключване на </w:t>
      </w:r>
      <w:r w:rsidR="002C12BC">
        <w:rPr>
          <w:sz w:val="24"/>
          <w:szCs w:val="24"/>
        </w:rPr>
        <w:t xml:space="preserve">административния </w:t>
      </w:r>
      <w:r w:rsidRPr="004C2184">
        <w:rPr>
          <w:sz w:val="24"/>
          <w:szCs w:val="24"/>
        </w:rPr>
        <w:t xml:space="preserve">договор за предоставяне на финансова помощ. </w:t>
      </w:r>
      <w:r w:rsidR="002C12BC">
        <w:rPr>
          <w:sz w:val="24"/>
          <w:szCs w:val="24"/>
        </w:rPr>
        <w:t>Бенефициентът</w:t>
      </w:r>
      <w:r w:rsidRPr="004C2184">
        <w:rPr>
          <w:sz w:val="24"/>
          <w:szCs w:val="24"/>
        </w:rPr>
        <w:t xml:space="preserve"> уведомява РА за публикуване на всяко обявление за откриване на процедура в срок до седем работни дни от датата на публикуването.</w:t>
      </w:r>
    </w:p>
    <w:p w:rsidR="00FC342E" w:rsidRPr="004C2184" w:rsidRDefault="00FC342E" w:rsidP="000F454C">
      <w:pPr>
        <w:spacing w:before="120" w:after="120" w:line="360" w:lineRule="auto"/>
        <w:ind w:firstLine="851"/>
        <w:jc w:val="both"/>
        <w:rPr>
          <w:sz w:val="24"/>
          <w:szCs w:val="24"/>
        </w:rPr>
      </w:pPr>
      <w:r w:rsidRPr="004C2184">
        <w:rPr>
          <w:sz w:val="24"/>
          <w:szCs w:val="24"/>
        </w:rPr>
        <w:t xml:space="preserve">(7) Разплащателната агенция извършва </w:t>
      </w:r>
      <w:proofErr w:type="spellStart"/>
      <w:r w:rsidRPr="004C2184">
        <w:rPr>
          <w:sz w:val="24"/>
          <w:szCs w:val="24"/>
        </w:rPr>
        <w:t>последващ</w:t>
      </w:r>
      <w:proofErr w:type="spellEnd"/>
      <w:r w:rsidRPr="004C2184">
        <w:rPr>
          <w:sz w:val="24"/>
          <w:szCs w:val="24"/>
        </w:rPr>
        <w:t xml:space="preserve"> контрол за спазване на правилата за възлагане на обществени поръчки за определяне на изпълнител за всеки проект със сключен </w:t>
      </w:r>
      <w:r w:rsidR="002C12BC">
        <w:rPr>
          <w:sz w:val="24"/>
          <w:szCs w:val="24"/>
        </w:rPr>
        <w:t xml:space="preserve">административен </w:t>
      </w:r>
      <w:r w:rsidRPr="004C2184">
        <w:rPr>
          <w:sz w:val="24"/>
          <w:szCs w:val="24"/>
        </w:rPr>
        <w:t xml:space="preserve">договор. </w:t>
      </w:r>
    </w:p>
    <w:p w:rsidR="00FC342E" w:rsidRPr="004C2184" w:rsidRDefault="00FC342E" w:rsidP="000F454C">
      <w:pPr>
        <w:spacing w:before="120" w:after="120" w:line="360" w:lineRule="auto"/>
        <w:ind w:firstLine="851"/>
        <w:jc w:val="both"/>
        <w:rPr>
          <w:sz w:val="24"/>
          <w:szCs w:val="24"/>
        </w:rPr>
      </w:pPr>
      <w:r w:rsidRPr="004C2184">
        <w:rPr>
          <w:sz w:val="24"/>
          <w:szCs w:val="24"/>
        </w:rPr>
        <w:t xml:space="preserve">(8) </w:t>
      </w:r>
      <w:proofErr w:type="spellStart"/>
      <w:r w:rsidRPr="004C2184">
        <w:rPr>
          <w:sz w:val="24"/>
          <w:szCs w:val="24"/>
        </w:rPr>
        <w:t>Последващият</w:t>
      </w:r>
      <w:proofErr w:type="spellEnd"/>
      <w:r w:rsidRPr="004C2184">
        <w:rPr>
          <w:sz w:val="24"/>
          <w:szCs w:val="24"/>
        </w:rPr>
        <w:t xml:space="preserve"> контрол се осъществява преди извършване на плащане от РА. В случай че се констатират нарушения при провеждането на обществените поръчки за възлагане на обществени поръчки, РА налага финансови корекции, може да откаже изцяло или частично изплащането на безвъзмездната </w:t>
      </w:r>
      <w:r w:rsidR="002C12BC">
        <w:rPr>
          <w:sz w:val="24"/>
          <w:szCs w:val="24"/>
        </w:rPr>
        <w:t xml:space="preserve">финансова </w:t>
      </w:r>
      <w:r w:rsidRPr="004C2184">
        <w:rPr>
          <w:sz w:val="24"/>
          <w:szCs w:val="24"/>
        </w:rPr>
        <w:t>помощ, както и да изиска възстановяване на част или цялата</w:t>
      </w:r>
      <w:r w:rsidR="002C12BC">
        <w:rPr>
          <w:sz w:val="24"/>
          <w:szCs w:val="24"/>
        </w:rPr>
        <w:t xml:space="preserve"> безвъзмездна</w:t>
      </w:r>
      <w:r w:rsidRPr="004C2184">
        <w:rPr>
          <w:sz w:val="24"/>
          <w:szCs w:val="24"/>
        </w:rPr>
        <w:t xml:space="preserve"> финансова помощ за разходите, направени в резултат на обществена поръчка, проведена незаконосъобразно.</w:t>
      </w:r>
    </w:p>
    <w:p w:rsidR="00FC342E" w:rsidRPr="004C2184" w:rsidRDefault="00FC342E" w:rsidP="000F454C">
      <w:pPr>
        <w:spacing w:before="120" w:after="120" w:line="360" w:lineRule="auto"/>
        <w:ind w:firstLine="851"/>
        <w:jc w:val="both"/>
        <w:rPr>
          <w:sz w:val="24"/>
          <w:szCs w:val="24"/>
        </w:rPr>
      </w:pPr>
      <w:r w:rsidRPr="004C2184">
        <w:rPr>
          <w:sz w:val="24"/>
          <w:szCs w:val="24"/>
        </w:rPr>
        <w:lastRenderedPageBreak/>
        <w:t>(9) Изпълнителният директор на РА издава</w:t>
      </w:r>
      <w:r w:rsidR="00F65897">
        <w:rPr>
          <w:sz w:val="24"/>
          <w:szCs w:val="24"/>
        </w:rPr>
        <w:t xml:space="preserve"> </w:t>
      </w:r>
      <w:r w:rsidRPr="004C2184">
        <w:rPr>
          <w:sz w:val="24"/>
          <w:szCs w:val="24"/>
        </w:rPr>
        <w:t xml:space="preserve">нарочен акт, в </w:t>
      </w:r>
      <w:r w:rsidR="007A61E6" w:rsidRPr="004C2184">
        <w:rPr>
          <w:sz w:val="24"/>
          <w:szCs w:val="24"/>
        </w:rPr>
        <w:t>ко</w:t>
      </w:r>
      <w:r w:rsidR="007A61E6">
        <w:rPr>
          <w:sz w:val="24"/>
          <w:szCs w:val="24"/>
        </w:rPr>
        <w:t>й</w:t>
      </w:r>
      <w:r w:rsidR="007A61E6" w:rsidRPr="004C2184">
        <w:rPr>
          <w:sz w:val="24"/>
          <w:szCs w:val="24"/>
        </w:rPr>
        <w:t xml:space="preserve">то </w:t>
      </w:r>
      <w:r w:rsidRPr="004C2184">
        <w:rPr>
          <w:sz w:val="24"/>
          <w:szCs w:val="24"/>
        </w:rPr>
        <w:t>определя основанието и размера на наложената финансова корекция.</w:t>
      </w:r>
    </w:p>
    <w:p w:rsidR="00FC342E" w:rsidRPr="004C2184" w:rsidRDefault="00FC342E" w:rsidP="000F454C">
      <w:pPr>
        <w:spacing w:before="120" w:after="120" w:line="360" w:lineRule="auto"/>
        <w:ind w:firstLine="851"/>
        <w:jc w:val="both"/>
        <w:rPr>
          <w:sz w:val="24"/>
          <w:szCs w:val="24"/>
        </w:rPr>
      </w:pPr>
      <w:r w:rsidRPr="004C2184">
        <w:rPr>
          <w:sz w:val="24"/>
          <w:szCs w:val="24"/>
        </w:rPr>
        <w:t xml:space="preserve">(10) Основанието за налагане на финансовата корекция и установяването на приложимия й размер се определят съгласно </w:t>
      </w:r>
      <w:r w:rsidRPr="004C2184">
        <w:rPr>
          <w:sz w:val="24"/>
          <w:szCs w:val="24"/>
          <w:shd w:val="clear" w:color="auto" w:fill="FEFEFE"/>
        </w:rPr>
        <w:t>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w:t>
      </w:r>
      <w:r w:rsidRPr="004C2184">
        <w:rPr>
          <w:sz w:val="24"/>
          <w:szCs w:val="24"/>
        </w:rPr>
        <w:t>.</w:t>
      </w:r>
    </w:p>
    <w:p w:rsidR="00FC342E" w:rsidRPr="004C2184" w:rsidRDefault="00FC342E" w:rsidP="000F454C">
      <w:pPr>
        <w:spacing w:before="120" w:after="120" w:line="360" w:lineRule="auto"/>
        <w:ind w:firstLine="851"/>
        <w:jc w:val="both"/>
        <w:rPr>
          <w:sz w:val="24"/>
          <w:szCs w:val="24"/>
        </w:rPr>
      </w:pPr>
      <w:r w:rsidRPr="004C2184">
        <w:rPr>
          <w:sz w:val="24"/>
          <w:szCs w:val="24"/>
        </w:rPr>
        <w:t xml:space="preserve">(11) Преди издаването на акта по ал. 9 РА трябва да осигури възможност </w:t>
      </w:r>
      <w:r w:rsidR="002C12BC">
        <w:rPr>
          <w:sz w:val="24"/>
          <w:szCs w:val="24"/>
        </w:rPr>
        <w:t>бенефициентът</w:t>
      </w:r>
      <w:r w:rsidRPr="004C2184">
        <w:rPr>
          <w:sz w:val="24"/>
          <w:szCs w:val="24"/>
        </w:rPr>
        <w:t xml:space="preserve"> да представи в разумен срок, който не може да бъде по-кратък от две седмици, своите писмени възражения по основателността и размера на финансовата корекция и при необходимост да приложи доказателства.</w:t>
      </w:r>
    </w:p>
    <w:p w:rsidR="00FC342E" w:rsidRPr="004C2184" w:rsidRDefault="00FC342E" w:rsidP="000F454C">
      <w:pPr>
        <w:spacing w:before="120" w:after="120" w:line="360" w:lineRule="auto"/>
        <w:ind w:firstLine="851"/>
        <w:jc w:val="both"/>
        <w:rPr>
          <w:sz w:val="24"/>
          <w:szCs w:val="24"/>
        </w:rPr>
      </w:pPr>
      <w:r w:rsidRPr="004C2184">
        <w:rPr>
          <w:sz w:val="24"/>
          <w:szCs w:val="24"/>
        </w:rPr>
        <w:t>(12) Актът</w:t>
      </w:r>
      <w:r w:rsidR="002C12BC">
        <w:rPr>
          <w:sz w:val="24"/>
          <w:szCs w:val="24"/>
        </w:rPr>
        <w:t xml:space="preserve"> </w:t>
      </w:r>
      <w:r w:rsidRPr="004C2184">
        <w:rPr>
          <w:sz w:val="24"/>
          <w:szCs w:val="24"/>
        </w:rPr>
        <w:t xml:space="preserve">по ал. 9 се издава в едномесечен срок от предоставянето на възраженията по ал. 11, като в мотивите му се обсъждат представените от </w:t>
      </w:r>
      <w:r w:rsidR="002C12BC">
        <w:rPr>
          <w:sz w:val="24"/>
          <w:szCs w:val="24"/>
        </w:rPr>
        <w:t>бенефициента</w:t>
      </w:r>
      <w:r w:rsidRPr="004C2184">
        <w:rPr>
          <w:sz w:val="24"/>
          <w:szCs w:val="24"/>
        </w:rPr>
        <w:t xml:space="preserve"> доказателства и направените от него възражения.</w:t>
      </w:r>
    </w:p>
    <w:p w:rsidR="00FC342E" w:rsidRPr="004C2184" w:rsidRDefault="00FC342E" w:rsidP="002C12BC">
      <w:pPr>
        <w:spacing w:before="120" w:after="120" w:line="360" w:lineRule="auto"/>
        <w:ind w:firstLine="851"/>
        <w:jc w:val="both"/>
        <w:rPr>
          <w:sz w:val="24"/>
          <w:szCs w:val="24"/>
        </w:rPr>
      </w:pPr>
      <w:r w:rsidRPr="004C2184">
        <w:rPr>
          <w:sz w:val="24"/>
          <w:szCs w:val="24"/>
        </w:rPr>
        <w:t xml:space="preserve">(13) Актът по ал. 9 може да се оспорва по реда на </w:t>
      </w:r>
      <w:proofErr w:type="spellStart"/>
      <w:r w:rsidRPr="004C2184">
        <w:rPr>
          <w:sz w:val="24"/>
          <w:szCs w:val="24"/>
        </w:rPr>
        <w:t>Административнопроцесуалния</w:t>
      </w:r>
      <w:proofErr w:type="spellEnd"/>
      <w:r w:rsidRPr="004C2184">
        <w:rPr>
          <w:sz w:val="24"/>
          <w:szCs w:val="24"/>
        </w:rPr>
        <w:t xml:space="preserve"> кодекс.</w:t>
      </w:r>
      <w:r w:rsidR="002C12BC" w:rsidRPr="004C2184" w:rsidDel="002C12BC">
        <w:rPr>
          <w:sz w:val="24"/>
          <w:szCs w:val="24"/>
        </w:rPr>
        <w:t xml:space="preserve"> </w:t>
      </w:r>
    </w:p>
    <w:p w:rsidR="002C12BC" w:rsidRPr="002C12BC" w:rsidRDefault="00FC342E" w:rsidP="002C12BC">
      <w:pPr>
        <w:spacing w:line="360" w:lineRule="auto"/>
        <w:ind w:firstLine="851"/>
        <w:jc w:val="both"/>
        <w:rPr>
          <w:sz w:val="24"/>
          <w:szCs w:val="24"/>
        </w:rPr>
      </w:pPr>
      <w:r w:rsidRPr="004C2184">
        <w:rPr>
          <w:b/>
          <w:bCs/>
          <w:sz w:val="24"/>
          <w:szCs w:val="24"/>
          <w:shd w:val="clear" w:color="auto" w:fill="FEFEFE"/>
        </w:rPr>
        <w:t xml:space="preserve">Чл. </w:t>
      </w:r>
      <w:r w:rsidR="0058662B" w:rsidRPr="00CF7974">
        <w:rPr>
          <w:b/>
          <w:bCs/>
          <w:sz w:val="24"/>
          <w:szCs w:val="24"/>
          <w:shd w:val="clear" w:color="auto" w:fill="FEFEFE"/>
          <w:lang w:val="ru-RU"/>
        </w:rPr>
        <w:t>4</w:t>
      </w:r>
      <w:r w:rsidR="0058662B">
        <w:rPr>
          <w:b/>
          <w:bCs/>
          <w:sz w:val="24"/>
          <w:szCs w:val="24"/>
          <w:shd w:val="clear" w:color="auto" w:fill="FEFEFE"/>
          <w:lang w:val="ru-RU"/>
        </w:rPr>
        <w:t>8</w:t>
      </w:r>
      <w:r w:rsidRPr="004C2184">
        <w:rPr>
          <w:b/>
          <w:bCs/>
          <w:sz w:val="24"/>
          <w:szCs w:val="24"/>
          <w:shd w:val="clear" w:color="auto" w:fill="FEFEFE"/>
        </w:rPr>
        <w:t>.</w:t>
      </w:r>
      <w:r w:rsidRPr="004C2184">
        <w:rPr>
          <w:sz w:val="24"/>
          <w:szCs w:val="24"/>
          <w:shd w:val="clear" w:color="auto" w:fill="FEFEFE"/>
        </w:rPr>
        <w:t xml:space="preserve"> </w:t>
      </w:r>
      <w:r w:rsidR="002C12BC">
        <w:rPr>
          <w:sz w:val="24"/>
          <w:szCs w:val="24"/>
          <w:shd w:val="clear" w:color="auto" w:fill="FEFEFE"/>
        </w:rPr>
        <w:t xml:space="preserve">(1) </w:t>
      </w:r>
      <w:r w:rsidR="002C12BC" w:rsidRPr="002C12BC">
        <w:rPr>
          <w:sz w:val="24"/>
          <w:szCs w:val="24"/>
        </w:rPr>
        <w:t xml:space="preserve">Бенефициент, който не е възложител по чл. 5 и 6 от Закона за обществените поръчки, след сключване на административния договор провежда процедура за избор на изпълнител по реда на </w:t>
      </w:r>
      <w:r w:rsidR="002C12BC" w:rsidRPr="00D13E7E">
        <w:rPr>
          <w:sz w:val="24"/>
          <w:szCs w:val="24"/>
        </w:rPr>
        <w:t>Постановление</w:t>
      </w:r>
      <w:r w:rsidR="00D13E7E" w:rsidRPr="00D13E7E">
        <w:rPr>
          <w:sz w:val="24"/>
          <w:szCs w:val="24"/>
        </w:rPr>
        <w:t xml:space="preserve"> № 160 </w:t>
      </w:r>
      <w:r w:rsidR="002C12BC" w:rsidRPr="00D13E7E">
        <w:rPr>
          <w:sz w:val="24"/>
          <w:szCs w:val="24"/>
        </w:rPr>
        <w:t xml:space="preserve"> на Министерския съвет от 2016 г. за определяне правилата за разглеждане и оценяване</w:t>
      </w:r>
      <w:r w:rsidR="002C12BC" w:rsidRPr="002C12BC">
        <w:rPr>
          <w:sz w:val="24"/>
          <w:szCs w:val="24"/>
        </w:rPr>
        <w:t xml:space="preserve">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(ДВ, бр. 52 от 2016 г.), за разходи с прогнозна стойност за:</w:t>
      </w:r>
    </w:p>
    <w:p w:rsidR="002C12BC" w:rsidRPr="002C12BC" w:rsidRDefault="002C12BC" w:rsidP="002C12BC">
      <w:pPr>
        <w:spacing w:line="360" w:lineRule="auto"/>
        <w:ind w:firstLine="851"/>
        <w:jc w:val="both"/>
        <w:rPr>
          <w:sz w:val="24"/>
          <w:szCs w:val="24"/>
        </w:rPr>
      </w:pPr>
      <w:r w:rsidRPr="002C12BC">
        <w:rPr>
          <w:sz w:val="24"/>
          <w:szCs w:val="24"/>
        </w:rPr>
        <w:t>1. строителство, в т.ч съфинансирането от страна на бенефициента, без данък върху добавената стойност равна или по-висока от 50 000 лв.;</w:t>
      </w:r>
    </w:p>
    <w:p w:rsidR="002C12BC" w:rsidRPr="002C12BC" w:rsidRDefault="002C12BC" w:rsidP="002C12BC">
      <w:pPr>
        <w:spacing w:line="360" w:lineRule="auto"/>
        <w:ind w:firstLine="851"/>
        <w:jc w:val="both"/>
        <w:rPr>
          <w:sz w:val="24"/>
          <w:szCs w:val="24"/>
        </w:rPr>
      </w:pPr>
      <w:r w:rsidRPr="002C12BC">
        <w:rPr>
          <w:sz w:val="24"/>
          <w:szCs w:val="24"/>
        </w:rPr>
        <w:t>2. доставка или услуга, в т.ч съфинансирането от страна на бенефициента, без данък върху добавената стойност, е равна или по-висока от 30 000 лв.</w:t>
      </w:r>
    </w:p>
    <w:p w:rsidR="002C12BC" w:rsidRPr="002C12BC" w:rsidRDefault="002C12BC" w:rsidP="002C12BC">
      <w:pPr>
        <w:spacing w:line="360" w:lineRule="auto"/>
        <w:ind w:firstLine="851"/>
        <w:jc w:val="both"/>
        <w:rPr>
          <w:sz w:val="24"/>
          <w:szCs w:val="24"/>
        </w:rPr>
      </w:pPr>
      <w:r w:rsidRPr="002C12BC">
        <w:rPr>
          <w:sz w:val="24"/>
          <w:szCs w:val="24"/>
        </w:rPr>
        <w:t xml:space="preserve">(2) Разплащателната агенция извършва </w:t>
      </w:r>
      <w:proofErr w:type="spellStart"/>
      <w:r w:rsidRPr="002C12BC">
        <w:rPr>
          <w:sz w:val="24"/>
          <w:szCs w:val="24"/>
        </w:rPr>
        <w:t>последващ</w:t>
      </w:r>
      <w:proofErr w:type="spellEnd"/>
      <w:r w:rsidRPr="002C12BC">
        <w:rPr>
          <w:sz w:val="24"/>
          <w:szCs w:val="24"/>
        </w:rPr>
        <w:t xml:space="preserve"> контрол за спазване на процедурите за избор на изпълнител. </w:t>
      </w:r>
      <w:r w:rsidR="00703914" w:rsidRPr="00703914">
        <w:rPr>
          <w:sz w:val="24"/>
          <w:szCs w:val="24"/>
        </w:rPr>
        <w:t>Предварителен контрол се осъществява единствено в случаите, в които бенефициентът изрично е изявил желание за това.</w:t>
      </w:r>
    </w:p>
    <w:p w:rsidR="002C12BC" w:rsidRPr="002C12BC" w:rsidRDefault="002C12BC" w:rsidP="002C12BC">
      <w:pPr>
        <w:spacing w:line="360" w:lineRule="auto"/>
        <w:ind w:firstLine="851"/>
        <w:jc w:val="both"/>
        <w:rPr>
          <w:sz w:val="24"/>
          <w:szCs w:val="24"/>
        </w:rPr>
      </w:pPr>
      <w:r w:rsidRPr="002C12BC">
        <w:rPr>
          <w:sz w:val="24"/>
          <w:szCs w:val="24"/>
        </w:rPr>
        <w:t xml:space="preserve">(3) </w:t>
      </w:r>
      <w:proofErr w:type="spellStart"/>
      <w:r w:rsidRPr="002C12BC">
        <w:rPr>
          <w:sz w:val="24"/>
          <w:szCs w:val="24"/>
        </w:rPr>
        <w:t>Последващият</w:t>
      </w:r>
      <w:proofErr w:type="spellEnd"/>
      <w:r w:rsidRPr="002C12BC">
        <w:rPr>
          <w:sz w:val="24"/>
          <w:szCs w:val="24"/>
        </w:rPr>
        <w:t xml:space="preserve"> контрол се осъществява преди извършване на плащане от РА. В случай че се констатират нарушения при провеждането на процедурите за избор на изпълнител, РА може да наложи финансови корекции, да откаже изплащането на безвъзмездната помощ, както и да изиска възстановяване на част или цялата финансова </w:t>
      </w:r>
      <w:r w:rsidRPr="002C12BC">
        <w:rPr>
          <w:sz w:val="24"/>
          <w:szCs w:val="24"/>
        </w:rPr>
        <w:lastRenderedPageBreak/>
        <w:t>помощ за разходите, направени в резултат на процедурата, която е проведена незаконосъобразно.</w:t>
      </w:r>
    </w:p>
    <w:p w:rsidR="002C12BC" w:rsidRPr="002C12BC" w:rsidRDefault="002C12BC" w:rsidP="002C12BC">
      <w:pPr>
        <w:spacing w:line="360" w:lineRule="auto"/>
        <w:ind w:firstLine="851"/>
        <w:jc w:val="both"/>
        <w:rPr>
          <w:sz w:val="24"/>
          <w:szCs w:val="24"/>
        </w:rPr>
      </w:pPr>
      <w:r w:rsidRPr="002C12BC">
        <w:rPr>
          <w:sz w:val="24"/>
          <w:szCs w:val="24"/>
        </w:rPr>
        <w:t>(4) Изпълнителният директор на РА издава мотивирано решение, в което определя основанието и размера на наложената финансова корекция.</w:t>
      </w:r>
    </w:p>
    <w:p w:rsidR="002C12BC" w:rsidRPr="002C12BC" w:rsidRDefault="002C12BC" w:rsidP="002C12BC">
      <w:pPr>
        <w:spacing w:line="360" w:lineRule="auto"/>
        <w:ind w:firstLine="851"/>
        <w:jc w:val="both"/>
        <w:rPr>
          <w:sz w:val="24"/>
          <w:szCs w:val="24"/>
        </w:rPr>
      </w:pPr>
      <w:r w:rsidRPr="002C12BC">
        <w:rPr>
          <w:sz w:val="24"/>
          <w:szCs w:val="24"/>
        </w:rPr>
        <w:t>(5) Основанието за налагане на финансовата корекция и установяването на приложимия й размер се определят съгласно 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w:t>
      </w:r>
    </w:p>
    <w:p w:rsidR="002C12BC" w:rsidRPr="002C12BC" w:rsidRDefault="002C12BC" w:rsidP="002C12BC">
      <w:pPr>
        <w:spacing w:line="360" w:lineRule="auto"/>
        <w:ind w:firstLine="851"/>
        <w:jc w:val="both"/>
        <w:rPr>
          <w:sz w:val="24"/>
          <w:szCs w:val="24"/>
        </w:rPr>
      </w:pPr>
      <w:r w:rsidRPr="002C12BC">
        <w:rPr>
          <w:sz w:val="24"/>
          <w:szCs w:val="24"/>
        </w:rPr>
        <w:t>(6) Преди издаването на мотивираното решение по ал. 4 РА трябва да осигури възможност бенефициент</w:t>
      </w:r>
      <w:r w:rsidR="001531A1">
        <w:rPr>
          <w:sz w:val="24"/>
          <w:szCs w:val="24"/>
        </w:rPr>
        <w:t>ът</w:t>
      </w:r>
      <w:r w:rsidRPr="002C12BC">
        <w:rPr>
          <w:sz w:val="24"/>
          <w:szCs w:val="24"/>
        </w:rPr>
        <w:t xml:space="preserve"> да представи в разумен срок, който не може да бъде по-кратък от две седмици, своите писмени възражения по основателността и размера на финансовата корекция и при необходимост да приложи доказателства.</w:t>
      </w:r>
    </w:p>
    <w:p w:rsidR="002C12BC" w:rsidRPr="002C12BC" w:rsidRDefault="002C12BC" w:rsidP="002C12BC">
      <w:pPr>
        <w:spacing w:line="360" w:lineRule="auto"/>
        <w:ind w:firstLine="851"/>
        <w:jc w:val="both"/>
        <w:rPr>
          <w:sz w:val="24"/>
          <w:szCs w:val="24"/>
        </w:rPr>
      </w:pPr>
      <w:r w:rsidRPr="002C12BC">
        <w:rPr>
          <w:sz w:val="24"/>
          <w:szCs w:val="24"/>
        </w:rPr>
        <w:t>(7) Решението по ал. 4 се издава в едномесечен срок от предоставянето на възраженията по ал. 6, като в мотивите й се обсъждат представените от бенефициента доказателства и направените от него възражения.</w:t>
      </w:r>
    </w:p>
    <w:p w:rsidR="002C12BC" w:rsidRPr="002C12BC" w:rsidRDefault="002C12BC" w:rsidP="002C12BC">
      <w:pPr>
        <w:spacing w:line="360" w:lineRule="auto"/>
        <w:ind w:firstLine="851"/>
        <w:jc w:val="both"/>
        <w:rPr>
          <w:sz w:val="24"/>
          <w:szCs w:val="24"/>
        </w:rPr>
      </w:pPr>
      <w:r w:rsidRPr="002C12BC">
        <w:rPr>
          <w:sz w:val="24"/>
          <w:szCs w:val="24"/>
        </w:rPr>
        <w:t xml:space="preserve">(8) Решението по ал. 4 може да се оспорва пред съд по реда на </w:t>
      </w:r>
      <w:proofErr w:type="spellStart"/>
      <w:r w:rsidRPr="002C12BC">
        <w:rPr>
          <w:sz w:val="24"/>
          <w:szCs w:val="24"/>
        </w:rPr>
        <w:t>Административнопроцесуалния</w:t>
      </w:r>
      <w:proofErr w:type="spellEnd"/>
      <w:r w:rsidRPr="002C12BC">
        <w:rPr>
          <w:sz w:val="24"/>
          <w:szCs w:val="24"/>
        </w:rPr>
        <w:t xml:space="preserve"> кодекс, като при съдебното оспорване се прилагат съответно разпоредбите на чл. 27, ал. 5, 6 и 7 от Закона за управление на средствата от Европейските структурни и инвестиционни фондове.</w:t>
      </w:r>
    </w:p>
    <w:p w:rsidR="002C12BC" w:rsidRPr="002C12BC" w:rsidRDefault="00FC342E" w:rsidP="002C12BC">
      <w:pPr>
        <w:spacing w:line="360" w:lineRule="auto"/>
        <w:ind w:firstLine="993"/>
        <w:jc w:val="both"/>
        <w:rPr>
          <w:sz w:val="24"/>
          <w:szCs w:val="24"/>
        </w:rPr>
      </w:pPr>
      <w:r w:rsidRPr="004C2184">
        <w:rPr>
          <w:b/>
          <w:bCs/>
          <w:sz w:val="24"/>
          <w:szCs w:val="24"/>
          <w:shd w:val="clear" w:color="auto" w:fill="FEFEFE"/>
        </w:rPr>
        <w:t xml:space="preserve">Чл. </w:t>
      </w:r>
      <w:r w:rsidR="0058662B">
        <w:rPr>
          <w:b/>
          <w:bCs/>
          <w:sz w:val="24"/>
          <w:szCs w:val="24"/>
          <w:shd w:val="clear" w:color="auto" w:fill="FEFEFE"/>
        </w:rPr>
        <w:t>49</w:t>
      </w:r>
      <w:r w:rsidRPr="004C2184">
        <w:rPr>
          <w:b/>
          <w:bCs/>
          <w:sz w:val="24"/>
          <w:szCs w:val="24"/>
          <w:shd w:val="clear" w:color="auto" w:fill="FEFEFE"/>
        </w:rPr>
        <w:t xml:space="preserve">. </w:t>
      </w:r>
      <w:r w:rsidRPr="004C2184">
        <w:rPr>
          <w:sz w:val="24"/>
          <w:szCs w:val="24"/>
          <w:shd w:val="clear" w:color="auto" w:fill="FEFEFE"/>
        </w:rPr>
        <w:t>(1)</w:t>
      </w:r>
      <w:r w:rsidRPr="004C2184">
        <w:rPr>
          <w:b/>
          <w:bCs/>
          <w:sz w:val="24"/>
          <w:szCs w:val="24"/>
          <w:shd w:val="clear" w:color="auto" w:fill="FEFEFE"/>
        </w:rPr>
        <w:t xml:space="preserve"> </w:t>
      </w:r>
      <w:r w:rsidR="002C12BC" w:rsidRPr="002C12BC">
        <w:rPr>
          <w:sz w:val="24"/>
          <w:szCs w:val="24"/>
          <w:shd w:val="clear" w:color="auto" w:fill="FEFEFE"/>
        </w:rPr>
        <w:t>Административният договор, включително одобреният с него проект може да бъде изменян и допълван при условията на чл. 39, ал. 1, 2 и 3 от Закона за управление на средствата от Европейските и структурни и инвестиционни фондове и изрично предвидените в самия договор основания.</w:t>
      </w:r>
      <w:r w:rsidR="002C12BC" w:rsidRPr="002C12BC">
        <w:rPr>
          <w:sz w:val="24"/>
          <w:szCs w:val="24"/>
        </w:rPr>
        <w:t xml:space="preserve"> </w:t>
      </w:r>
    </w:p>
    <w:p w:rsidR="002C12BC" w:rsidRPr="002C12BC" w:rsidRDefault="002C12BC" w:rsidP="002C12BC">
      <w:pPr>
        <w:spacing w:line="360" w:lineRule="auto"/>
        <w:ind w:firstLine="993"/>
        <w:jc w:val="both"/>
        <w:rPr>
          <w:sz w:val="24"/>
          <w:szCs w:val="24"/>
          <w:shd w:val="clear" w:color="auto" w:fill="FEFEFE"/>
        </w:rPr>
      </w:pPr>
      <w:r w:rsidRPr="002C12BC">
        <w:rPr>
          <w:sz w:val="24"/>
          <w:szCs w:val="24"/>
          <w:shd w:val="clear" w:color="auto" w:fill="FEFEFE"/>
        </w:rPr>
        <w:t xml:space="preserve">(2) </w:t>
      </w:r>
      <w:r w:rsidRPr="002C12BC">
        <w:rPr>
          <w:sz w:val="24"/>
          <w:szCs w:val="24"/>
        </w:rPr>
        <w:t>Бенефициентът може да подаде искане за изменение и/или допълнение на договора през ИСУН чрез електронния си профил, като към искането се прилагат доказателства, необходими за преценка на неговата основателност.</w:t>
      </w:r>
      <w:r w:rsidRPr="002C12BC">
        <w:rPr>
          <w:sz w:val="24"/>
          <w:szCs w:val="24"/>
          <w:shd w:val="clear" w:color="auto" w:fill="FEFEFE"/>
        </w:rPr>
        <w:t xml:space="preserve"> </w:t>
      </w:r>
    </w:p>
    <w:p w:rsidR="00FC342E" w:rsidRPr="004C2184" w:rsidRDefault="00FC342E" w:rsidP="00E140C6">
      <w:pPr>
        <w:spacing w:before="120" w:after="120" w:line="360" w:lineRule="auto"/>
        <w:ind w:firstLine="851"/>
        <w:jc w:val="both"/>
        <w:rPr>
          <w:sz w:val="24"/>
          <w:szCs w:val="24"/>
          <w:shd w:val="clear" w:color="auto" w:fill="FEFEFE"/>
        </w:rPr>
      </w:pPr>
      <w:r w:rsidRPr="004C2184">
        <w:rPr>
          <w:sz w:val="24"/>
          <w:szCs w:val="24"/>
          <w:shd w:val="clear" w:color="auto" w:fill="FEFEFE"/>
        </w:rPr>
        <w:t>(</w:t>
      </w:r>
      <w:r w:rsidR="002C12BC">
        <w:rPr>
          <w:sz w:val="24"/>
          <w:szCs w:val="24"/>
          <w:shd w:val="clear" w:color="auto" w:fill="FEFEFE"/>
        </w:rPr>
        <w:t>3</w:t>
      </w:r>
      <w:r w:rsidRPr="004C2184">
        <w:rPr>
          <w:sz w:val="24"/>
          <w:szCs w:val="24"/>
          <w:shd w:val="clear" w:color="auto" w:fill="FEFEFE"/>
        </w:rPr>
        <w:t xml:space="preserve">) Не се допуска изменение и/или допълнение на </w:t>
      </w:r>
      <w:r w:rsidR="002C12BC">
        <w:rPr>
          <w:sz w:val="24"/>
          <w:szCs w:val="24"/>
          <w:shd w:val="clear" w:color="auto" w:fill="FEFEFE"/>
        </w:rPr>
        <w:t xml:space="preserve">административния </w:t>
      </w:r>
      <w:r w:rsidRPr="004C2184">
        <w:rPr>
          <w:sz w:val="24"/>
          <w:szCs w:val="24"/>
          <w:shd w:val="clear" w:color="auto" w:fill="FEFEFE"/>
        </w:rPr>
        <w:t xml:space="preserve">договора, което: </w:t>
      </w:r>
    </w:p>
    <w:p w:rsidR="00FC342E" w:rsidRPr="004C2184" w:rsidRDefault="00FC342E" w:rsidP="00E140C6">
      <w:pPr>
        <w:spacing w:before="120" w:after="120" w:line="360" w:lineRule="auto"/>
        <w:ind w:firstLine="851"/>
        <w:jc w:val="both"/>
        <w:rPr>
          <w:sz w:val="24"/>
          <w:szCs w:val="24"/>
          <w:shd w:val="clear" w:color="auto" w:fill="FEFEFE"/>
        </w:rPr>
      </w:pPr>
      <w:r w:rsidRPr="004C2184">
        <w:rPr>
          <w:sz w:val="24"/>
          <w:szCs w:val="24"/>
          <w:shd w:val="clear" w:color="auto" w:fill="FEFEFE"/>
        </w:rPr>
        <w:t>1. засяга основната цел на дейността и/или променя предназначението и мястото на инвестицията съгласно одобрения проект;</w:t>
      </w:r>
    </w:p>
    <w:p w:rsidR="00FC342E" w:rsidRPr="004C2184" w:rsidRDefault="00FC342E" w:rsidP="00E140C6">
      <w:pPr>
        <w:spacing w:before="120" w:after="120" w:line="360" w:lineRule="auto"/>
        <w:ind w:firstLine="851"/>
        <w:jc w:val="both"/>
        <w:rPr>
          <w:sz w:val="24"/>
          <w:szCs w:val="24"/>
          <w:shd w:val="clear" w:color="auto" w:fill="FEFEFE"/>
        </w:rPr>
      </w:pPr>
      <w:r w:rsidRPr="004C2184">
        <w:rPr>
          <w:sz w:val="24"/>
          <w:szCs w:val="24"/>
          <w:shd w:val="clear" w:color="auto" w:fill="FEFEFE"/>
        </w:rPr>
        <w:t>2. води до несъответствие с целите, дейностите, изискванията и критериите за подбор, определени в тази наредба</w:t>
      </w:r>
      <w:r w:rsidRPr="004C2184">
        <w:rPr>
          <w:sz w:val="24"/>
          <w:szCs w:val="24"/>
        </w:rPr>
        <w:t xml:space="preserve"> и </w:t>
      </w:r>
      <w:r w:rsidR="002C12BC">
        <w:rPr>
          <w:sz w:val="24"/>
          <w:szCs w:val="24"/>
          <w:shd w:val="clear" w:color="auto" w:fill="FEFEFE"/>
        </w:rPr>
        <w:t xml:space="preserve">административния </w:t>
      </w:r>
      <w:r w:rsidRPr="004C2184">
        <w:rPr>
          <w:sz w:val="24"/>
          <w:szCs w:val="24"/>
        </w:rPr>
        <w:t>договор</w:t>
      </w:r>
      <w:r w:rsidRPr="004C2184">
        <w:rPr>
          <w:sz w:val="24"/>
          <w:szCs w:val="24"/>
          <w:shd w:val="clear" w:color="auto" w:fill="FEFEFE"/>
        </w:rPr>
        <w:t xml:space="preserve">; </w:t>
      </w:r>
    </w:p>
    <w:p w:rsidR="00FC342E" w:rsidRPr="004C2184" w:rsidRDefault="00FC342E" w:rsidP="00E140C6">
      <w:pPr>
        <w:spacing w:before="120" w:after="120" w:line="360" w:lineRule="auto"/>
        <w:ind w:firstLine="851"/>
        <w:jc w:val="both"/>
        <w:rPr>
          <w:sz w:val="24"/>
          <w:szCs w:val="24"/>
          <w:shd w:val="clear" w:color="auto" w:fill="FEFEFE"/>
        </w:rPr>
      </w:pPr>
      <w:r w:rsidRPr="004C2184">
        <w:rPr>
          <w:sz w:val="24"/>
          <w:szCs w:val="24"/>
          <w:shd w:val="clear" w:color="auto" w:fill="FEFEFE"/>
        </w:rPr>
        <w:t xml:space="preserve">3. води до увеличение на стойността на договорената </w:t>
      </w:r>
      <w:r w:rsidR="002C12BC">
        <w:rPr>
          <w:sz w:val="24"/>
          <w:szCs w:val="24"/>
          <w:shd w:val="clear" w:color="auto" w:fill="FEFEFE"/>
        </w:rPr>
        <w:t xml:space="preserve">безвъзмездна </w:t>
      </w:r>
      <w:r w:rsidRPr="004C2184">
        <w:rPr>
          <w:sz w:val="24"/>
          <w:szCs w:val="24"/>
          <w:shd w:val="clear" w:color="auto" w:fill="FEFEFE"/>
        </w:rPr>
        <w:t xml:space="preserve">финансова </w:t>
      </w:r>
      <w:r w:rsidRPr="004C2184">
        <w:rPr>
          <w:sz w:val="24"/>
          <w:szCs w:val="24"/>
          <w:shd w:val="clear" w:color="auto" w:fill="FEFEFE"/>
        </w:rPr>
        <w:lastRenderedPageBreak/>
        <w:t xml:space="preserve">помощ, </w:t>
      </w:r>
      <w:r w:rsidRPr="004C2184">
        <w:rPr>
          <w:sz w:val="24"/>
          <w:szCs w:val="24"/>
        </w:rPr>
        <w:t>включително и след последващо намаляване на първоначално определената стойност на одобрената финансова помощ</w:t>
      </w:r>
      <w:r w:rsidRPr="004C2184">
        <w:rPr>
          <w:sz w:val="24"/>
          <w:szCs w:val="24"/>
          <w:shd w:val="clear" w:color="auto" w:fill="FEFEFE"/>
        </w:rPr>
        <w:t>;</w:t>
      </w:r>
    </w:p>
    <w:p w:rsidR="00F65897" w:rsidRDefault="00FC342E" w:rsidP="00E140C6">
      <w:pPr>
        <w:spacing w:before="120" w:after="120" w:line="360" w:lineRule="auto"/>
        <w:ind w:firstLine="851"/>
        <w:jc w:val="both"/>
        <w:rPr>
          <w:sz w:val="24"/>
          <w:szCs w:val="24"/>
        </w:rPr>
      </w:pPr>
      <w:r w:rsidRPr="004C2184">
        <w:rPr>
          <w:sz w:val="24"/>
          <w:szCs w:val="24"/>
        </w:rPr>
        <w:t>4. засяга части от инвестицията, за които е било извършено междинно плащане</w:t>
      </w:r>
      <w:r w:rsidR="00F65897">
        <w:rPr>
          <w:sz w:val="24"/>
          <w:szCs w:val="24"/>
        </w:rPr>
        <w:t>;</w:t>
      </w:r>
    </w:p>
    <w:p w:rsidR="00F65897" w:rsidRDefault="00F65897" w:rsidP="00F65897">
      <w:pPr>
        <w:spacing w:before="120" w:after="120" w:line="360" w:lineRule="auto"/>
        <w:ind w:firstLine="851"/>
        <w:jc w:val="both"/>
        <w:rPr>
          <w:sz w:val="24"/>
          <w:szCs w:val="24"/>
        </w:rPr>
      </w:pPr>
      <w:r>
        <w:rPr>
          <w:sz w:val="24"/>
          <w:szCs w:val="24"/>
        </w:rPr>
        <w:t>5. се основава на изменение на сключения от бенефициента договор за възлагане на обществена поръчка за изпълнение на одобрения проект и това изменение е извършено в нарушение на чл. 116 от Закона за обществените поръчки;</w:t>
      </w:r>
    </w:p>
    <w:p w:rsidR="00FC342E" w:rsidRPr="004C2184" w:rsidRDefault="00F65897" w:rsidP="00F65897">
      <w:pPr>
        <w:spacing w:before="120" w:after="120" w:line="360" w:lineRule="auto"/>
        <w:ind w:firstLine="851"/>
        <w:jc w:val="both"/>
        <w:rPr>
          <w:sz w:val="24"/>
          <w:szCs w:val="24"/>
          <w:shd w:val="clear" w:color="auto" w:fill="FEFEFE"/>
        </w:rPr>
      </w:pPr>
      <w:r>
        <w:rPr>
          <w:sz w:val="24"/>
          <w:szCs w:val="24"/>
        </w:rPr>
        <w:t xml:space="preserve">6. се основава на изменение на сключения от бенефициента договор за изпълнение на одобрения проект и това изменение е извършено в нарушения на чл. 10 от </w:t>
      </w:r>
      <w:r w:rsidRPr="00B0429F">
        <w:rPr>
          <w:sz w:val="24"/>
          <w:szCs w:val="24"/>
        </w:rPr>
        <w:t>Постановление на Министерския съвет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w:t>
      </w:r>
      <w:r w:rsidRPr="00B87AC3">
        <w:rPr>
          <w:sz w:val="24"/>
          <w:szCs w:val="24"/>
        </w:rPr>
        <w:t>.</w:t>
      </w:r>
    </w:p>
    <w:p w:rsidR="00FC342E" w:rsidRPr="004C2184" w:rsidRDefault="00FC342E" w:rsidP="00E140C6">
      <w:pPr>
        <w:spacing w:before="120" w:after="120" w:line="360" w:lineRule="auto"/>
        <w:ind w:firstLine="851"/>
        <w:jc w:val="both"/>
        <w:rPr>
          <w:sz w:val="24"/>
          <w:szCs w:val="24"/>
          <w:shd w:val="clear" w:color="auto" w:fill="FEFEFE"/>
        </w:rPr>
      </w:pPr>
      <w:r w:rsidRPr="004C2184">
        <w:rPr>
          <w:sz w:val="24"/>
          <w:szCs w:val="24"/>
          <w:shd w:val="clear" w:color="auto" w:fill="FEFEFE"/>
        </w:rPr>
        <w:t>(</w:t>
      </w:r>
      <w:r w:rsidR="00F65897">
        <w:rPr>
          <w:sz w:val="24"/>
          <w:szCs w:val="24"/>
          <w:shd w:val="clear" w:color="auto" w:fill="FEFEFE"/>
        </w:rPr>
        <w:t>4</w:t>
      </w:r>
      <w:r w:rsidRPr="004C2184">
        <w:rPr>
          <w:sz w:val="24"/>
          <w:szCs w:val="24"/>
          <w:shd w:val="clear" w:color="auto" w:fill="FEFEFE"/>
        </w:rPr>
        <w:t xml:space="preserve">) В случай на нередовност или липса на документи, както и при необходимост от предоставяне на допълнителни документи при непълнота и неяснота на заявените данни и посочените факти в искането за изменение на </w:t>
      </w:r>
      <w:r w:rsidR="002C12BC">
        <w:rPr>
          <w:sz w:val="24"/>
          <w:szCs w:val="24"/>
          <w:shd w:val="clear" w:color="auto" w:fill="FEFEFE"/>
        </w:rPr>
        <w:t xml:space="preserve">административния </w:t>
      </w:r>
      <w:r w:rsidRPr="004C2184">
        <w:rPr>
          <w:sz w:val="24"/>
          <w:szCs w:val="24"/>
          <w:shd w:val="clear" w:color="auto" w:fill="FEFEFE"/>
        </w:rPr>
        <w:t xml:space="preserve">договор, както и с цел да се удостовери верността на заявените данни, РА изисква от </w:t>
      </w:r>
      <w:r w:rsidR="002C12BC">
        <w:rPr>
          <w:sz w:val="24"/>
          <w:szCs w:val="24"/>
          <w:shd w:val="clear" w:color="auto" w:fill="FEFEFE"/>
        </w:rPr>
        <w:t>бенефицие</w:t>
      </w:r>
      <w:r w:rsidR="00F65897">
        <w:rPr>
          <w:sz w:val="24"/>
          <w:szCs w:val="24"/>
          <w:shd w:val="clear" w:color="auto" w:fill="FEFEFE"/>
        </w:rPr>
        <w:t>н</w:t>
      </w:r>
      <w:r w:rsidR="002C12BC">
        <w:rPr>
          <w:sz w:val="24"/>
          <w:szCs w:val="24"/>
          <w:shd w:val="clear" w:color="auto" w:fill="FEFEFE"/>
        </w:rPr>
        <w:t>та</w:t>
      </w:r>
      <w:r w:rsidR="002C12BC" w:rsidRPr="004C2184">
        <w:rPr>
          <w:sz w:val="24"/>
          <w:szCs w:val="24"/>
          <w:shd w:val="clear" w:color="auto" w:fill="FEFEFE"/>
        </w:rPr>
        <w:t xml:space="preserve"> </w:t>
      </w:r>
      <w:r w:rsidRPr="004C2184">
        <w:rPr>
          <w:sz w:val="24"/>
          <w:szCs w:val="24"/>
          <w:shd w:val="clear" w:color="auto" w:fill="FEFEFE"/>
        </w:rPr>
        <w:t xml:space="preserve">да представи допълнителни данни и/или документи. </w:t>
      </w:r>
      <w:r w:rsidR="002C12BC">
        <w:rPr>
          <w:sz w:val="24"/>
          <w:szCs w:val="24"/>
          <w:shd w:val="clear" w:color="auto" w:fill="FEFEFE"/>
        </w:rPr>
        <w:t>Бенефициентът</w:t>
      </w:r>
      <w:r w:rsidR="002C12BC" w:rsidRPr="004C2184">
        <w:rPr>
          <w:sz w:val="24"/>
          <w:szCs w:val="24"/>
          <w:shd w:val="clear" w:color="auto" w:fill="FEFEFE"/>
        </w:rPr>
        <w:t xml:space="preserve"> </w:t>
      </w:r>
      <w:r w:rsidRPr="004C2184">
        <w:rPr>
          <w:sz w:val="24"/>
          <w:szCs w:val="24"/>
          <w:shd w:val="clear" w:color="auto" w:fill="FEFEFE"/>
        </w:rPr>
        <w:t>представя изисканите му данни и/или документи в срок до 10 работни дни от уведомяването.</w:t>
      </w:r>
    </w:p>
    <w:p w:rsidR="002C12BC" w:rsidRPr="002C12BC" w:rsidRDefault="00FC342E" w:rsidP="002C12BC">
      <w:pPr>
        <w:spacing w:line="360" w:lineRule="auto"/>
        <w:ind w:firstLine="851"/>
        <w:jc w:val="both"/>
        <w:rPr>
          <w:sz w:val="24"/>
          <w:szCs w:val="24"/>
        </w:rPr>
      </w:pPr>
      <w:r w:rsidRPr="004C2184">
        <w:rPr>
          <w:sz w:val="24"/>
          <w:szCs w:val="24"/>
          <w:shd w:val="clear" w:color="auto" w:fill="FEFEFE"/>
        </w:rPr>
        <w:t>(</w:t>
      </w:r>
      <w:r w:rsidR="00F65897">
        <w:rPr>
          <w:sz w:val="24"/>
          <w:szCs w:val="24"/>
          <w:shd w:val="clear" w:color="auto" w:fill="FEFEFE"/>
        </w:rPr>
        <w:t>5</w:t>
      </w:r>
      <w:r w:rsidRPr="004C2184">
        <w:rPr>
          <w:sz w:val="24"/>
          <w:szCs w:val="24"/>
          <w:shd w:val="clear" w:color="auto" w:fill="FEFEFE"/>
        </w:rPr>
        <w:t xml:space="preserve">) </w:t>
      </w:r>
      <w:r w:rsidR="002C12BC" w:rsidRPr="002C12BC">
        <w:rPr>
          <w:sz w:val="24"/>
          <w:szCs w:val="24"/>
        </w:rPr>
        <w:t xml:space="preserve">За дата на получаване на уведомлението по ал. </w:t>
      </w:r>
      <w:r w:rsidR="00F65897">
        <w:rPr>
          <w:sz w:val="24"/>
          <w:szCs w:val="24"/>
        </w:rPr>
        <w:t>4</w:t>
      </w:r>
      <w:r w:rsidR="002C12BC" w:rsidRPr="002C12BC">
        <w:rPr>
          <w:sz w:val="24"/>
          <w:szCs w:val="24"/>
        </w:rPr>
        <w:t xml:space="preserve"> се счита датата, отбелязана в ИСУН, на която кандидатът е влязъл в профила си, за да провери съдържанието на изпратеното чрез ИСУН уведомление. В случай че посоченото действие не бъде отразено в ИСУН в рамките на 5 дни от изпращането от РА, срокът започва да тече от деня, следващ изтичането </w:t>
      </w:r>
      <w:r w:rsidR="002C12BC" w:rsidRPr="00794AE8">
        <w:rPr>
          <w:sz w:val="24"/>
          <w:szCs w:val="24"/>
        </w:rPr>
        <w:t xml:space="preserve">на </w:t>
      </w:r>
      <w:r w:rsidR="00794AE8" w:rsidRPr="00794AE8">
        <w:rPr>
          <w:sz w:val="24"/>
          <w:szCs w:val="24"/>
        </w:rPr>
        <w:t>5-</w:t>
      </w:r>
      <w:r w:rsidR="002C12BC" w:rsidRPr="00794AE8">
        <w:rPr>
          <w:sz w:val="24"/>
          <w:szCs w:val="24"/>
        </w:rPr>
        <w:t>дневния срок</w:t>
      </w:r>
      <w:r w:rsidR="002C12BC" w:rsidRPr="002C12BC">
        <w:rPr>
          <w:sz w:val="24"/>
          <w:szCs w:val="24"/>
        </w:rPr>
        <w:t>.</w:t>
      </w:r>
    </w:p>
    <w:p w:rsidR="00FC342E" w:rsidRPr="004C2184" w:rsidRDefault="002C12BC" w:rsidP="00E140C6">
      <w:pPr>
        <w:spacing w:before="120" w:after="120" w:line="360" w:lineRule="auto"/>
        <w:ind w:firstLine="851"/>
        <w:jc w:val="both"/>
        <w:rPr>
          <w:sz w:val="24"/>
          <w:szCs w:val="24"/>
          <w:shd w:val="clear" w:color="auto" w:fill="FEFEFE"/>
        </w:rPr>
      </w:pPr>
      <w:r>
        <w:rPr>
          <w:sz w:val="24"/>
          <w:szCs w:val="24"/>
          <w:shd w:val="clear" w:color="auto" w:fill="FEFEFE"/>
        </w:rPr>
        <w:t>(</w:t>
      </w:r>
      <w:r w:rsidR="00F65897">
        <w:rPr>
          <w:sz w:val="24"/>
          <w:szCs w:val="24"/>
          <w:shd w:val="clear" w:color="auto" w:fill="FEFEFE"/>
        </w:rPr>
        <w:t>6</w:t>
      </w:r>
      <w:r w:rsidRPr="002C12BC">
        <w:rPr>
          <w:sz w:val="24"/>
          <w:szCs w:val="24"/>
          <w:shd w:val="clear" w:color="auto" w:fill="FEFEFE"/>
        </w:rPr>
        <w:t xml:space="preserve">) </w:t>
      </w:r>
      <w:r w:rsidR="00FC342E" w:rsidRPr="004C2184">
        <w:rPr>
          <w:sz w:val="24"/>
          <w:szCs w:val="24"/>
          <w:shd w:val="clear" w:color="auto" w:fill="FEFEFE"/>
        </w:rPr>
        <w:t xml:space="preserve">В срок до един месец от подаването на искането за промяна, а когато са изискани документи и/или информация по ал. </w:t>
      </w:r>
      <w:r w:rsidR="00F65897">
        <w:rPr>
          <w:sz w:val="24"/>
          <w:szCs w:val="24"/>
          <w:shd w:val="clear" w:color="auto" w:fill="FEFEFE"/>
        </w:rPr>
        <w:t>4</w:t>
      </w:r>
      <w:r w:rsidR="00FC342E" w:rsidRPr="004C2184">
        <w:rPr>
          <w:sz w:val="24"/>
          <w:szCs w:val="24"/>
          <w:shd w:val="clear" w:color="auto" w:fill="FEFEFE"/>
        </w:rPr>
        <w:t xml:space="preserve"> – до 14 дни от изтичане на срока за представянето им, РА одобрява или отказва исканата промяна. </w:t>
      </w:r>
      <w:r>
        <w:rPr>
          <w:sz w:val="24"/>
          <w:szCs w:val="24"/>
          <w:shd w:val="clear" w:color="auto" w:fill="FEFEFE"/>
        </w:rPr>
        <w:t>Бенефициентът</w:t>
      </w:r>
      <w:r w:rsidRPr="004C2184">
        <w:rPr>
          <w:sz w:val="24"/>
          <w:szCs w:val="24"/>
          <w:shd w:val="clear" w:color="auto" w:fill="FEFEFE"/>
        </w:rPr>
        <w:t xml:space="preserve"> </w:t>
      </w:r>
      <w:r w:rsidR="00FC342E" w:rsidRPr="004C2184">
        <w:rPr>
          <w:sz w:val="24"/>
          <w:szCs w:val="24"/>
          <w:shd w:val="clear" w:color="auto" w:fill="FEFEFE"/>
        </w:rPr>
        <w:t xml:space="preserve">на помощта се уведомява за мотивите за отхвърлянето на искането, а при одобрение в срок до 10 календарни дни от получаването на уведомлението трябва да се яви в РА за сключване на допълнително споразумение към </w:t>
      </w:r>
      <w:r>
        <w:rPr>
          <w:sz w:val="24"/>
          <w:szCs w:val="24"/>
          <w:shd w:val="clear" w:color="auto" w:fill="FEFEFE"/>
        </w:rPr>
        <w:t>административния</w:t>
      </w:r>
      <w:r w:rsidRPr="004C2184">
        <w:rPr>
          <w:sz w:val="24"/>
          <w:szCs w:val="24"/>
          <w:shd w:val="clear" w:color="auto" w:fill="FEFEFE"/>
        </w:rPr>
        <w:t xml:space="preserve"> </w:t>
      </w:r>
      <w:r w:rsidR="00FC342E" w:rsidRPr="004C2184">
        <w:rPr>
          <w:sz w:val="24"/>
          <w:szCs w:val="24"/>
          <w:shd w:val="clear" w:color="auto" w:fill="FEFEFE"/>
        </w:rPr>
        <w:t xml:space="preserve">договор. В случай че </w:t>
      </w:r>
      <w:r>
        <w:rPr>
          <w:sz w:val="24"/>
          <w:szCs w:val="24"/>
          <w:shd w:val="clear" w:color="auto" w:fill="FEFEFE"/>
        </w:rPr>
        <w:t>бенефициент</w:t>
      </w:r>
      <w:r w:rsidR="001531A1">
        <w:rPr>
          <w:sz w:val="24"/>
          <w:szCs w:val="24"/>
          <w:shd w:val="clear" w:color="auto" w:fill="FEFEFE"/>
        </w:rPr>
        <w:t>ът</w:t>
      </w:r>
      <w:r w:rsidRPr="004C2184">
        <w:rPr>
          <w:sz w:val="24"/>
          <w:szCs w:val="24"/>
          <w:shd w:val="clear" w:color="auto" w:fill="FEFEFE"/>
        </w:rPr>
        <w:t xml:space="preserve"> </w:t>
      </w:r>
      <w:r w:rsidR="00FC342E" w:rsidRPr="004C2184">
        <w:rPr>
          <w:sz w:val="24"/>
          <w:szCs w:val="24"/>
          <w:shd w:val="clear" w:color="auto" w:fill="FEFEFE"/>
        </w:rPr>
        <w:t xml:space="preserve">или упълномощено от него с нотариално заверено пълномощно лице не се яви в посочения срок, правото за подписване на допълнителното споразумение към </w:t>
      </w:r>
      <w:r>
        <w:rPr>
          <w:sz w:val="24"/>
          <w:szCs w:val="24"/>
          <w:shd w:val="clear" w:color="auto" w:fill="FEFEFE"/>
        </w:rPr>
        <w:t>административния</w:t>
      </w:r>
      <w:r w:rsidRPr="004C2184">
        <w:rPr>
          <w:sz w:val="24"/>
          <w:szCs w:val="24"/>
          <w:shd w:val="clear" w:color="auto" w:fill="FEFEFE"/>
        </w:rPr>
        <w:t xml:space="preserve"> </w:t>
      </w:r>
      <w:r w:rsidR="00FC342E" w:rsidRPr="004C2184">
        <w:rPr>
          <w:sz w:val="24"/>
          <w:szCs w:val="24"/>
          <w:shd w:val="clear" w:color="auto" w:fill="FEFEFE"/>
        </w:rPr>
        <w:t>договор се погасява.</w:t>
      </w:r>
    </w:p>
    <w:p w:rsidR="00FC342E" w:rsidRPr="004C2184" w:rsidRDefault="00FC342E" w:rsidP="002E4154">
      <w:pPr>
        <w:spacing w:before="120" w:after="120" w:line="360" w:lineRule="auto"/>
        <w:ind w:firstLine="851"/>
        <w:jc w:val="both"/>
        <w:rPr>
          <w:sz w:val="24"/>
          <w:szCs w:val="24"/>
          <w:shd w:val="clear" w:color="auto" w:fill="FEFEFE"/>
        </w:rPr>
      </w:pPr>
      <w:r w:rsidRPr="004C2184">
        <w:rPr>
          <w:b/>
          <w:bCs/>
          <w:sz w:val="24"/>
          <w:szCs w:val="24"/>
          <w:shd w:val="clear" w:color="auto" w:fill="FEFEFE"/>
        </w:rPr>
        <w:lastRenderedPageBreak/>
        <w:t xml:space="preserve">Чл. </w:t>
      </w:r>
      <w:r w:rsidR="0058662B">
        <w:rPr>
          <w:b/>
          <w:bCs/>
          <w:sz w:val="24"/>
          <w:szCs w:val="24"/>
          <w:shd w:val="clear" w:color="auto" w:fill="FEFEFE"/>
        </w:rPr>
        <w:t>50</w:t>
      </w:r>
      <w:r w:rsidRPr="004C2184">
        <w:rPr>
          <w:b/>
          <w:bCs/>
          <w:sz w:val="24"/>
          <w:szCs w:val="24"/>
          <w:shd w:val="clear" w:color="auto" w:fill="FEFEFE"/>
        </w:rPr>
        <w:t>.</w:t>
      </w:r>
      <w:r w:rsidRPr="004C2184">
        <w:rPr>
          <w:sz w:val="24"/>
          <w:szCs w:val="24"/>
          <w:shd w:val="clear" w:color="auto" w:fill="FEFEFE"/>
        </w:rPr>
        <w:t xml:space="preserve"> (1) В случай че окончателната стойност на </w:t>
      </w:r>
      <w:r w:rsidR="002C12BC">
        <w:rPr>
          <w:sz w:val="24"/>
          <w:szCs w:val="24"/>
          <w:shd w:val="clear" w:color="auto" w:fill="FEFEFE"/>
        </w:rPr>
        <w:t xml:space="preserve">безвъзмездната </w:t>
      </w:r>
      <w:r w:rsidRPr="004C2184">
        <w:rPr>
          <w:sz w:val="24"/>
          <w:szCs w:val="24"/>
          <w:shd w:val="clear" w:color="auto" w:fill="FEFEFE"/>
        </w:rPr>
        <w:t xml:space="preserve">финансова помощ за всяка от одобрените дейности по проекта е по-малка от първоначално одобрената и по проекта е извършено авансово плащане, </w:t>
      </w:r>
      <w:r w:rsidR="002C12BC">
        <w:rPr>
          <w:sz w:val="24"/>
          <w:szCs w:val="24"/>
          <w:shd w:val="clear" w:color="auto" w:fill="FEFEFE"/>
        </w:rPr>
        <w:t>бенефициентът</w:t>
      </w:r>
      <w:r w:rsidR="002C12BC" w:rsidRPr="004C2184">
        <w:rPr>
          <w:sz w:val="24"/>
          <w:szCs w:val="24"/>
          <w:shd w:val="clear" w:color="auto" w:fill="FEFEFE"/>
        </w:rPr>
        <w:t xml:space="preserve"> </w:t>
      </w:r>
      <w:r w:rsidRPr="004C2184">
        <w:rPr>
          <w:sz w:val="24"/>
          <w:szCs w:val="24"/>
          <w:shd w:val="clear" w:color="auto" w:fill="FEFEFE"/>
        </w:rPr>
        <w:t xml:space="preserve">на помощта възстановява разликата между размера на изплатеното авансово плащане и допустимия съгласно чл. 14, ал. 1 размер на авансовото плащане в срок до 10 дни от сключване на допълнителното споразумение към </w:t>
      </w:r>
      <w:r w:rsidR="002C12BC">
        <w:rPr>
          <w:sz w:val="24"/>
          <w:szCs w:val="24"/>
          <w:shd w:val="clear" w:color="auto" w:fill="FEFEFE"/>
        </w:rPr>
        <w:t>административния</w:t>
      </w:r>
      <w:r w:rsidR="002C12BC" w:rsidRPr="004C2184">
        <w:rPr>
          <w:sz w:val="24"/>
          <w:szCs w:val="24"/>
          <w:shd w:val="clear" w:color="auto" w:fill="FEFEFE"/>
        </w:rPr>
        <w:t xml:space="preserve"> </w:t>
      </w:r>
      <w:r w:rsidRPr="004C2184">
        <w:rPr>
          <w:sz w:val="24"/>
          <w:szCs w:val="24"/>
          <w:shd w:val="clear" w:color="auto" w:fill="FEFEFE"/>
        </w:rPr>
        <w:t>договор, с което е определена окончателната стойност на помощта за съответната дейност.</w:t>
      </w:r>
    </w:p>
    <w:p w:rsidR="00FC342E" w:rsidRPr="004C2184" w:rsidRDefault="00FC342E" w:rsidP="002E4154">
      <w:pPr>
        <w:spacing w:before="120" w:after="120" w:line="360" w:lineRule="auto"/>
        <w:ind w:firstLine="851"/>
        <w:jc w:val="both"/>
        <w:rPr>
          <w:sz w:val="24"/>
          <w:szCs w:val="24"/>
          <w:shd w:val="clear" w:color="auto" w:fill="FEFEFE"/>
        </w:rPr>
      </w:pPr>
      <w:r w:rsidRPr="004C2184">
        <w:rPr>
          <w:sz w:val="24"/>
          <w:szCs w:val="24"/>
          <w:shd w:val="clear" w:color="auto" w:fill="FEFEFE"/>
        </w:rPr>
        <w:t xml:space="preserve">(2) В случай че </w:t>
      </w:r>
      <w:r w:rsidR="002C12BC">
        <w:rPr>
          <w:sz w:val="24"/>
          <w:szCs w:val="24"/>
          <w:shd w:val="clear" w:color="auto" w:fill="FEFEFE"/>
        </w:rPr>
        <w:t>бенефициентът</w:t>
      </w:r>
      <w:r w:rsidRPr="004C2184">
        <w:rPr>
          <w:sz w:val="24"/>
          <w:szCs w:val="24"/>
          <w:shd w:val="clear" w:color="auto" w:fill="FEFEFE"/>
        </w:rPr>
        <w:t xml:space="preserve"> не изпълни задължението си в срока по ал. 1, РА предприема необходимите действия за събирането на дължимата сума в съответствие с чл. 27, ал. 3 и 5, изречение второ от Закона за подпомагане на земеделските производители ведно със законната лихва върху сумата считано от деня на забавата.</w:t>
      </w:r>
    </w:p>
    <w:p w:rsidR="00FC342E" w:rsidRPr="004C2184" w:rsidRDefault="00FC342E" w:rsidP="002E4154">
      <w:pPr>
        <w:spacing w:before="120" w:after="120" w:line="360" w:lineRule="auto"/>
        <w:ind w:firstLine="851"/>
        <w:jc w:val="both"/>
        <w:rPr>
          <w:sz w:val="24"/>
          <w:szCs w:val="24"/>
        </w:rPr>
      </w:pPr>
      <w:r w:rsidRPr="004C2184">
        <w:rPr>
          <w:b/>
          <w:bCs/>
          <w:sz w:val="24"/>
          <w:szCs w:val="24"/>
          <w:shd w:val="clear" w:color="auto" w:fill="FEFEFE"/>
        </w:rPr>
        <w:t xml:space="preserve">Чл. </w:t>
      </w:r>
      <w:r w:rsidR="0058662B">
        <w:rPr>
          <w:b/>
          <w:bCs/>
          <w:sz w:val="24"/>
          <w:szCs w:val="24"/>
          <w:shd w:val="clear" w:color="auto" w:fill="FEFEFE"/>
        </w:rPr>
        <w:t>51</w:t>
      </w:r>
      <w:r w:rsidRPr="004C2184">
        <w:rPr>
          <w:b/>
          <w:bCs/>
          <w:sz w:val="24"/>
          <w:szCs w:val="24"/>
          <w:shd w:val="clear" w:color="auto" w:fill="FEFEFE"/>
        </w:rPr>
        <w:t xml:space="preserve">. </w:t>
      </w:r>
      <w:r w:rsidRPr="004C2184">
        <w:rPr>
          <w:sz w:val="24"/>
          <w:szCs w:val="24"/>
          <w:shd w:val="clear" w:color="auto" w:fill="FEFEFE"/>
        </w:rPr>
        <w:t xml:space="preserve">(1) </w:t>
      </w:r>
      <w:r w:rsidR="002C12BC">
        <w:rPr>
          <w:sz w:val="24"/>
          <w:szCs w:val="24"/>
          <w:shd w:val="clear" w:color="auto" w:fill="FEFEFE"/>
        </w:rPr>
        <w:t>Бенефициентът</w:t>
      </w:r>
      <w:r w:rsidRPr="004C2184">
        <w:rPr>
          <w:sz w:val="24"/>
          <w:szCs w:val="24"/>
          <w:shd w:val="clear" w:color="auto" w:fill="FEFEFE"/>
        </w:rPr>
        <w:t xml:space="preserve"> е длъжен да води всички финансови операции, свързани с подпомаганите дейности, отделно в счетоводната си система или като използва счетоводни сметки с подходящи номера</w:t>
      </w:r>
      <w:r w:rsidRPr="004C2184">
        <w:rPr>
          <w:sz w:val="24"/>
          <w:szCs w:val="24"/>
        </w:rPr>
        <w:t xml:space="preserve"> от датата на сключване на </w:t>
      </w:r>
      <w:r w:rsidR="002C12BC">
        <w:rPr>
          <w:sz w:val="24"/>
          <w:szCs w:val="24"/>
          <w:shd w:val="clear" w:color="auto" w:fill="FEFEFE"/>
        </w:rPr>
        <w:t>административния</w:t>
      </w:r>
      <w:r w:rsidR="002C12BC" w:rsidRPr="004C2184">
        <w:rPr>
          <w:sz w:val="24"/>
          <w:szCs w:val="24"/>
        </w:rPr>
        <w:t xml:space="preserve"> </w:t>
      </w:r>
      <w:r w:rsidRPr="004C2184">
        <w:rPr>
          <w:sz w:val="24"/>
          <w:szCs w:val="24"/>
        </w:rPr>
        <w:t>договор до пет години от датата на получаване на окончателно плащане, а в случаите на държавна</w:t>
      </w:r>
      <w:r w:rsidR="001531A1">
        <w:rPr>
          <w:sz w:val="24"/>
          <w:szCs w:val="24"/>
        </w:rPr>
        <w:t xml:space="preserve"> помощ </w:t>
      </w:r>
      <w:r w:rsidRPr="004C2184">
        <w:rPr>
          <w:sz w:val="24"/>
          <w:szCs w:val="24"/>
        </w:rPr>
        <w:t xml:space="preserve">– в срок до десет години от датата на сключване на </w:t>
      </w:r>
      <w:r w:rsidR="002C12BC">
        <w:rPr>
          <w:sz w:val="24"/>
          <w:szCs w:val="24"/>
          <w:shd w:val="clear" w:color="auto" w:fill="FEFEFE"/>
        </w:rPr>
        <w:t>административния</w:t>
      </w:r>
      <w:r w:rsidR="002C12BC" w:rsidRPr="004C2184">
        <w:rPr>
          <w:sz w:val="24"/>
          <w:szCs w:val="24"/>
        </w:rPr>
        <w:t xml:space="preserve"> </w:t>
      </w:r>
      <w:r w:rsidRPr="004C2184">
        <w:rPr>
          <w:sz w:val="24"/>
          <w:szCs w:val="24"/>
        </w:rPr>
        <w:t>договор.</w:t>
      </w:r>
    </w:p>
    <w:p w:rsidR="00FC342E" w:rsidRPr="004C2184" w:rsidRDefault="00FC342E" w:rsidP="002E4154">
      <w:pPr>
        <w:spacing w:before="120" w:after="120" w:line="360" w:lineRule="auto"/>
        <w:ind w:firstLine="851"/>
        <w:jc w:val="both"/>
        <w:rPr>
          <w:sz w:val="24"/>
          <w:szCs w:val="24"/>
          <w:shd w:val="clear" w:color="auto" w:fill="FEFEFE"/>
        </w:rPr>
      </w:pPr>
      <w:r w:rsidRPr="004C2184">
        <w:rPr>
          <w:sz w:val="24"/>
          <w:szCs w:val="24"/>
          <w:shd w:val="clear" w:color="auto" w:fill="FEFEFE"/>
        </w:rPr>
        <w:t xml:space="preserve">(2) </w:t>
      </w:r>
      <w:r w:rsidR="002C12BC">
        <w:rPr>
          <w:sz w:val="24"/>
          <w:szCs w:val="24"/>
          <w:shd w:val="clear" w:color="auto" w:fill="FEFEFE"/>
        </w:rPr>
        <w:t>Бенефициентът</w:t>
      </w:r>
      <w:r w:rsidRPr="004C2184">
        <w:rPr>
          <w:sz w:val="24"/>
          <w:szCs w:val="24"/>
        </w:rPr>
        <w:t xml:space="preserve"> съхранява всички документи, свързани с подпомаганите дейности, за периода по ал. 1</w:t>
      </w:r>
      <w:r w:rsidRPr="004C2184">
        <w:rPr>
          <w:sz w:val="24"/>
          <w:szCs w:val="24"/>
          <w:shd w:val="clear" w:color="auto" w:fill="FEFEFE"/>
        </w:rPr>
        <w:t xml:space="preserve">. </w:t>
      </w:r>
    </w:p>
    <w:p w:rsidR="00FC342E" w:rsidRPr="004C2184" w:rsidRDefault="00FC342E" w:rsidP="00A601AE">
      <w:pPr>
        <w:spacing w:line="360" w:lineRule="auto"/>
        <w:ind w:firstLine="851"/>
        <w:jc w:val="both"/>
      </w:pPr>
      <w:r w:rsidRPr="004C2184">
        <w:rPr>
          <w:b/>
          <w:bCs/>
          <w:sz w:val="24"/>
          <w:szCs w:val="24"/>
          <w:shd w:val="clear" w:color="auto" w:fill="FEFEFE"/>
        </w:rPr>
        <w:t xml:space="preserve">Чл. </w:t>
      </w:r>
      <w:r w:rsidR="0058662B">
        <w:rPr>
          <w:b/>
          <w:bCs/>
          <w:sz w:val="24"/>
          <w:szCs w:val="24"/>
          <w:shd w:val="clear" w:color="auto" w:fill="FEFEFE"/>
        </w:rPr>
        <w:t>52</w:t>
      </w:r>
      <w:r w:rsidRPr="004C2184">
        <w:rPr>
          <w:b/>
          <w:bCs/>
          <w:sz w:val="24"/>
          <w:szCs w:val="24"/>
          <w:shd w:val="clear" w:color="auto" w:fill="FEFEFE"/>
        </w:rPr>
        <w:t>.</w:t>
      </w:r>
      <w:r w:rsidRPr="004C2184">
        <w:t xml:space="preserve"> </w:t>
      </w:r>
      <w:r w:rsidRPr="004C2184">
        <w:rPr>
          <w:sz w:val="24"/>
          <w:szCs w:val="24"/>
          <w:shd w:val="clear" w:color="auto" w:fill="FEFEFE"/>
        </w:rPr>
        <w:t>За срок</w:t>
      </w:r>
      <w:r w:rsidR="002C12BC">
        <w:rPr>
          <w:sz w:val="24"/>
          <w:szCs w:val="24"/>
          <w:shd w:val="clear" w:color="auto" w:fill="FEFEFE"/>
        </w:rPr>
        <w:t>а по чл.</w:t>
      </w:r>
      <w:r w:rsidR="00A4019E">
        <w:rPr>
          <w:sz w:val="24"/>
          <w:szCs w:val="24"/>
          <w:shd w:val="clear" w:color="auto" w:fill="FEFEFE"/>
        </w:rPr>
        <w:t xml:space="preserve"> </w:t>
      </w:r>
      <w:r w:rsidR="002C12BC">
        <w:rPr>
          <w:sz w:val="24"/>
          <w:szCs w:val="24"/>
          <w:shd w:val="clear" w:color="auto" w:fill="FEFEFE"/>
        </w:rPr>
        <w:t>5</w:t>
      </w:r>
      <w:r w:rsidR="0000224A">
        <w:rPr>
          <w:sz w:val="24"/>
          <w:szCs w:val="24"/>
          <w:shd w:val="clear" w:color="auto" w:fill="FEFEFE"/>
        </w:rPr>
        <w:t>1</w:t>
      </w:r>
      <w:r w:rsidR="002C12BC">
        <w:rPr>
          <w:sz w:val="24"/>
          <w:szCs w:val="24"/>
          <w:shd w:val="clear" w:color="auto" w:fill="FEFEFE"/>
        </w:rPr>
        <w:t>, ал. 1</w:t>
      </w:r>
      <w:r w:rsidRPr="004C2184">
        <w:rPr>
          <w:sz w:val="24"/>
          <w:szCs w:val="24"/>
          <w:shd w:val="clear" w:color="auto" w:fill="FEFEFE"/>
        </w:rPr>
        <w:t xml:space="preserve"> </w:t>
      </w:r>
      <w:r w:rsidR="00A4019E">
        <w:rPr>
          <w:sz w:val="24"/>
          <w:szCs w:val="24"/>
          <w:shd w:val="clear" w:color="auto" w:fill="FEFEFE"/>
        </w:rPr>
        <w:t xml:space="preserve">след изплащане на безвъзмездната финансова помощ </w:t>
      </w:r>
      <w:r w:rsidR="002C12BC">
        <w:rPr>
          <w:sz w:val="24"/>
          <w:szCs w:val="24"/>
          <w:shd w:val="clear" w:color="auto" w:fill="FEFEFE"/>
        </w:rPr>
        <w:t>бенефициентът</w:t>
      </w:r>
      <w:r w:rsidRPr="004C2184">
        <w:rPr>
          <w:sz w:val="24"/>
          <w:szCs w:val="24"/>
          <w:shd w:val="clear" w:color="auto" w:fill="FEFEFE"/>
        </w:rPr>
        <w:t xml:space="preserve"> е длъжен</w:t>
      </w:r>
      <w:r w:rsidR="00794AE8">
        <w:rPr>
          <w:sz w:val="24"/>
          <w:szCs w:val="24"/>
          <w:shd w:val="clear" w:color="auto" w:fill="FEFEFE"/>
        </w:rPr>
        <w:t xml:space="preserve"> да</w:t>
      </w:r>
      <w:r w:rsidRPr="004C2184">
        <w:rPr>
          <w:sz w:val="24"/>
          <w:szCs w:val="24"/>
          <w:shd w:val="clear" w:color="auto" w:fill="FEFEFE"/>
        </w:rPr>
        <w:t>:</w:t>
      </w:r>
    </w:p>
    <w:p w:rsidR="00FC342E" w:rsidRPr="004C2184" w:rsidRDefault="00FC342E" w:rsidP="002E4154">
      <w:pPr>
        <w:spacing w:before="120" w:after="120" w:line="360" w:lineRule="auto"/>
        <w:ind w:firstLine="851"/>
        <w:jc w:val="both"/>
        <w:rPr>
          <w:sz w:val="24"/>
          <w:szCs w:val="24"/>
          <w:shd w:val="clear" w:color="auto" w:fill="FEFEFE"/>
        </w:rPr>
      </w:pPr>
      <w:r w:rsidRPr="004C2184">
        <w:rPr>
          <w:sz w:val="24"/>
          <w:szCs w:val="24"/>
          <w:shd w:val="clear" w:color="auto" w:fill="FEFEFE"/>
        </w:rPr>
        <w:t xml:space="preserve">1. </w:t>
      </w:r>
      <w:r w:rsidRPr="004C2184">
        <w:rPr>
          <w:sz w:val="24"/>
          <w:szCs w:val="24"/>
        </w:rPr>
        <w:t>използва подпомаганите активи по предназначение и изпълнява подпомаганите дейности съгласно одобрения проект</w:t>
      </w:r>
      <w:r w:rsidRPr="004C2184">
        <w:rPr>
          <w:sz w:val="24"/>
          <w:szCs w:val="24"/>
          <w:shd w:val="clear" w:color="auto" w:fill="FEFEFE"/>
        </w:rPr>
        <w:t xml:space="preserve">; </w:t>
      </w:r>
    </w:p>
    <w:p w:rsidR="00FC342E" w:rsidRPr="004C2184" w:rsidRDefault="00FC342E" w:rsidP="002E4154">
      <w:pPr>
        <w:spacing w:before="120" w:after="120" w:line="360" w:lineRule="auto"/>
        <w:ind w:firstLine="851"/>
        <w:jc w:val="both"/>
        <w:rPr>
          <w:sz w:val="24"/>
          <w:szCs w:val="24"/>
          <w:shd w:val="clear" w:color="auto" w:fill="FEFEFE"/>
        </w:rPr>
      </w:pPr>
      <w:r w:rsidRPr="004C2184">
        <w:rPr>
          <w:sz w:val="24"/>
          <w:szCs w:val="24"/>
          <w:shd w:val="clear" w:color="auto" w:fill="FEFEFE"/>
        </w:rPr>
        <w:t xml:space="preserve">2. </w:t>
      </w:r>
      <w:r w:rsidRPr="004C2184">
        <w:rPr>
          <w:sz w:val="24"/>
          <w:szCs w:val="24"/>
        </w:rPr>
        <w:t>не продава, дарява, преотстъпва ползването на активите – предмет на подпомагане, под каквато и да е форма, с изключение на случаите, когато това се изисква по закон</w:t>
      </w:r>
      <w:r w:rsidRPr="004C2184">
        <w:rPr>
          <w:sz w:val="24"/>
          <w:szCs w:val="24"/>
          <w:shd w:val="clear" w:color="auto" w:fill="FEFEFE"/>
        </w:rPr>
        <w:t xml:space="preserve">; </w:t>
      </w:r>
    </w:p>
    <w:p w:rsidR="00FC342E" w:rsidRPr="004C2184" w:rsidRDefault="00FC342E" w:rsidP="002E4154">
      <w:pPr>
        <w:spacing w:before="120" w:after="120" w:line="360" w:lineRule="auto"/>
        <w:ind w:firstLine="851"/>
        <w:jc w:val="both"/>
        <w:rPr>
          <w:sz w:val="24"/>
          <w:szCs w:val="24"/>
          <w:shd w:val="clear" w:color="auto" w:fill="FEFEFE"/>
        </w:rPr>
      </w:pPr>
      <w:r w:rsidRPr="004C2184">
        <w:rPr>
          <w:sz w:val="24"/>
          <w:szCs w:val="24"/>
          <w:shd w:val="clear" w:color="auto" w:fill="FEFEFE"/>
        </w:rPr>
        <w:t xml:space="preserve">3. </w:t>
      </w:r>
      <w:r w:rsidRPr="004C2184">
        <w:rPr>
          <w:sz w:val="24"/>
          <w:szCs w:val="24"/>
        </w:rPr>
        <w:t>не променя местоположението на подпомаганата дейност и в съответствие с одобрения проект, включително и извън територията на страната</w:t>
      </w:r>
      <w:r w:rsidRPr="004C2184">
        <w:rPr>
          <w:sz w:val="24"/>
          <w:szCs w:val="24"/>
          <w:shd w:val="clear" w:color="auto" w:fill="FEFEFE"/>
        </w:rPr>
        <w:t>;</w:t>
      </w:r>
    </w:p>
    <w:p w:rsidR="00FC342E" w:rsidRPr="004C2184" w:rsidRDefault="00FC342E" w:rsidP="002E4154">
      <w:pPr>
        <w:spacing w:before="120" w:after="120" w:line="360" w:lineRule="auto"/>
        <w:ind w:firstLine="851"/>
        <w:jc w:val="both"/>
        <w:rPr>
          <w:sz w:val="24"/>
          <w:szCs w:val="24"/>
          <w:shd w:val="clear" w:color="auto" w:fill="FEFEFE"/>
        </w:rPr>
      </w:pPr>
      <w:r w:rsidRPr="004C2184">
        <w:rPr>
          <w:sz w:val="24"/>
          <w:szCs w:val="24"/>
          <w:shd w:val="clear" w:color="auto" w:fill="FEFEFE"/>
        </w:rPr>
        <w:t xml:space="preserve">4. </w:t>
      </w:r>
      <w:r w:rsidRPr="004C2184">
        <w:rPr>
          <w:sz w:val="24"/>
          <w:szCs w:val="24"/>
        </w:rPr>
        <w:t xml:space="preserve">поддържа съответствие с всяко от условията за даване на предимство и приоритет, по отношение на които проектът му е бил одобрен; </w:t>
      </w:r>
    </w:p>
    <w:p w:rsidR="00FC342E" w:rsidRPr="004C2184" w:rsidRDefault="00FC342E" w:rsidP="002E4154">
      <w:pPr>
        <w:spacing w:before="120" w:after="120" w:line="360" w:lineRule="auto"/>
        <w:ind w:firstLine="851"/>
        <w:jc w:val="both"/>
        <w:rPr>
          <w:sz w:val="24"/>
          <w:szCs w:val="24"/>
          <w:shd w:val="clear" w:color="auto" w:fill="FEFEFE"/>
        </w:rPr>
      </w:pPr>
      <w:r w:rsidRPr="004C2184">
        <w:rPr>
          <w:sz w:val="24"/>
          <w:szCs w:val="24"/>
          <w:shd w:val="clear" w:color="auto" w:fill="FEFEFE"/>
        </w:rPr>
        <w:t xml:space="preserve">5. </w:t>
      </w:r>
      <w:r w:rsidR="00794AE8">
        <w:rPr>
          <w:sz w:val="24"/>
          <w:szCs w:val="24"/>
          <w:shd w:val="clear" w:color="auto" w:fill="FEFEFE"/>
        </w:rPr>
        <w:t>н</w:t>
      </w:r>
      <w:r w:rsidRPr="004C2184">
        <w:rPr>
          <w:sz w:val="24"/>
          <w:szCs w:val="24"/>
          <w:shd w:val="clear" w:color="auto" w:fill="FEFEFE"/>
        </w:rPr>
        <w:t>е преустановява подпомогнатата дейност;</w:t>
      </w:r>
    </w:p>
    <w:p w:rsidR="00FC342E" w:rsidRPr="004C2184" w:rsidRDefault="00FC342E" w:rsidP="002E4154">
      <w:pPr>
        <w:spacing w:before="120" w:after="120" w:line="360" w:lineRule="auto"/>
        <w:ind w:firstLine="851"/>
        <w:jc w:val="both"/>
        <w:rPr>
          <w:sz w:val="24"/>
          <w:szCs w:val="24"/>
          <w:shd w:val="clear" w:color="auto" w:fill="FEFEFE"/>
        </w:rPr>
      </w:pPr>
      <w:r w:rsidRPr="00794AE8">
        <w:rPr>
          <w:sz w:val="24"/>
          <w:szCs w:val="24"/>
          <w:shd w:val="clear" w:color="auto" w:fill="FEFEFE"/>
        </w:rPr>
        <w:lastRenderedPageBreak/>
        <w:t xml:space="preserve">6. </w:t>
      </w:r>
      <w:r w:rsidRPr="00794AE8">
        <w:rPr>
          <w:sz w:val="24"/>
          <w:szCs w:val="24"/>
        </w:rPr>
        <w:t>спазва и другите</w:t>
      </w:r>
      <w:r w:rsidRPr="004C2184">
        <w:rPr>
          <w:sz w:val="24"/>
          <w:szCs w:val="24"/>
        </w:rPr>
        <w:t xml:space="preserve"> свои задължения, уговорени в </w:t>
      </w:r>
      <w:r w:rsidR="002C12BC">
        <w:rPr>
          <w:sz w:val="24"/>
          <w:szCs w:val="24"/>
        </w:rPr>
        <w:t>административния</w:t>
      </w:r>
      <w:r w:rsidR="002C12BC" w:rsidRPr="004C2184">
        <w:rPr>
          <w:sz w:val="24"/>
          <w:szCs w:val="24"/>
        </w:rPr>
        <w:t xml:space="preserve"> </w:t>
      </w:r>
      <w:r w:rsidRPr="004C2184">
        <w:rPr>
          <w:sz w:val="24"/>
          <w:szCs w:val="24"/>
        </w:rPr>
        <w:t>договор</w:t>
      </w:r>
      <w:r w:rsidRPr="004C2184">
        <w:rPr>
          <w:sz w:val="24"/>
          <w:szCs w:val="24"/>
          <w:shd w:val="clear" w:color="auto" w:fill="FEFEFE"/>
        </w:rPr>
        <w:t>;</w:t>
      </w:r>
    </w:p>
    <w:p w:rsidR="00FC342E" w:rsidRPr="004C2184" w:rsidRDefault="00FC342E" w:rsidP="002E4154">
      <w:pPr>
        <w:spacing w:before="120" w:after="120" w:line="360" w:lineRule="auto"/>
        <w:ind w:firstLine="851"/>
        <w:jc w:val="both"/>
        <w:rPr>
          <w:sz w:val="24"/>
          <w:szCs w:val="24"/>
          <w:shd w:val="clear" w:color="auto" w:fill="FEFEFE"/>
        </w:rPr>
      </w:pPr>
      <w:r w:rsidRPr="00794AE8">
        <w:rPr>
          <w:sz w:val="24"/>
          <w:szCs w:val="24"/>
          <w:shd w:val="clear" w:color="auto" w:fill="FEFEFE"/>
        </w:rPr>
        <w:t>7. спазва законодателството в областта на държавните  помощи.</w:t>
      </w:r>
    </w:p>
    <w:p w:rsidR="00FC342E" w:rsidRPr="004C2184" w:rsidRDefault="00FC342E" w:rsidP="002E4154">
      <w:pPr>
        <w:spacing w:before="120" w:after="120" w:line="360" w:lineRule="auto"/>
        <w:ind w:firstLine="851"/>
        <w:jc w:val="both"/>
        <w:rPr>
          <w:sz w:val="24"/>
          <w:szCs w:val="24"/>
        </w:rPr>
      </w:pPr>
      <w:r w:rsidRPr="004C2184">
        <w:rPr>
          <w:b/>
          <w:bCs/>
          <w:sz w:val="24"/>
          <w:szCs w:val="24"/>
          <w:shd w:val="clear" w:color="auto" w:fill="FEFEFE"/>
        </w:rPr>
        <w:t xml:space="preserve">Чл. </w:t>
      </w:r>
      <w:r w:rsidR="0058662B" w:rsidRPr="004C2184">
        <w:rPr>
          <w:b/>
          <w:bCs/>
          <w:sz w:val="24"/>
          <w:szCs w:val="24"/>
          <w:shd w:val="clear" w:color="auto" w:fill="FEFEFE"/>
        </w:rPr>
        <w:t>5</w:t>
      </w:r>
      <w:r w:rsidR="0058662B">
        <w:rPr>
          <w:b/>
          <w:bCs/>
          <w:sz w:val="24"/>
          <w:szCs w:val="24"/>
          <w:shd w:val="clear" w:color="auto" w:fill="FEFEFE"/>
        </w:rPr>
        <w:t>3</w:t>
      </w:r>
      <w:r w:rsidRPr="004C2184">
        <w:rPr>
          <w:b/>
          <w:bCs/>
          <w:sz w:val="24"/>
          <w:szCs w:val="24"/>
          <w:shd w:val="clear" w:color="auto" w:fill="FEFEFE"/>
        </w:rPr>
        <w:t xml:space="preserve">. </w:t>
      </w:r>
      <w:r w:rsidR="002C12BC">
        <w:rPr>
          <w:sz w:val="24"/>
          <w:szCs w:val="24"/>
          <w:shd w:val="clear" w:color="auto" w:fill="FEFEFE"/>
        </w:rPr>
        <w:t>Бенефициентите</w:t>
      </w:r>
      <w:r w:rsidRPr="004C2184">
        <w:rPr>
          <w:sz w:val="24"/>
          <w:szCs w:val="24"/>
        </w:rPr>
        <w:t xml:space="preserve"> застраховат активите, предмет на подпомагане, за срока, рисковете и при условията, посочени в </w:t>
      </w:r>
      <w:r w:rsidR="002C12BC">
        <w:rPr>
          <w:sz w:val="24"/>
          <w:szCs w:val="24"/>
        </w:rPr>
        <w:t>административния</w:t>
      </w:r>
      <w:r w:rsidR="002C12BC" w:rsidRPr="004C2184">
        <w:rPr>
          <w:sz w:val="24"/>
          <w:szCs w:val="24"/>
        </w:rPr>
        <w:t xml:space="preserve"> </w:t>
      </w:r>
      <w:r w:rsidRPr="004C2184">
        <w:rPr>
          <w:sz w:val="24"/>
          <w:szCs w:val="24"/>
        </w:rPr>
        <w:t>договор.</w:t>
      </w:r>
    </w:p>
    <w:p w:rsidR="00FC342E" w:rsidRPr="004C2184" w:rsidRDefault="00FC342E" w:rsidP="002E4154">
      <w:pPr>
        <w:spacing w:line="360" w:lineRule="auto"/>
        <w:ind w:firstLine="851"/>
        <w:jc w:val="both"/>
      </w:pPr>
      <w:r w:rsidRPr="004C2184">
        <w:rPr>
          <w:b/>
          <w:bCs/>
          <w:sz w:val="24"/>
          <w:szCs w:val="24"/>
          <w:shd w:val="clear" w:color="auto" w:fill="FEFEFE"/>
        </w:rPr>
        <w:t xml:space="preserve">Чл. </w:t>
      </w:r>
      <w:r w:rsidR="0058662B" w:rsidRPr="004C2184">
        <w:rPr>
          <w:b/>
          <w:bCs/>
          <w:sz w:val="24"/>
          <w:szCs w:val="24"/>
          <w:shd w:val="clear" w:color="auto" w:fill="FEFEFE"/>
        </w:rPr>
        <w:t>5</w:t>
      </w:r>
      <w:r w:rsidR="0058662B">
        <w:rPr>
          <w:b/>
          <w:bCs/>
          <w:sz w:val="24"/>
          <w:szCs w:val="24"/>
          <w:shd w:val="clear" w:color="auto" w:fill="FEFEFE"/>
        </w:rPr>
        <w:t>4</w:t>
      </w:r>
      <w:r w:rsidRPr="004C2184">
        <w:rPr>
          <w:b/>
          <w:bCs/>
          <w:sz w:val="24"/>
          <w:szCs w:val="24"/>
          <w:shd w:val="clear" w:color="auto" w:fill="FEFEFE"/>
        </w:rPr>
        <w:t>.</w:t>
      </w:r>
      <w:r w:rsidRPr="004C2184">
        <w:t xml:space="preserve"> </w:t>
      </w:r>
      <w:r w:rsidRPr="004C2184">
        <w:rPr>
          <w:sz w:val="24"/>
          <w:szCs w:val="24"/>
          <w:shd w:val="clear" w:color="auto" w:fill="FEFEFE"/>
        </w:rPr>
        <w:t xml:space="preserve">(1) </w:t>
      </w:r>
      <w:r w:rsidR="002C12BC">
        <w:rPr>
          <w:sz w:val="24"/>
          <w:szCs w:val="24"/>
          <w:shd w:val="clear" w:color="auto" w:fill="FEFEFE"/>
        </w:rPr>
        <w:t xml:space="preserve">Бенефициентът </w:t>
      </w:r>
      <w:r w:rsidRPr="004C2184">
        <w:rPr>
          <w:sz w:val="24"/>
          <w:szCs w:val="24"/>
          <w:shd w:val="clear" w:color="auto" w:fill="FEFEFE"/>
        </w:rPr>
        <w:t xml:space="preserve">е длъжен да предоставя на РА всяка поискана информация за осъществяването на подпомаганата дейност. </w:t>
      </w:r>
    </w:p>
    <w:p w:rsidR="00FC342E" w:rsidRPr="004C2184" w:rsidRDefault="00FC342E" w:rsidP="002E4154">
      <w:pPr>
        <w:spacing w:before="120" w:after="120" w:line="360" w:lineRule="auto"/>
        <w:ind w:firstLine="851"/>
        <w:jc w:val="both"/>
        <w:rPr>
          <w:sz w:val="24"/>
          <w:szCs w:val="24"/>
          <w:shd w:val="clear" w:color="auto" w:fill="FEFEFE"/>
        </w:rPr>
      </w:pPr>
      <w:r w:rsidRPr="004C2184">
        <w:rPr>
          <w:sz w:val="24"/>
          <w:szCs w:val="24"/>
          <w:shd w:val="clear" w:color="auto" w:fill="FEFEFE"/>
        </w:rPr>
        <w:t xml:space="preserve">(2) Контрол за изпълнение условията по </w:t>
      </w:r>
      <w:r w:rsidR="002C12BC">
        <w:rPr>
          <w:sz w:val="24"/>
          <w:szCs w:val="24"/>
          <w:shd w:val="clear" w:color="auto" w:fill="FEFEFE"/>
        </w:rPr>
        <w:t xml:space="preserve">административния </w:t>
      </w:r>
      <w:r w:rsidRPr="004C2184">
        <w:rPr>
          <w:sz w:val="24"/>
          <w:szCs w:val="24"/>
          <w:shd w:val="clear" w:color="auto" w:fill="FEFEFE"/>
        </w:rPr>
        <w:t>договора, процедурите по З</w:t>
      </w:r>
      <w:r w:rsidR="00547FF9">
        <w:rPr>
          <w:sz w:val="24"/>
          <w:szCs w:val="24"/>
          <w:shd w:val="clear" w:color="auto" w:fill="FEFEFE"/>
        </w:rPr>
        <w:t>акона за обществените поръчки</w:t>
      </w:r>
      <w:r w:rsidRPr="004C2184">
        <w:rPr>
          <w:sz w:val="24"/>
          <w:szCs w:val="24"/>
          <w:shd w:val="clear" w:color="auto" w:fill="FEFEFE"/>
        </w:rPr>
        <w:t>, както и на документите, свързани с подпомаганата дейност, може да бъде извършван от представители на РА, Министерство на земеделието, храните и горите, Сметната палата в Република България, Европейската комисия, Европейската сметна палата и Европейската служба за борба с измамите</w:t>
      </w:r>
      <w:r w:rsidRPr="004C2184">
        <w:rPr>
          <w:sz w:val="24"/>
          <w:szCs w:val="24"/>
        </w:rPr>
        <w:t xml:space="preserve"> и Изпълнителната агенция „</w:t>
      </w:r>
      <w:proofErr w:type="spellStart"/>
      <w:r w:rsidRPr="004C2184">
        <w:rPr>
          <w:sz w:val="24"/>
          <w:szCs w:val="24"/>
        </w:rPr>
        <w:t>Сертификационен</w:t>
      </w:r>
      <w:proofErr w:type="spellEnd"/>
      <w:r w:rsidRPr="004C2184">
        <w:rPr>
          <w:sz w:val="24"/>
          <w:szCs w:val="24"/>
        </w:rPr>
        <w:t xml:space="preserve"> одит на средствата от европейските земеделски фондове“</w:t>
      </w:r>
      <w:r w:rsidRPr="004C2184">
        <w:rPr>
          <w:sz w:val="24"/>
          <w:szCs w:val="24"/>
          <w:shd w:val="clear" w:color="auto" w:fill="FEFEFE"/>
        </w:rPr>
        <w:t>.</w:t>
      </w:r>
    </w:p>
    <w:p w:rsidR="00FC342E" w:rsidRPr="004C2184" w:rsidRDefault="00FC342E" w:rsidP="002E4154">
      <w:pPr>
        <w:spacing w:before="120" w:after="120" w:line="360" w:lineRule="auto"/>
        <w:ind w:firstLine="851"/>
        <w:jc w:val="both"/>
        <w:rPr>
          <w:sz w:val="24"/>
          <w:szCs w:val="24"/>
          <w:shd w:val="clear" w:color="auto" w:fill="FEFEFE"/>
        </w:rPr>
      </w:pPr>
      <w:r w:rsidRPr="004C2184">
        <w:rPr>
          <w:sz w:val="24"/>
          <w:szCs w:val="24"/>
          <w:shd w:val="clear" w:color="auto" w:fill="FEFEFE"/>
        </w:rPr>
        <w:t xml:space="preserve">(3) На контрол по ал. 2 подлежат </w:t>
      </w:r>
      <w:r w:rsidR="00547FF9">
        <w:rPr>
          <w:sz w:val="24"/>
          <w:szCs w:val="24"/>
          <w:shd w:val="clear" w:color="auto" w:fill="FEFEFE"/>
        </w:rPr>
        <w:t>бенефициентите</w:t>
      </w:r>
      <w:r w:rsidRPr="004C2184">
        <w:rPr>
          <w:sz w:val="24"/>
          <w:szCs w:val="24"/>
          <w:shd w:val="clear" w:color="auto" w:fill="FEFEFE"/>
        </w:rPr>
        <w:t>, както и техните контрагенти по подпомаганите дейности.</w:t>
      </w:r>
    </w:p>
    <w:p w:rsidR="00FC342E" w:rsidRPr="004C2184" w:rsidRDefault="00FC342E" w:rsidP="002E4154">
      <w:pPr>
        <w:spacing w:before="120" w:after="120" w:line="360" w:lineRule="auto"/>
        <w:ind w:firstLine="851"/>
        <w:jc w:val="both"/>
        <w:rPr>
          <w:sz w:val="24"/>
          <w:szCs w:val="24"/>
          <w:shd w:val="clear" w:color="auto" w:fill="FEFEFE"/>
        </w:rPr>
      </w:pPr>
      <w:r w:rsidRPr="004C2184">
        <w:rPr>
          <w:sz w:val="24"/>
          <w:szCs w:val="24"/>
          <w:shd w:val="clear" w:color="auto" w:fill="FEFEFE"/>
        </w:rPr>
        <w:t>(4) В случаите, когато Министерство на земеделието, храните и горите или ЕК извършва оценяване или наблюдение на ПРСР</w:t>
      </w:r>
      <w:r w:rsidR="00A4019E">
        <w:rPr>
          <w:sz w:val="24"/>
          <w:szCs w:val="24"/>
          <w:shd w:val="clear" w:color="auto" w:fill="FEFEFE"/>
        </w:rPr>
        <w:t xml:space="preserve"> 2014 – 2020 г.</w:t>
      </w:r>
      <w:r w:rsidRPr="004C2184">
        <w:rPr>
          <w:sz w:val="24"/>
          <w:szCs w:val="24"/>
          <w:shd w:val="clear" w:color="auto" w:fill="FEFEFE"/>
        </w:rPr>
        <w:t xml:space="preserve">, </w:t>
      </w:r>
      <w:r w:rsidR="00547FF9">
        <w:rPr>
          <w:sz w:val="24"/>
          <w:szCs w:val="24"/>
          <w:shd w:val="clear" w:color="auto" w:fill="FEFEFE"/>
        </w:rPr>
        <w:t xml:space="preserve">бенефициента </w:t>
      </w:r>
      <w:r w:rsidRPr="004C2184">
        <w:rPr>
          <w:sz w:val="24"/>
          <w:szCs w:val="24"/>
          <w:shd w:val="clear" w:color="auto" w:fill="FEFEFE"/>
        </w:rPr>
        <w:t>поема задължението да осигури на упълномощените от тях лица всякакви документи и информация, които ще подпомогнат оценяването или наблюдението.</w:t>
      </w:r>
    </w:p>
    <w:p w:rsidR="00FC342E" w:rsidRPr="004C2184" w:rsidRDefault="00FC342E" w:rsidP="002E4154">
      <w:pPr>
        <w:spacing w:line="360" w:lineRule="auto"/>
        <w:ind w:firstLine="851"/>
        <w:jc w:val="both"/>
      </w:pPr>
      <w:r w:rsidRPr="004C2184">
        <w:rPr>
          <w:b/>
          <w:bCs/>
          <w:sz w:val="24"/>
          <w:szCs w:val="24"/>
          <w:shd w:val="clear" w:color="auto" w:fill="FEFEFE"/>
        </w:rPr>
        <w:t xml:space="preserve">Чл. </w:t>
      </w:r>
      <w:r w:rsidR="0058662B" w:rsidRPr="004C2184">
        <w:rPr>
          <w:b/>
          <w:bCs/>
          <w:sz w:val="24"/>
          <w:szCs w:val="24"/>
          <w:shd w:val="clear" w:color="auto" w:fill="FEFEFE"/>
        </w:rPr>
        <w:t>5</w:t>
      </w:r>
      <w:r w:rsidR="0058662B">
        <w:rPr>
          <w:b/>
          <w:bCs/>
          <w:sz w:val="24"/>
          <w:szCs w:val="24"/>
          <w:shd w:val="clear" w:color="auto" w:fill="FEFEFE"/>
        </w:rPr>
        <w:t>5</w:t>
      </w:r>
      <w:r w:rsidRPr="004C2184">
        <w:rPr>
          <w:b/>
          <w:bCs/>
          <w:sz w:val="24"/>
          <w:szCs w:val="24"/>
          <w:shd w:val="clear" w:color="auto" w:fill="FEFEFE"/>
        </w:rPr>
        <w:t>.</w:t>
      </w:r>
      <w:r w:rsidRPr="004C2184">
        <w:t xml:space="preserve"> </w:t>
      </w:r>
      <w:r w:rsidRPr="004C2184">
        <w:rPr>
          <w:sz w:val="24"/>
          <w:szCs w:val="24"/>
          <w:shd w:val="clear" w:color="auto" w:fill="FEFEFE"/>
        </w:rPr>
        <w:t xml:space="preserve">(1) Ако </w:t>
      </w:r>
      <w:r w:rsidR="00547FF9">
        <w:rPr>
          <w:sz w:val="24"/>
          <w:szCs w:val="24"/>
          <w:shd w:val="clear" w:color="auto" w:fill="FEFEFE"/>
        </w:rPr>
        <w:t>бенефициент</w:t>
      </w:r>
      <w:r w:rsidR="001531A1">
        <w:rPr>
          <w:sz w:val="24"/>
          <w:szCs w:val="24"/>
          <w:shd w:val="clear" w:color="auto" w:fill="FEFEFE"/>
        </w:rPr>
        <w:t>ът</w:t>
      </w:r>
      <w:r w:rsidR="00547FF9">
        <w:rPr>
          <w:sz w:val="24"/>
          <w:szCs w:val="24"/>
          <w:shd w:val="clear" w:color="auto" w:fill="FEFEFE"/>
        </w:rPr>
        <w:t xml:space="preserve"> </w:t>
      </w:r>
      <w:r w:rsidRPr="004C2184">
        <w:rPr>
          <w:sz w:val="24"/>
          <w:szCs w:val="24"/>
          <w:shd w:val="clear" w:color="auto" w:fill="FEFEFE"/>
        </w:rPr>
        <w:t xml:space="preserve">не изпълнява задължение по тази наредба или по </w:t>
      </w:r>
      <w:r w:rsidR="00547FF9">
        <w:rPr>
          <w:sz w:val="24"/>
          <w:szCs w:val="24"/>
          <w:shd w:val="clear" w:color="auto" w:fill="FEFEFE"/>
        </w:rPr>
        <w:t>административния</w:t>
      </w:r>
      <w:r w:rsidR="00547FF9" w:rsidRPr="004C2184">
        <w:rPr>
          <w:sz w:val="24"/>
          <w:szCs w:val="24"/>
          <w:shd w:val="clear" w:color="auto" w:fill="FEFEFE"/>
        </w:rPr>
        <w:t xml:space="preserve"> </w:t>
      </w:r>
      <w:r w:rsidRPr="004C2184">
        <w:rPr>
          <w:sz w:val="24"/>
          <w:szCs w:val="24"/>
          <w:shd w:val="clear" w:color="auto" w:fill="FEFEFE"/>
        </w:rPr>
        <w:t>договор</w:t>
      </w:r>
      <w:r w:rsidR="00547FF9">
        <w:rPr>
          <w:sz w:val="24"/>
          <w:szCs w:val="24"/>
          <w:shd w:val="clear" w:color="auto" w:fill="FEFEFE"/>
        </w:rPr>
        <w:t>,</w:t>
      </w:r>
      <w:r w:rsidRPr="004C2184">
        <w:rPr>
          <w:sz w:val="24"/>
          <w:szCs w:val="24"/>
          <w:shd w:val="clear" w:color="auto" w:fill="FEFEFE"/>
        </w:rPr>
        <w:t xml:space="preserve"> след изплащане на каквато и да е част от </w:t>
      </w:r>
      <w:r w:rsidR="00547FF9">
        <w:rPr>
          <w:sz w:val="24"/>
          <w:szCs w:val="24"/>
          <w:shd w:val="clear" w:color="auto" w:fill="FEFEFE"/>
        </w:rPr>
        <w:t xml:space="preserve">безвъзмездната </w:t>
      </w:r>
      <w:r w:rsidRPr="004C2184">
        <w:rPr>
          <w:sz w:val="24"/>
          <w:szCs w:val="24"/>
          <w:shd w:val="clear" w:color="auto" w:fill="FEFEFE"/>
        </w:rPr>
        <w:t xml:space="preserve">финансова помощ, РА може да поиска връщане от </w:t>
      </w:r>
      <w:r w:rsidR="00547FF9">
        <w:rPr>
          <w:sz w:val="24"/>
          <w:szCs w:val="24"/>
          <w:shd w:val="clear" w:color="auto" w:fill="FEFEFE"/>
        </w:rPr>
        <w:t>бенефициента</w:t>
      </w:r>
      <w:r w:rsidRPr="004C2184">
        <w:rPr>
          <w:sz w:val="24"/>
          <w:szCs w:val="24"/>
          <w:shd w:val="clear" w:color="auto" w:fill="FEFEFE"/>
        </w:rPr>
        <w:t xml:space="preserve"> на всички изплатени суми по </w:t>
      </w:r>
      <w:r w:rsidR="00547FF9">
        <w:rPr>
          <w:sz w:val="24"/>
          <w:szCs w:val="24"/>
          <w:shd w:val="clear" w:color="auto" w:fill="FEFEFE"/>
        </w:rPr>
        <w:t>административния</w:t>
      </w:r>
      <w:r w:rsidR="00547FF9" w:rsidRPr="004C2184">
        <w:rPr>
          <w:sz w:val="24"/>
          <w:szCs w:val="24"/>
          <w:shd w:val="clear" w:color="auto" w:fill="FEFEFE"/>
        </w:rPr>
        <w:t xml:space="preserve"> </w:t>
      </w:r>
      <w:r w:rsidRPr="004C2184">
        <w:rPr>
          <w:sz w:val="24"/>
          <w:szCs w:val="24"/>
          <w:shd w:val="clear" w:color="auto" w:fill="FEFEFE"/>
        </w:rPr>
        <w:t>договор ведно със законната лихва.</w:t>
      </w:r>
    </w:p>
    <w:p w:rsidR="00FC342E" w:rsidRPr="004C2184" w:rsidRDefault="00FC342E" w:rsidP="002E4154">
      <w:pPr>
        <w:spacing w:before="120" w:after="120" w:line="360" w:lineRule="auto"/>
        <w:ind w:firstLine="851"/>
        <w:jc w:val="both"/>
        <w:rPr>
          <w:sz w:val="24"/>
          <w:szCs w:val="24"/>
          <w:shd w:val="clear" w:color="auto" w:fill="FEFEFE"/>
        </w:rPr>
      </w:pPr>
      <w:r w:rsidRPr="004C2184">
        <w:rPr>
          <w:sz w:val="24"/>
          <w:szCs w:val="24"/>
          <w:shd w:val="clear" w:color="auto" w:fill="FEFEFE"/>
        </w:rPr>
        <w:t xml:space="preserve">(2) Ако </w:t>
      </w:r>
      <w:r w:rsidR="00547FF9">
        <w:rPr>
          <w:sz w:val="24"/>
          <w:szCs w:val="24"/>
          <w:shd w:val="clear" w:color="auto" w:fill="FEFEFE"/>
        </w:rPr>
        <w:t>бенефициент</w:t>
      </w:r>
      <w:r w:rsidR="001531A1">
        <w:rPr>
          <w:sz w:val="24"/>
          <w:szCs w:val="24"/>
          <w:shd w:val="clear" w:color="auto" w:fill="FEFEFE"/>
        </w:rPr>
        <w:t>ът</w:t>
      </w:r>
      <w:r w:rsidR="00547FF9" w:rsidRPr="004C2184" w:rsidDel="00547FF9">
        <w:rPr>
          <w:sz w:val="24"/>
          <w:szCs w:val="24"/>
          <w:shd w:val="clear" w:color="auto" w:fill="FEFEFE"/>
        </w:rPr>
        <w:t xml:space="preserve"> </w:t>
      </w:r>
      <w:r w:rsidRPr="004C2184">
        <w:rPr>
          <w:sz w:val="24"/>
          <w:szCs w:val="24"/>
          <w:shd w:val="clear" w:color="auto" w:fill="FEFEFE"/>
        </w:rPr>
        <w:t xml:space="preserve">не изпълнява задължение по чл. </w:t>
      </w:r>
      <w:r w:rsidR="00547FF9">
        <w:rPr>
          <w:sz w:val="24"/>
          <w:szCs w:val="24"/>
          <w:shd w:val="clear" w:color="auto" w:fill="FEFEFE"/>
        </w:rPr>
        <w:t>5</w:t>
      </w:r>
      <w:r w:rsidR="0000224A">
        <w:rPr>
          <w:sz w:val="24"/>
          <w:szCs w:val="24"/>
          <w:shd w:val="clear" w:color="auto" w:fill="FEFEFE"/>
        </w:rPr>
        <w:t>2</w:t>
      </w:r>
      <w:r w:rsidR="00547FF9" w:rsidRPr="004C2184">
        <w:rPr>
          <w:sz w:val="24"/>
          <w:szCs w:val="24"/>
          <w:shd w:val="clear" w:color="auto" w:fill="FEFEFE"/>
        </w:rPr>
        <w:t xml:space="preserve"> </w:t>
      </w:r>
      <w:r w:rsidRPr="004C2184">
        <w:rPr>
          <w:sz w:val="24"/>
          <w:szCs w:val="24"/>
          <w:shd w:val="clear" w:color="auto" w:fill="FEFEFE"/>
        </w:rPr>
        <w:t xml:space="preserve">или </w:t>
      </w:r>
      <w:r w:rsidR="00547FF9">
        <w:rPr>
          <w:sz w:val="24"/>
          <w:szCs w:val="24"/>
          <w:shd w:val="clear" w:color="auto" w:fill="FEFEFE"/>
        </w:rPr>
        <w:t>5</w:t>
      </w:r>
      <w:r w:rsidR="0000224A">
        <w:rPr>
          <w:sz w:val="24"/>
          <w:szCs w:val="24"/>
          <w:shd w:val="clear" w:color="auto" w:fill="FEFEFE"/>
        </w:rPr>
        <w:t>4</w:t>
      </w:r>
      <w:r w:rsidRPr="004C2184">
        <w:rPr>
          <w:sz w:val="24"/>
          <w:szCs w:val="24"/>
          <w:shd w:val="clear" w:color="auto" w:fill="FEFEFE"/>
        </w:rPr>
        <w:t xml:space="preserve">, РА изисква връщане на цялата или на част от изплатената </w:t>
      </w:r>
      <w:r w:rsidR="00547FF9">
        <w:rPr>
          <w:sz w:val="24"/>
          <w:szCs w:val="24"/>
          <w:shd w:val="clear" w:color="auto" w:fill="FEFEFE"/>
        </w:rPr>
        <w:t xml:space="preserve">безвъзмездна </w:t>
      </w:r>
      <w:r w:rsidRPr="004C2184">
        <w:rPr>
          <w:sz w:val="24"/>
          <w:szCs w:val="24"/>
          <w:shd w:val="clear" w:color="auto" w:fill="FEFEFE"/>
        </w:rPr>
        <w:t>финансова помощ при спазване на разпоредбите на чл. 35 от Делегиран регламент (ЕС) № 640/2014.</w:t>
      </w:r>
    </w:p>
    <w:p w:rsidR="00FC342E" w:rsidRPr="004C2184" w:rsidRDefault="00FC342E" w:rsidP="002E4154">
      <w:pPr>
        <w:spacing w:before="120" w:after="120" w:line="360" w:lineRule="auto"/>
        <w:ind w:firstLine="851"/>
        <w:jc w:val="both"/>
        <w:rPr>
          <w:sz w:val="24"/>
          <w:szCs w:val="24"/>
          <w:shd w:val="clear" w:color="auto" w:fill="FEFEFE"/>
        </w:rPr>
      </w:pPr>
      <w:r w:rsidRPr="004C2184">
        <w:rPr>
          <w:sz w:val="24"/>
          <w:szCs w:val="24"/>
          <w:shd w:val="clear" w:color="auto" w:fill="FEFEFE"/>
        </w:rPr>
        <w:t xml:space="preserve">(3) Разплащателната агенция може да поиска връщане на изплатените по </w:t>
      </w:r>
      <w:r w:rsidR="00547FF9">
        <w:rPr>
          <w:sz w:val="24"/>
          <w:szCs w:val="24"/>
          <w:shd w:val="clear" w:color="auto" w:fill="FEFEFE"/>
        </w:rPr>
        <w:t>административния</w:t>
      </w:r>
      <w:r w:rsidR="00547FF9" w:rsidRPr="004C2184">
        <w:rPr>
          <w:sz w:val="24"/>
          <w:szCs w:val="24"/>
          <w:shd w:val="clear" w:color="auto" w:fill="FEFEFE"/>
        </w:rPr>
        <w:t xml:space="preserve"> </w:t>
      </w:r>
      <w:r w:rsidRPr="004C2184">
        <w:rPr>
          <w:sz w:val="24"/>
          <w:szCs w:val="24"/>
          <w:shd w:val="clear" w:color="auto" w:fill="FEFEFE"/>
        </w:rPr>
        <w:t xml:space="preserve">договор суми ведно със законната лихва и когато установи, че </w:t>
      </w:r>
      <w:r w:rsidR="00547FF9">
        <w:rPr>
          <w:sz w:val="24"/>
          <w:szCs w:val="24"/>
          <w:shd w:val="clear" w:color="auto" w:fill="FEFEFE"/>
        </w:rPr>
        <w:t>бенефициент</w:t>
      </w:r>
      <w:r w:rsidR="001531A1">
        <w:rPr>
          <w:sz w:val="24"/>
          <w:szCs w:val="24"/>
          <w:shd w:val="clear" w:color="auto" w:fill="FEFEFE"/>
        </w:rPr>
        <w:t>ът</w:t>
      </w:r>
      <w:r w:rsidR="00547FF9" w:rsidRPr="004C2184" w:rsidDel="00547FF9">
        <w:rPr>
          <w:sz w:val="24"/>
          <w:szCs w:val="24"/>
          <w:shd w:val="clear" w:color="auto" w:fill="FEFEFE"/>
        </w:rPr>
        <w:t xml:space="preserve"> </w:t>
      </w:r>
      <w:r w:rsidRPr="004C2184">
        <w:rPr>
          <w:sz w:val="24"/>
          <w:szCs w:val="24"/>
          <w:shd w:val="clear" w:color="auto" w:fill="FEFEFE"/>
        </w:rPr>
        <w:t>е:</w:t>
      </w:r>
    </w:p>
    <w:p w:rsidR="00FC342E" w:rsidRPr="004C2184" w:rsidRDefault="00FC342E" w:rsidP="002E4154">
      <w:pPr>
        <w:spacing w:before="120" w:after="120" w:line="360" w:lineRule="auto"/>
        <w:ind w:firstLine="851"/>
        <w:jc w:val="both"/>
        <w:rPr>
          <w:sz w:val="24"/>
          <w:szCs w:val="24"/>
          <w:shd w:val="clear" w:color="auto" w:fill="FEFEFE"/>
        </w:rPr>
      </w:pPr>
      <w:r w:rsidRPr="004C2184">
        <w:rPr>
          <w:sz w:val="24"/>
          <w:szCs w:val="24"/>
          <w:shd w:val="clear" w:color="auto" w:fill="FEFEFE"/>
        </w:rPr>
        <w:t xml:space="preserve">1. представил декларация и/или документ с невярно съдържание, неистински или преправени такива, независимо от формата на вина </w:t>
      </w:r>
      <w:r w:rsidR="00A4019E">
        <w:rPr>
          <w:sz w:val="24"/>
          <w:szCs w:val="24"/>
          <w:shd w:val="clear" w:color="auto" w:fill="FEFEFE"/>
        </w:rPr>
        <w:t xml:space="preserve"> на </w:t>
      </w:r>
      <w:r w:rsidR="00547FF9">
        <w:rPr>
          <w:sz w:val="24"/>
          <w:szCs w:val="24"/>
          <w:shd w:val="clear" w:color="auto" w:fill="FEFEFE"/>
        </w:rPr>
        <w:t>бенефициента</w:t>
      </w:r>
      <w:r w:rsidRPr="004C2184">
        <w:rPr>
          <w:sz w:val="24"/>
          <w:szCs w:val="24"/>
          <w:shd w:val="clear" w:color="auto" w:fill="FEFEFE"/>
        </w:rPr>
        <w:t xml:space="preserve">, нито от момента на представянето им, включително когато този документ и/или декларация са </w:t>
      </w:r>
      <w:r w:rsidRPr="004C2184">
        <w:rPr>
          <w:sz w:val="24"/>
          <w:szCs w:val="24"/>
          <w:shd w:val="clear" w:color="auto" w:fill="FEFEFE"/>
        </w:rPr>
        <w:lastRenderedPageBreak/>
        <w:t>били представени на етапа</w:t>
      </w:r>
      <w:r w:rsidR="00547FF9">
        <w:rPr>
          <w:sz w:val="24"/>
          <w:szCs w:val="24"/>
          <w:shd w:val="clear" w:color="auto" w:fill="FEFEFE"/>
        </w:rPr>
        <w:t xml:space="preserve"> на</w:t>
      </w:r>
      <w:r w:rsidRPr="004C2184">
        <w:rPr>
          <w:sz w:val="24"/>
          <w:szCs w:val="24"/>
          <w:shd w:val="clear" w:color="auto" w:fill="FEFEFE"/>
        </w:rPr>
        <w:t xml:space="preserve"> </w:t>
      </w:r>
      <w:r w:rsidR="00547FF9">
        <w:rPr>
          <w:sz w:val="24"/>
          <w:szCs w:val="24"/>
          <w:shd w:val="clear" w:color="auto" w:fill="FEFEFE"/>
        </w:rPr>
        <w:t>подаване на проектното предложение</w:t>
      </w:r>
      <w:r w:rsidRPr="004C2184">
        <w:rPr>
          <w:sz w:val="24"/>
          <w:szCs w:val="24"/>
          <w:shd w:val="clear" w:color="auto" w:fill="FEFEFE"/>
        </w:rPr>
        <w:t>;</w:t>
      </w:r>
    </w:p>
    <w:p w:rsidR="00FC342E" w:rsidRPr="004C2184" w:rsidRDefault="00FC342E" w:rsidP="002E4154">
      <w:pPr>
        <w:spacing w:before="120" w:after="120" w:line="360" w:lineRule="auto"/>
        <w:ind w:firstLine="851"/>
        <w:jc w:val="both"/>
        <w:rPr>
          <w:sz w:val="24"/>
          <w:szCs w:val="24"/>
          <w:shd w:val="clear" w:color="auto" w:fill="FEFEFE"/>
        </w:rPr>
      </w:pPr>
      <w:r w:rsidRPr="004C2184">
        <w:rPr>
          <w:sz w:val="24"/>
          <w:szCs w:val="24"/>
          <w:shd w:val="clear" w:color="auto" w:fill="FEFEFE"/>
        </w:rPr>
        <w:t xml:space="preserve">2. създал условия за изпълнение на изискванията за получаване на </w:t>
      </w:r>
      <w:r w:rsidR="00547FF9">
        <w:rPr>
          <w:sz w:val="24"/>
          <w:szCs w:val="24"/>
          <w:shd w:val="clear" w:color="auto" w:fill="FEFEFE"/>
        </w:rPr>
        <w:t xml:space="preserve">безвъзмездна </w:t>
      </w:r>
      <w:r w:rsidRPr="004C2184">
        <w:rPr>
          <w:sz w:val="24"/>
          <w:szCs w:val="24"/>
          <w:shd w:val="clear" w:color="auto" w:fill="FEFEFE"/>
        </w:rPr>
        <w:t>финансова помощ, за да извлече облага в противоречие с целите на тази наредба;</w:t>
      </w:r>
    </w:p>
    <w:p w:rsidR="00FC342E" w:rsidRPr="004C2184" w:rsidRDefault="00FC342E" w:rsidP="002E4154">
      <w:pPr>
        <w:spacing w:before="120" w:after="120" w:line="360" w:lineRule="auto"/>
        <w:ind w:firstLine="851"/>
        <w:jc w:val="both"/>
        <w:rPr>
          <w:sz w:val="24"/>
          <w:szCs w:val="24"/>
          <w:shd w:val="clear" w:color="auto" w:fill="FEFEFE"/>
        </w:rPr>
      </w:pPr>
      <w:r w:rsidRPr="004C2184">
        <w:rPr>
          <w:sz w:val="24"/>
          <w:szCs w:val="24"/>
          <w:shd w:val="clear" w:color="auto" w:fill="FEFEFE"/>
        </w:rPr>
        <w:t>3. получил допълнителна публична финансова помощ за активите и/или дейностите, финансирани по реда на тази наредба.</w:t>
      </w:r>
    </w:p>
    <w:p w:rsidR="00FC342E" w:rsidRPr="004C2184" w:rsidRDefault="00B5324B" w:rsidP="002E4154">
      <w:pPr>
        <w:pStyle w:val="NormalWeb"/>
        <w:spacing w:line="360" w:lineRule="auto"/>
        <w:ind w:firstLine="851"/>
      </w:pPr>
      <w:r w:rsidRPr="00122B20">
        <w:t xml:space="preserve">(4) Когато РА установи наличие на обстоятелства по </w:t>
      </w:r>
      <w:hyperlink r:id="rId31" w:history="1">
        <w:r w:rsidRPr="00122B20">
          <w:rPr>
            <w:rStyle w:val="Hyperlink"/>
          </w:rPr>
          <w:t>чл. 8</w:t>
        </w:r>
      </w:hyperlink>
      <w:r w:rsidRPr="00122B20">
        <w:t xml:space="preserve">, </w:t>
      </w:r>
      <w:r w:rsidR="00547FF9">
        <w:t>бенефициентът</w:t>
      </w:r>
      <w:r w:rsidRPr="00122B20">
        <w:t xml:space="preserve"> дължи връщане на изплатените авансови и/или междинни плащания заедно със законната лихва, считано от датата, на която е настъпило съответното обстоятелство.</w:t>
      </w:r>
    </w:p>
    <w:p w:rsidR="00FC342E" w:rsidRPr="004C2184" w:rsidRDefault="00B5324B" w:rsidP="002E4154">
      <w:pPr>
        <w:pStyle w:val="NormalWeb"/>
        <w:spacing w:line="360" w:lineRule="auto"/>
        <w:ind w:firstLine="851"/>
      </w:pPr>
      <w:r w:rsidRPr="00122B20">
        <w:t xml:space="preserve">(5) Когато РА установи, че обстоятелствата по </w:t>
      </w:r>
      <w:hyperlink r:id="rId32" w:history="1">
        <w:r w:rsidRPr="00122B20">
          <w:rPr>
            <w:rStyle w:val="Hyperlink"/>
          </w:rPr>
          <w:t xml:space="preserve">чл. 8 </w:t>
        </w:r>
      </w:hyperlink>
      <w:r w:rsidRPr="00122B20">
        <w:t xml:space="preserve">са били налице към датата на извършване на окончателното плащане, </w:t>
      </w:r>
      <w:r w:rsidR="00547FF9">
        <w:t>бенефициентът</w:t>
      </w:r>
      <w:r w:rsidRPr="00122B20">
        <w:t xml:space="preserve"> дължи връщане на изплатените суми заедно със законната лихва върху тях, считано от датата на получаването им.</w:t>
      </w:r>
    </w:p>
    <w:p w:rsidR="00FC342E" w:rsidRPr="004C2184" w:rsidRDefault="00B5324B" w:rsidP="00556B36">
      <w:pPr>
        <w:pStyle w:val="NormalWeb"/>
        <w:spacing w:line="360" w:lineRule="auto"/>
        <w:ind w:firstLine="851"/>
      </w:pPr>
      <w:r w:rsidRPr="00122B20">
        <w:rPr>
          <w:b/>
          <w:bCs/>
          <w:shd w:val="clear" w:color="auto" w:fill="FEFEFE"/>
        </w:rPr>
        <w:t xml:space="preserve">Чл. </w:t>
      </w:r>
      <w:r w:rsidR="0058662B" w:rsidRPr="00122B20">
        <w:rPr>
          <w:b/>
          <w:bCs/>
          <w:shd w:val="clear" w:color="auto" w:fill="FEFEFE"/>
        </w:rPr>
        <w:t>5</w:t>
      </w:r>
      <w:r w:rsidR="0058662B">
        <w:rPr>
          <w:b/>
          <w:bCs/>
          <w:shd w:val="clear" w:color="auto" w:fill="FEFEFE"/>
        </w:rPr>
        <w:t>6</w:t>
      </w:r>
      <w:r w:rsidRPr="00122B20">
        <w:rPr>
          <w:b/>
          <w:bCs/>
          <w:shd w:val="clear" w:color="auto" w:fill="FEFEFE"/>
        </w:rPr>
        <w:t xml:space="preserve">. </w:t>
      </w:r>
      <w:r w:rsidRPr="00122B20">
        <w:rPr>
          <w:shd w:val="clear" w:color="auto" w:fill="FEFEFE"/>
        </w:rPr>
        <w:t>(1)</w:t>
      </w:r>
      <w:r w:rsidRPr="00122B20">
        <w:rPr>
          <w:b/>
          <w:bCs/>
          <w:shd w:val="clear" w:color="auto" w:fill="FEFEFE"/>
        </w:rPr>
        <w:t xml:space="preserve"> </w:t>
      </w:r>
      <w:r w:rsidRPr="00122B20">
        <w:rPr>
          <w:shd w:val="clear" w:color="auto" w:fill="FEFEFE"/>
        </w:rPr>
        <w:t xml:space="preserve">В случаите на неизпълнение на задълженията по чл. </w:t>
      </w:r>
      <w:r w:rsidR="00CF7974">
        <w:rPr>
          <w:shd w:val="clear" w:color="auto" w:fill="FEFEFE"/>
        </w:rPr>
        <w:t>5</w:t>
      </w:r>
      <w:r w:rsidR="0000224A">
        <w:rPr>
          <w:shd w:val="clear" w:color="auto" w:fill="FEFEFE"/>
        </w:rPr>
        <w:t>1</w:t>
      </w:r>
      <w:r w:rsidRPr="00122B20">
        <w:rPr>
          <w:shd w:val="clear" w:color="auto" w:fill="FEFEFE"/>
        </w:rPr>
        <w:t xml:space="preserve">, </w:t>
      </w:r>
      <w:r w:rsidR="00547FF9">
        <w:rPr>
          <w:shd w:val="clear" w:color="auto" w:fill="FEFEFE"/>
        </w:rPr>
        <w:t>5</w:t>
      </w:r>
      <w:r w:rsidR="0000224A">
        <w:rPr>
          <w:shd w:val="clear" w:color="auto" w:fill="FEFEFE"/>
        </w:rPr>
        <w:t>3</w:t>
      </w:r>
      <w:r w:rsidR="00547FF9" w:rsidRPr="00122B20">
        <w:rPr>
          <w:shd w:val="clear" w:color="auto" w:fill="FEFEFE"/>
        </w:rPr>
        <w:t xml:space="preserve"> </w:t>
      </w:r>
      <w:r w:rsidRPr="00122B20">
        <w:rPr>
          <w:shd w:val="clear" w:color="auto" w:fill="FEFEFE"/>
        </w:rPr>
        <w:t xml:space="preserve">и/или </w:t>
      </w:r>
      <w:r w:rsidR="00547FF9">
        <w:rPr>
          <w:shd w:val="clear" w:color="auto" w:fill="FEFEFE"/>
        </w:rPr>
        <w:t>6</w:t>
      </w:r>
      <w:r w:rsidR="0000224A">
        <w:rPr>
          <w:shd w:val="clear" w:color="auto" w:fill="FEFEFE"/>
        </w:rPr>
        <w:t>0</w:t>
      </w:r>
      <w:r w:rsidR="00547FF9" w:rsidRPr="00122B20">
        <w:rPr>
          <w:shd w:val="clear" w:color="auto" w:fill="FEFEFE"/>
        </w:rPr>
        <w:t xml:space="preserve"> </w:t>
      </w:r>
      <w:r w:rsidRPr="00122B20">
        <w:rPr>
          <w:shd w:val="clear" w:color="auto" w:fill="FEFEFE"/>
        </w:rPr>
        <w:t xml:space="preserve">РА писмено предупреждава </w:t>
      </w:r>
      <w:r w:rsidR="00547FF9">
        <w:rPr>
          <w:shd w:val="clear" w:color="auto" w:fill="FEFEFE"/>
        </w:rPr>
        <w:t>бенефициент</w:t>
      </w:r>
      <w:r w:rsidRPr="00122B20">
        <w:rPr>
          <w:shd w:val="clear" w:color="auto" w:fill="FEFEFE"/>
        </w:rPr>
        <w:t xml:space="preserve">а за констатираното неизпълнение и санкциите </w:t>
      </w:r>
      <w:r w:rsidRPr="00122B20">
        <w:t xml:space="preserve">и предвидените за това санкции, като му дава възможност в едномесечен срок от получаване на предупреждението да отстрани </w:t>
      </w:r>
      <w:proofErr w:type="spellStart"/>
      <w:r w:rsidRPr="00122B20">
        <w:t>нередовностите</w:t>
      </w:r>
      <w:proofErr w:type="spellEnd"/>
      <w:r w:rsidR="00547FF9">
        <w:t>.</w:t>
      </w:r>
    </w:p>
    <w:p w:rsidR="00FC342E" w:rsidRPr="004C2184" w:rsidRDefault="00FC342E" w:rsidP="00556B36">
      <w:pPr>
        <w:spacing w:before="120" w:after="120" w:line="360" w:lineRule="auto"/>
        <w:ind w:firstLine="850"/>
        <w:jc w:val="both"/>
        <w:rPr>
          <w:sz w:val="24"/>
          <w:szCs w:val="24"/>
          <w:shd w:val="clear" w:color="auto" w:fill="FEFEFE"/>
        </w:rPr>
      </w:pPr>
      <w:r w:rsidRPr="004C2184">
        <w:rPr>
          <w:sz w:val="24"/>
          <w:szCs w:val="24"/>
          <w:shd w:val="clear" w:color="auto" w:fill="FEFEFE"/>
        </w:rPr>
        <w:t xml:space="preserve">(2) </w:t>
      </w:r>
      <w:r w:rsidR="00547FF9">
        <w:rPr>
          <w:sz w:val="24"/>
          <w:szCs w:val="24"/>
          <w:shd w:val="clear" w:color="auto" w:fill="FEFEFE"/>
        </w:rPr>
        <w:t xml:space="preserve">Бенефициентът </w:t>
      </w:r>
      <w:r w:rsidRPr="004C2184">
        <w:rPr>
          <w:sz w:val="24"/>
          <w:szCs w:val="24"/>
          <w:shd w:val="clear" w:color="auto" w:fill="FEFEFE"/>
        </w:rPr>
        <w:t xml:space="preserve">може да отстрани </w:t>
      </w:r>
      <w:proofErr w:type="spellStart"/>
      <w:r w:rsidRPr="004C2184">
        <w:rPr>
          <w:sz w:val="24"/>
          <w:szCs w:val="24"/>
          <w:shd w:val="clear" w:color="auto" w:fill="FEFEFE"/>
        </w:rPr>
        <w:t>нередовностите</w:t>
      </w:r>
      <w:proofErr w:type="spellEnd"/>
      <w:r w:rsidRPr="004C2184">
        <w:rPr>
          <w:sz w:val="24"/>
          <w:szCs w:val="24"/>
          <w:shd w:val="clear" w:color="auto" w:fill="FEFEFE"/>
        </w:rPr>
        <w:t xml:space="preserve"> по ал. 1 в едномесечен срок от получаване на писменото предупреждение по ал. 1. В случай на отстраняване на </w:t>
      </w:r>
      <w:proofErr w:type="spellStart"/>
      <w:r w:rsidRPr="004C2184">
        <w:rPr>
          <w:sz w:val="24"/>
          <w:szCs w:val="24"/>
          <w:shd w:val="clear" w:color="auto" w:fill="FEFEFE"/>
        </w:rPr>
        <w:t>нередовностите</w:t>
      </w:r>
      <w:proofErr w:type="spellEnd"/>
      <w:r w:rsidRPr="004C2184">
        <w:rPr>
          <w:sz w:val="24"/>
          <w:szCs w:val="24"/>
          <w:shd w:val="clear" w:color="auto" w:fill="FEFEFE"/>
        </w:rPr>
        <w:t xml:space="preserve"> в срок </w:t>
      </w:r>
      <w:r w:rsidR="00547FF9">
        <w:rPr>
          <w:sz w:val="24"/>
          <w:szCs w:val="24"/>
          <w:shd w:val="clear" w:color="auto" w:fill="FEFEFE"/>
        </w:rPr>
        <w:t>бенефициент</w:t>
      </w:r>
      <w:r w:rsidR="001531A1">
        <w:rPr>
          <w:sz w:val="24"/>
          <w:szCs w:val="24"/>
          <w:shd w:val="clear" w:color="auto" w:fill="FEFEFE"/>
        </w:rPr>
        <w:t xml:space="preserve">ът </w:t>
      </w:r>
      <w:r w:rsidRPr="004C2184">
        <w:rPr>
          <w:sz w:val="24"/>
          <w:szCs w:val="24"/>
          <w:shd w:val="clear" w:color="auto" w:fill="FEFEFE"/>
        </w:rPr>
        <w:t>не се санкционира.</w:t>
      </w:r>
    </w:p>
    <w:p w:rsidR="00FC342E" w:rsidRPr="004C2184" w:rsidRDefault="00FC342E" w:rsidP="00556B36">
      <w:pPr>
        <w:spacing w:before="120" w:after="120" w:line="360" w:lineRule="auto"/>
        <w:ind w:firstLine="850"/>
        <w:jc w:val="both"/>
        <w:rPr>
          <w:sz w:val="24"/>
          <w:szCs w:val="24"/>
          <w:shd w:val="clear" w:color="auto" w:fill="FEFEFE"/>
        </w:rPr>
      </w:pPr>
      <w:r w:rsidRPr="004C2184">
        <w:rPr>
          <w:sz w:val="24"/>
          <w:szCs w:val="24"/>
          <w:shd w:val="clear" w:color="auto" w:fill="FEFEFE"/>
        </w:rPr>
        <w:t xml:space="preserve">(3) В случай на неизпълнение на задълженията в срока по ал. 2 </w:t>
      </w:r>
      <w:r w:rsidR="00547FF9">
        <w:rPr>
          <w:sz w:val="24"/>
          <w:szCs w:val="24"/>
          <w:shd w:val="clear" w:color="auto" w:fill="FEFEFE"/>
        </w:rPr>
        <w:t>бенефициентът</w:t>
      </w:r>
      <w:r w:rsidRPr="004C2184">
        <w:rPr>
          <w:sz w:val="24"/>
          <w:szCs w:val="24"/>
          <w:shd w:val="clear" w:color="auto" w:fill="FEFEFE"/>
        </w:rPr>
        <w:t xml:space="preserve"> дължи връщане на получената помощ заедно със законната лихва върху нея, </w:t>
      </w:r>
      <w:r w:rsidRPr="004C2184">
        <w:rPr>
          <w:sz w:val="24"/>
          <w:szCs w:val="24"/>
        </w:rPr>
        <w:t>считано от датата на констатиране на нарушението на съответното задължение от страна на РА.</w:t>
      </w:r>
    </w:p>
    <w:p w:rsidR="00FC342E" w:rsidRPr="004C2184" w:rsidRDefault="00FC342E" w:rsidP="00556B36">
      <w:pPr>
        <w:spacing w:before="120" w:after="120" w:line="360" w:lineRule="auto"/>
        <w:ind w:left="130" w:firstLine="720"/>
        <w:jc w:val="both"/>
        <w:rPr>
          <w:sz w:val="24"/>
          <w:szCs w:val="24"/>
          <w:shd w:val="clear" w:color="auto" w:fill="FEFEFE"/>
        </w:rPr>
      </w:pPr>
      <w:r w:rsidRPr="004C2184">
        <w:rPr>
          <w:b/>
          <w:bCs/>
          <w:sz w:val="24"/>
          <w:szCs w:val="24"/>
          <w:shd w:val="clear" w:color="auto" w:fill="FEFEFE"/>
        </w:rPr>
        <w:t xml:space="preserve">Чл. </w:t>
      </w:r>
      <w:r w:rsidR="0058662B" w:rsidRPr="00CF7974">
        <w:rPr>
          <w:b/>
          <w:bCs/>
          <w:sz w:val="24"/>
          <w:szCs w:val="24"/>
          <w:shd w:val="clear" w:color="auto" w:fill="FEFEFE"/>
          <w:lang w:val="ru-RU"/>
        </w:rPr>
        <w:t>5</w:t>
      </w:r>
      <w:r w:rsidR="0058662B">
        <w:rPr>
          <w:b/>
          <w:bCs/>
          <w:sz w:val="24"/>
          <w:szCs w:val="24"/>
          <w:shd w:val="clear" w:color="auto" w:fill="FEFEFE"/>
          <w:lang w:val="ru-RU"/>
        </w:rPr>
        <w:t>7</w:t>
      </w:r>
      <w:r w:rsidRPr="004C2184">
        <w:rPr>
          <w:b/>
          <w:bCs/>
          <w:sz w:val="24"/>
          <w:szCs w:val="24"/>
          <w:shd w:val="clear" w:color="auto" w:fill="FEFEFE"/>
        </w:rPr>
        <w:t xml:space="preserve">. </w:t>
      </w:r>
      <w:r w:rsidRPr="004C2184">
        <w:rPr>
          <w:sz w:val="24"/>
          <w:szCs w:val="24"/>
          <w:shd w:val="clear" w:color="auto" w:fill="FEFEFE"/>
        </w:rPr>
        <w:t xml:space="preserve">(1) При виновно неизпълнение на задължението по чл. </w:t>
      </w:r>
      <w:r w:rsidR="00547FF9">
        <w:rPr>
          <w:sz w:val="24"/>
          <w:szCs w:val="24"/>
          <w:shd w:val="clear" w:color="auto" w:fill="FEFEFE"/>
        </w:rPr>
        <w:t>5</w:t>
      </w:r>
      <w:r w:rsidR="0000224A">
        <w:rPr>
          <w:sz w:val="24"/>
          <w:szCs w:val="24"/>
          <w:shd w:val="clear" w:color="auto" w:fill="FEFEFE"/>
        </w:rPr>
        <w:t>2</w:t>
      </w:r>
      <w:r w:rsidRPr="004C2184">
        <w:rPr>
          <w:sz w:val="24"/>
          <w:szCs w:val="24"/>
          <w:shd w:val="clear" w:color="auto" w:fill="FEFEFE"/>
        </w:rPr>
        <w:t xml:space="preserve">, т. </w:t>
      </w:r>
      <w:r w:rsidR="007328C2" w:rsidRPr="00CF7974">
        <w:rPr>
          <w:sz w:val="24"/>
          <w:szCs w:val="24"/>
          <w:shd w:val="clear" w:color="auto" w:fill="FEFEFE"/>
          <w:lang w:val="ru-RU"/>
        </w:rPr>
        <w:t>4</w:t>
      </w:r>
      <w:r w:rsidR="00FD7965" w:rsidRPr="004C2184">
        <w:rPr>
          <w:sz w:val="24"/>
          <w:szCs w:val="24"/>
          <w:shd w:val="clear" w:color="auto" w:fill="FEFEFE"/>
        </w:rPr>
        <w:t xml:space="preserve"> </w:t>
      </w:r>
      <w:r w:rsidR="00547FF9">
        <w:rPr>
          <w:sz w:val="24"/>
          <w:szCs w:val="24"/>
          <w:shd w:val="clear" w:color="auto" w:fill="FEFEFE"/>
        </w:rPr>
        <w:t>бенефициент</w:t>
      </w:r>
      <w:r w:rsidR="001531A1">
        <w:rPr>
          <w:sz w:val="24"/>
          <w:szCs w:val="24"/>
          <w:shd w:val="clear" w:color="auto" w:fill="FEFEFE"/>
        </w:rPr>
        <w:t>ът</w:t>
      </w:r>
      <w:r w:rsidR="00547FF9">
        <w:rPr>
          <w:sz w:val="24"/>
          <w:szCs w:val="24"/>
          <w:shd w:val="clear" w:color="auto" w:fill="FEFEFE"/>
        </w:rPr>
        <w:t xml:space="preserve"> </w:t>
      </w:r>
      <w:r w:rsidRPr="004C2184">
        <w:rPr>
          <w:sz w:val="24"/>
          <w:szCs w:val="24"/>
          <w:shd w:val="clear" w:color="auto" w:fill="FEFEFE"/>
        </w:rPr>
        <w:t>дължи връщане на получената помощ заедно със законната лихва.</w:t>
      </w:r>
    </w:p>
    <w:p w:rsidR="00FC342E" w:rsidRPr="004C2184" w:rsidRDefault="00FC342E" w:rsidP="00556B36">
      <w:pPr>
        <w:spacing w:before="120" w:after="120" w:line="360" w:lineRule="auto"/>
        <w:ind w:left="130" w:firstLine="720"/>
        <w:jc w:val="both"/>
        <w:rPr>
          <w:sz w:val="24"/>
          <w:szCs w:val="24"/>
          <w:shd w:val="clear" w:color="auto" w:fill="FEFEFE"/>
        </w:rPr>
      </w:pPr>
      <w:r w:rsidRPr="004C2184">
        <w:rPr>
          <w:sz w:val="24"/>
          <w:szCs w:val="24"/>
          <w:shd w:val="clear" w:color="auto" w:fill="FEFEFE"/>
        </w:rPr>
        <w:t xml:space="preserve">(2) Законната лихва по ал. 1 се дължи от момента на неизпълнение на задълженията по чл. </w:t>
      </w:r>
      <w:r w:rsidR="00547FF9">
        <w:rPr>
          <w:sz w:val="24"/>
          <w:szCs w:val="24"/>
          <w:shd w:val="clear" w:color="auto" w:fill="FEFEFE"/>
        </w:rPr>
        <w:t>5</w:t>
      </w:r>
      <w:r w:rsidR="0000224A">
        <w:rPr>
          <w:sz w:val="24"/>
          <w:szCs w:val="24"/>
          <w:shd w:val="clear" w:color="auto" w:fill="FEFEFE"/>
        </w:rPr>
        <w:t>2</w:t>
      </w:r>
      <w:r w:rsidRPr="004C2184">
        <w:rPr>
          <w:sz w:val="24"/>
          <w:szCs w:val="24"/>
          <w:shd w:val="clear" w:color="auto" w:fill="FEFEFE"/>
        </w:rPr>
        <w:t>, т. 4.</w:t>
      </w:r>
    </w:p>
    <w:p w:rsidR="00FC342E" w:rsidRPr="004C2184" w:rsidRDefault="00FC342E" w:rsidP="00556B36">
      <w:pPr>
        <w:spacing w:line="360" w:lineRule="auto"/>
        <w:ind w:firstLine="851"/>
        <w:jc w:val="both"/>
      </w:pPr>
      <w:r w:rsidRPr="004C2184">
        <w:rPr>
          <w:b/>
          <w:bCs/>
          <w:sz w:val="24"/>
          <w:szCs w:val="24"/>
          <w:shd w:val="clear" w:color="auto" w:fill="FEFEFE"/>
        </w:rPr>
        <w:t xml:space="preserve">Чл. </w:t>
      </w:r>
      <w:r w:rsidR="0058662B" w:rsidRPr="00CF7974">
        <w:rPr>
          <w:b/>
          <w:bCs/>
          <w:sz w:val="24"/>
          <w:szCs w:val="24"/>
          <w:shd w:val="clear" w:color="auto" w:fill="FEFEFE"/>
          <w:lang w:val="ru-RU"/>
        </w:rPr>
        <w:t>5</w:t>
      </w:r>
      <w:r w:rsidR="0058662B">
        <w:rPr>
          <w:b/>
          <w:bCs/>
          <w:sz w:val="24"/>
          <w:szCs w:val="24"/>
          <w:shd w:val="clear" w:color="auto" w:fill="FEFEFE"/>
          <w:lang w:val="ru-RU"/>
        </w:rPr>
        <w:t>8</w:t>
      </w:r>
      <w:r w:rsidRPr="004C2184">
        <w:rPr>
          <w:b/>
          <w:bCs/>
          <w:sz w:val="24"/>
          <w:szCs w:val="24"/>
          <w:shd w:val="clear" w:color="auto" w:fill="FEFEFE"/>
        </w:rPr>
        <w:t>.</w:t>
      </w:r>
      <w:r w:rsidRPr="004C2184">
        <w:t xml:space="preserve"> </w:t>
      </w:r>
      <w:r w:rsidRPr="004C2184">
        <w:rPr>
          <w:sz w:val="24"/>
          <w:szCs w:val="24"/>
          <w:shd w:val="clear" w:color="auto" w:fill="FEFEFE"/>
        </w:rPr>
        <w:t xml:space="preserve">(1) </w:t>
      </w:r>
      <w:r w:rsidR="00547FF9">
        <w:rPr>
          <w:sz w:val="24"/>
          <w:szCs w:val="24"/>
          <w:shd w:val="clear" w:color="auto" w:fill="FEFEFE"/>
        </w:rPr>
        <w:t>Бенефициентът</w:t>
      </w:r>
      <w:r w:rsidRPr="004C2184">
        <w:rPr>
          <w:sz w:val="24"/>
          <w:szCs w:val="24"/>
          <w:shd w:val="clear" w:color="auto" w:fill="FEFEFE"/>
        </w:rPr>
        <w:t xml:space="preserve"> не носи отговорност, ако неизпълнението на негово задължение се дължи на непреодолима сила или извънредни обстоятелства.</w:t>
      </w:r>
    </w:p>
    <w:p w:rsidR="00FC342E" w:rsidRPr="004C2184" w:rsidRDefault="00FC342E" w:rsidP="00556B36">
      <w:pPr>
        <w:spacing w:before="120" w:after="120" w:line="360" w:lineRule="auto"/>
        <w:ind w:firstLine="851"/>
        <w:jc w:val="both"/>
        <w:rPr>
          <w:sz w:val="24"/>
          <w:szCs w:val="24"/>
          <w:shd w:val="clear" w:color="auto" w:fill="FEFEFE"/>
        </w:rPr>
      </w:pPr>
      <w:r w:rsidRPr="004C2184">
        <w:rPr>
          <w:sz w:val="24"/>
          <w:szCs w:val="24"/>
          <w:shd w:val="clear" w:color="auto" w:fill="FEFEFE"/>
        </w:rPr>
        <w:t xml:space="preserve">(2) В случаите по ал. 1 </w:t>
      </w:r>
      <w:r w:rsidR="00547FF9">
        <w:rPr>
          <w:sz w:val="24"/>
          <w:szCs w:val="24"/>
          <w:shd w:val="clear" w:color="auto" w:fill="FEFEFE"/>
        </w:rPr>
        <w:t>бенефициентът</w:t>
      </w:r>
      <w:r w:rsidR="00547FF9" w:rsidRPr="004C2184" w:rsidDel="00547FF9">
        <w:rPr>
          <w:sz w:val="24"/>
          <w:szCs w:val="24"/>
          <w:shd w:val="clear" w:color="auto" w:fill="FEFEFE"/>
        </w:rPr>
        <w:t xml:space="preserve"> </w:t>
      </w:r>
      <w:r w:rsidRPr="004C2184">
        <w:rPr>
          <w:sz w:val="24"/>
          <w:szCs w:val="24"/>
          <w:shd w:val="clear" w:color="auto" w:fill="FEFEFE"/>
        </w:rPr>
        <w:t xml:space="preserve">или упълномощено от него лице е длъжен писмено да уведоми РА за възникването на непреодолима сила или извънредни обстоятелства и да приложи достатъчно доказателства за това в срок до 15 работни дни </w:t>
      </w:r>
      <w:r w:rsidRPr="004C2184">
        <w:rPr>
          <w:sz w:val="24"/>
          <w:szCs w:val="24"/>
          <w:shd w:val="clear" w:color="auto" w:fill="FEFEFE"/>
        </w:rPr>
        <w:lastRenderedPageBreak/>
        <w:t>от датата, на която е в състояние да го направи.</w:t>
      </w:r>
    </w:p>
    <w:p w:rsidR="00FC342E" w:rsidRPr="004C2184" w:rsidRDefault="00FC342E" w:rsidP="00556B36">
      <w:pPr>
        <w:spacing w:before="120" w:after="120" w:line="360" w:lineRule="auto"/>
        <w:ind w:firstLine="851"/>
        <w:jc w:val="both"/>
        <w:rPr>
          <w:sz w:val="24"/>
          <w:szCs w:val="24"/>
          <w:shd w:val="clear" w:color="auto" w:fill="FEFEFE"/>
        </w:rPr>
      </w:pPr>
      <w:r w:rsidRPr="004C2184">
        <w:rPr>
          <w:sz w:val="24"/>
          <w:szCs w:val="24"/>
          <w:shd w:val="clear" w:color="auto" w:fill="FEFEFE"/>
        </w:rPr>
        <w:t xml:space="preserve">(3) При възникване на непреодолима сила или извънредни обстоятелства след получаване на плащане по </w:t>
      </w:r>
      <w:r w:rsidR="00547FF9">
        <w:rPr>
          <w:sz w:val="24"/>
          <w:szCs w:val="24"/>
          <w:shd w:val="clear" w:color="auto" w:fill="FEFEFE"/>
        </w:rPr>
        <w:t>административния</w:t>
      </w:r>
      <w:r w:rsidR="00547FF9" w:rsidRPr="004C2184">
        <w:rPr>
          <w:sz w:val="24"/>
          <w:szCs w:val="24"/>
          <w:shd w:val="clear" w:color="auto" w:fill="FEFEFE"/>
        </w:rPr>
        <w:t xml:space="preserve"> </w:t>
      </w:r>
      <w:r w:rsidRPr="004C2184">
        <w:rPr>
          <w:sz w:val="24"/>
          <w:szCs w:val="24"/>
          <w:shd w:val="clear" w:color="auto" w:fill="FEFEFE"/>
        </w:rPr>
        <w:t xml:space="preserve">договор, водещи до трайна обективна невъзможност на </w:t>
      </w:r>
      <w:r w:rsidR="00547FF9">
        <w:rPr>
          <w:sz w:val="24"/>
          <w:szCs w:val="24"/>
          <w:shd w:val="clear" w:color="auto" w:fill="FEFEFE"/>
        </w:rPr>
        <w:t>бенефициента</w:t>
      </w:r>
      <w:r w:rsidR="00547FF9" w:rsidRPr="004C2184" w:rsidDel="00547FF9">
        <w:rPr>
          <w:sz w:val="24"/>
          <w:szCs w:val="24"/>
          <w:shd w:val="clear" w:color="auto" w:fill="FEFEFE"/>
        </w:rPr>
        <w:t xml:space="preserve"> </w:t>
      </w:r>
      <w:r w:rsidRPr="004C2184">
        <w:rPr>
          <w:sz w:val="24"/>
          <w:szCs w:val="24"/>
          <w:shd w:val="clear" w:color="auto" w:fill="FEFEFE"/>
        </w:rPr>
        <w:t xml:space="preserve">да изпълнява поетите договорни и/или нормативни задължения, </w:t>
      </w:r>
      <w:r w:rsidR="00547FF9">
        <w:rPr>
          <w:sz w:val="24"/>
          <w:szCs w:val="24"/>
          <w:shd w:val="clear" w:color="auto" w:fill="FEFEFE"/>
        </w:rPr>
        <w:t>бенефициент</w:t>
      </w:r>
      <w:r w:rsidR="001531A1">
        <w:rPr>
          <w:sz w:val="24"/>
          <w:szCs w:val="24"/>
          <w:shd w:val="clear" w:color="auto" w:fill="FEFEFE"/>
        </w:rPr>
        <w:t>ът</w:t>
      </w:r>
      <w:r w:rsidR="00547FF9" w:rsidRPr="004C2184" w:rsidDel="00547FF9">
        <w:rPr>
          <w:sz w:val="24"/>
          <w:szCs w:val="24"/>
          <w:shd w:val="clear" w:color="auto" w:fill="FEFEFE"/>
        </w:rPr>
        <w:t xml:space="preserve"> </w:t>
      </w:r>
      <w:r w:rsidRPr="004C2184">
        <w:rPr>
          <w:sz w:val="24"/>
          <w:szCs w:val="24"/>
          <w:shd w:val="clear" w:color="auto" w:fill="FEFEFE"/>
        </w:rPr>
        <w:t xml:space="preserve">не възстановява получената по </w:t>
      </w:r>
      <w:r w:rsidR="00547FF9">
        <w:rPr>
          <w:sz w:val="24"/>
          <w:szCs w:val="24"/>
          <w:shd w:val="clear" w:color="auto" w:fill="FEFEFE"/>
        </w:rPr>
        <w:t>административния</w:t>
      </w:r>
      <w:r w:rsidR="00547FF9" w:rsidRPr="004C2184">
        <w:rPr>
          <w:sz w:val="24"/>
          <w:szCs w:val="24"/>
          <w:shd w:val="clear" w:color="auto" w:fill="FEFEFE"/>
        </w:rPr>
        <w:t xml:space="preserve"> </w:t>
      </w:r>
      <w:r w:rsidRPr="004C2184">
        <w:rPr>
          <w:sz w:val="24"/>
          <w:szCs w:val="24"/>
          <w:shd w:val="clear" w:color="auto" w:fill="FEFEFE"/>
        </w:rPr>
        <w:t xml:space="preserve">договор </w:t>
      </w:r>
      <w:r w:rsidR="00547FF9">
        <w:rPr>
          <w:sz w:val="24"/>
          <w:szCs w:val="24"/>
          <w:shd w:val="clear" w:color="auto" w:fill="FEFEFE"/>
        </w:rPr>
        <w:t>безвъзмездна</w:t>
      </w:r>
      <w:r w:rsidR="00547FF9" w:rsidRPr="00B87AC3">
        <w:rPr>
          <w:sz w:val="24"/>
          <w:szCs w:val="24"/>
          <w:shd w:val="clear" w:color="auto" w:fill="FEFEFE"/>
        </w:rPr>
        <w:t xml:space="preserve"> </w:t>
      </w:r>
      <w:r w:rsidRPr="004C2184">
        <w:rPr>
          <w:sz w:val="24"/>
          <w:szCs w:val="24"/>
          <w:shd w:val="clear" w:color="auto" w:fill="FEFEFE"/>
        </w:rPr>
        <w:t>финансова помощ.</w:t>
      </w:r>
    </w:p>
    <w:p w:rsidR="00FC342E" w:rsidRPr="004C2184" w:rsidRDefault="00FC342E" w:rsidP="00AC7518">
      <w:pPr>
        <w:spacing w:line="360" w:lineRule="auto"/>
        <w:ind w:firstLine="851"/>
      </w:pPr>
    </w:p>
    <w:p w:rsidR="00FC342E" w:rsidRPr="004C2184" w:rsidRDefault="00FC342E" w:rsidP="00556B36">
      <w:pPr>
        <w:spacing w:before="240" w:after="240" w:line="360" w:lineRule="auto"/>
        <w:jc w:val="center"/>
        <w:rPr>
          <w:sz w:val="24"/>
          <w:szCs w:val="24"/>
          <w:shd w:val="clear" w:color="auto" w:fill="FEFEFE"/>
        </w:rPr>
      </w:pPr>
      <w:r w:rsidRPr="004C2184">
        <w:rPr>
          <w:b/>
          <w:bCs/>
          <w:sz w:val="24"/>
          <w:szCs w:val="24"/>
          <w:shd w:val="clear" w:color="auto" w:fill="FEFEFE"/>
        </w:rPr>
        <w:t>Глава пета</w:t>
      </w:r>
      <w:r w:rsidRPr="004C2184">
        <w:rPr>
          <w:b/>
          <w:bCs/>
          <w:sz w:val="24"/>
          <w:szCs w:val="24"/>
          <w:shd w:val="clear" w:color="auto" w:fill="FEFEFE"/>
        </w:rPr>
        <w:br/>
        <w:t>ОСИГУРЯВАНЕ НА ПУБЛИЧНОСТ</w:t>
      </w:r>
    </w:p>
    <w:p w:rsidR="00FC342E" w:rsidRPr="004C2184" w:rsidRDefault="00FC342E" w:rsidP="00556B36">
      <w:pPr>
        <w:spacing w:before="120" w:after="120" w:line="360" w:lineRule="auto"/>
        <w:ind w:firstLine="851"/>
        <w:jc w:val="both"/>
        <w:rPr>
          <w:sz w:val="24"/>
          <w:szCs w:val="24"/>
          <w:shd w:val="clear" w:color="auto" w:fill="FEFEFE"/>
        </w:rPr>
      </w:pPr>
      <w:r w:rsidRPr="004C2184">
        <w:rPr>
          <w:b/>
          <w:bCs/>
          <w:sz w:val="24"/>
          <w:szCs w:val="24"/>
          <w:shd w:val="clear" w:color="auto" w:fill="FEFEFE"/>
        </w:rPr>
        <w:t xml:space="preserve">Чл. </w:t>
      </w:r>
      <w:r w:rsidR="0058662B">
        <w:rPr>
          <w:b/>
          <w:bCs/>
          <w:sz w:val="24"/>
          <w:szCs w:val="24"/>
          <w:shd w:val="clear" w:color="auto" w:fill="FEFEFE"/>
        </w:rPr>
        <w:t>59</w:t>
      </w:r>
      <w:r w:rsidRPr="004C2184">
        <w:rPr>
          <w:b/>
          <w:bCs/>
          <w:sz w:val="24"/>
          <w:szCs w:val="24"/>
          <w:shd w:val="clear" w:color="auto" w:fill="FEFEFE"/>
        </w:rPr>
        <w:t>.</w:t>
      </w:r>
      <w:r w:rsidRPr="004C2184">
        <w:rPr>
          <w:sz w:val="24"/>
          <w:szCs w:val="24"/>
          <w:shd w:val="clear" w:color="auto" w:fill="FEFEFE"/>
        </w:rPr>
        <w:t xml:space="preserve"> (1) С цел осигуряване на публичност и прозрачност най-малко веднъж на шест месеца РА публикува на електронната си страница следната информация за всеки одобрен проект на </w:t>
      </w:r>
      <w:r w:rsidR="00547FF9">
        <w:rPr>
          <w:sz w:val="24"/>
          <w:szCs w:val="24"/>
          <w:shd w:val="clear" w:color="auto" w:fill="FEFEFE"/>
        </w:rPr>
        <w:t>бенефициенти</w:t>
      </w:r>
      <w:r w:rsidRPr="004C2184">
        <w:rPr>
          <w:sz w:val="24"/>
          <w:szCs w:val="24"/>
          <w:shd w:val="clear" w:color="auto" w:fill="FEFEFE"/>
        </w:rPr>
        <w:t>:</w:t>
      </w:r>
    </w:p>
    <w:p w:rsidR="00FC342E" w:rsidRPr="004C2184" w:rsidRDefault="00FC342E" w:rsidP="00556B36">
      <w:pPr>
        <w:tabs>
          <w:tab w:val="left" w:pos="284"/>
        </w:tabs>
        <w:spacing w:before="120" w:after="120" w:line="360" w:lineRule="auto"/>
        <w:ind w:firstLine="851"/>
        <w:jc w:val="both"/>
        <w:rPr>
          <w:sz w:val="24"/>
          <w:szCs w:val="24"/>
          <w:shd w:val="clear" w:color="auto" w:fill="FEFEFE"/>
        </w:rPr>
      </w:pPr>
      <w:r w:rsidRPr="004C2184">
        <w:rPr>
          <w:sz w:val="24"/>
          <w:szCs w:val="24"/>
          <w:shd w:val="clear" w:color="auto" w:fill="FEFEFE"/>
        </w:rPr>
        <w:t xml:space="preserve">1. лично и фамилно име на </w:t>
      </w:r>
      <w:r w:rsidR="00547FF9">
        <w:rPr>
          <w:sz w:val="24"/>
          <w:szCs w:val="24"/>
          <w:shd w:val="clear" w:color="auto" w:fill="FEFEFE"/>
        </w:rPr>
        <w:t>бенефициенти</w:t>
      </w:r>
      <w:r w:rsidRPr="004C2184">
        <w:rPr>
          <w:sz w:val="24"/>
          <w:szCs w:val="24"/>
          <w:shd w:val="clear" w:color="auto" w:fill="FEFEFE"/>
        </w:rPr>
        <w:t>те – физически лица;</w:t>
      </w:r>
    </w:p>
    <w:p w:rsidR="00FC342E" w:rsidRPr="004C2184" w:rsidRDefault="00FC342E" w:rsidP="00556B36">
      <w:pPr>
        <w:tabs>
          <w:tab w:val="left" w:pos="284"/>
        </w:tabs>
        <w:spacing w:before="120" w:after="120" w:line="360" w:lineRule="auto"/>
        <w:ind w:firstLine="851"/>
        <w:jc w:val="both"/>
        <w:rPr>
          <w:sz w:val="24"/>
          <w:szCs w:val="24"/>
          <w:shd w:val="clear" w:color="auto" w:fill="FEFEFE"/>
        </w:rPr>
      </w:pPr>
      <w:r w:rsidRPr="004C2184">
        <w:rPr>
          <w:sz w:val="24"/>
          <w:szCs w:val="24"/>
          <w:shd w:val="clear" w:color="auto" w:fill="FEFEFE"/>
        </w:rPr>
        <w:t xml:space="preserve">2. наименование на </w:t>
      </w:r>
      <w:r w:rsidR="00547FF9">
        <w:rPr>
          <w:sz w:val="24"/>
          <w:szCs w:val="24"/>
          <w:shd w:val="clear" w:color="auto" w:fill="FEFEFE"/>
        </w:rPr>
        <w:t>бенефициенти</w:t>
      </w:r>
      <w:r w:rsidRPr="004C2184">
        <w:rPr>
          <w:sz w:val="24"/>
          <w:szCs w:val="24"/>
          <w:shd w:val="clear" w:color="auto" w:fill="FEFEFE"/>
        </w:rPr>
        <w:t xml:space="preserve">те – юридически лица; </w:t>
      </w:r>
    </w:p>
    <w:p w:rsidR="00FC342E" w:rsidRPr="004C2184" w:rsidRDefault="00FC342E" w:rsidP="00556B36">
      <w:pPr>
        <w:tabs>
          <w:tab w:val="left" w:pos="284"/>
        </w:tabs>
        <w:spacing w:before="120" w:after="120" w:line="360" w:lineRule="auto"/>
        <w:ind w:firstLine="851"/>
        <w:jc w:val="both"/>
        <w:rPr>
          <w:sz w:val="24"/>
          <w:szCs w:val="24"/>
          <w:shd w:val="clear" w:color="auto" w:fill="FEFEFE"/>
        </w:rPr>
      </w:pPr>
      <w:r w:rsidRPr="004C2184">
        <w:rPr>
          <w:sz w:val="24"/>
          <w:szCs w:val="24"/>
          <w:shd w:val="clear" w:color="auto" w:fill="FEFEFE"/>
        </w:rPr>
        <w:t>3. вид на подпомаганите дейности;</w:t>
      </w:r>
    </w:p>
    <w:p w:rsidR="00FC342E" w:rsidRPr="004C2184" w:rsidRDefault="00FC342E" w:rsidP="00556B36">
      <w:pPr>
        <w:tabs>
          <w:tab w:val="left" w:pos="284"/>
        </w:tabs>
        <w:spacing w:before="120" w:after="120" w:line="360" w:lineRule="auto"/>
        <w:ind w:firstLine="851"/>
        <w:jc w:val="both"/>
        <w:rPr>
          <w:sz w:val="24"/>
          <w:szCs w:val="24"/>
          <w:shd w:val="clear" w:color="auto" w:fill="FEFEFE"/>
        </w:rPr>
      </w:pPr>
      <w:r w:rsidRPr="004C2184">
        <w:rPr>
          <w:sz w:val="24"/>
          <w:szCs w:val="24"/>
          <w:shd w:val="clear" w:color="auto" w:fill="FEFEFE"/>
        </w:rPr>
        <w:t xml:space="preserve">4. общ размер на одобрената </w:t>
      </w:r>
      <w:r w:rsidR="00547FF9">
        <w:rPr>
          <w:sz w:val="24"/>
          <w:szCs w:val="24"/>
          <w:shd w:val="clear" w:color="auto" w:fill="FEFEFE"/>
        </w:rPr>
        <w:t>безвъзмездна</w:t>
      </w:r>
      <w:r w:rsidR="00547FF9" w:rsidRPr="004C2184">
        <w:rPr>
          <w:sz w:val="24"/>
          <w:szCs w:val="24"/>
          <w:shd w:val="clear" w:color="auto" w:fill="FEFEFE"/>
        </w:rPr>
        <w:t xml:space="preserve"> </w:t>
      </w:r>
      <w:r w:rsidRPr="004C2184">
        <w:rPr>
          <w:sz w:val="24"/>
          <w:szCs w:val="24"/>
          <w:shd w:val="clear" w:color="auto" w:fill="FEFEFE"/>
        </w:rPr>
        <w:t>финансова помощ по проекта;</w:t>
      </w:r>
    </w:p>
    <w:p w:rsidR="00FC342E" w:rsidRPr="004C2184" w:rsidRDefault="00FC342E" w:rsidP="00556B36">
      <w:pPr>
        <w:tabs>
          <w:tab w:val="left" w:pos="284"/>
        </w:tabs>
        <w:spacing w:before="120" w:after="120" w:line="360" w:lineRule="auto"/>
        <w:ind w:firstLine="851"/>
        <w:jc w:val="both"/>
        <w:rPr>
          <w:sz w:val="24"/>
          <w:szCs w:val="24"/>
          <w:shd w:val="clear" w:color="auto" w:fill="FEFEFE"/>
        </w:rPr>
      </w:pPr>
      <w:r w:rsidRPr="004C2184">
        <w:rPr>
          <w:sz w:val="24"/>
          <w:szCs w:val="24"/>
          <w:shd w:val="clear" w:color="auto" w:fill="FEFEFE"/>
        </w:rPr>
        <w:t>5. място на изпълнение на проекта;</w:t>
      </w:r>
    </w:p>
    <w:p w:rsidR="00FC342E" w:rsidRPr="004C2184" w:rsidRDefault="00FC342E" w:rsidP="00556B36">
      <w:pPr>
        <w:tabs>
          <w:tab w:val="left" w:pos="284"/>
        </w:tabs>
        <w:spacing w:before="120" w:after="120" w:line="360" w:lineRule="auto"/>
        <w:ind w:firstLine="851"/>
        <w:jc w:val="both"/>
        <w:rPr>
          <w:sz w:val="24"/>
          <w:szCs w:val="24"/>
          <w:shd w:val="clear" w:color="auto" w:fill="FEFEFE"/>
        </w:rPr>
      </w:pPr>
      <w:r w:rsidRPr="004C2184">
        <w:rPr>
          <w:sz w:val="24"/>
          <w:szCs w:val="24"/>
          <w:shd w:val="clear" w:color="auto" w:fill="FEFEFE"/>
        </w:rPr>
        <w:t>6. наименование на доставчиците/изпълнителите.</w:t>
      </w:r>
    </w:p>
    <w:p w:rsidR="00FC342E" w:rsidRPr="004C2184" w:rsidRDefault="00FC342E" w:rsidP="00556B36">
      <w:pPr>
        <w:spacing w:before="120" w:after="120" w:line="360" w:lineRule="auto"/>
        <w:ind w:firstLine="851"/>
        <w:jc w:val="both"/>
        <w:rPr>
          <w:sz w:val="24"/>
          <w:szCs w:val="24"/>
          <w:shd w:val="clear" w:color="auto" w:fill="FEFEFE"/>
        </w:rPr>
      </w:pPr>
      <w:r w:rsidRPr="004C2184">
        <w:rPr>
          <w:sz w:val="24"/>
          <w:szCs w:val="24"/>
          <w:shd w:val="clear" w:color="auto" w:fill="FEFEFE"/>
        </w:rPr>
        <w:t xml:space="preserve">(2) С цел осигуряване на публичност и прозрачност до 30 април всяка година РА публикува на електронната си страница следната информация за предходната финансова година за </w:t>
      </w:r>
      <w:r w:rsidR="00547FF9">
        <w:rPr>
          <w:sz w:val="24"/>
          <w:szCs w:val="24"/>
          <w:shd w:val="clear" w:color="auto" w:fill="FEFEFE"/>
        </w:rPr>
        <w:t>бенефициентите</w:t>
      </w:r>
      <w:r w:rsidRPr="004C2184">
        <w:rPr>
          <w:sz w:val="24"/>
          <w:szCs w:val="24"/>
          <w:shd w:val="clear" w:color="auto" w:fill="FEFEFE"/>
        </w:rPr>
        <w:t>, на които е извършено плащане по подмярка 8.4. „Възстановяване на щети по горите от горски пожари, природни бедствия и катастрофични събития“:</w:t>
      </w:r>
    </w:p>
    <w:p w:rsidR="00FC342E" w:rsidRPr="004C2184" w:rsidRDefault="00FC342E" w:rsidP="00556B36">
      <w:pPr>
        <w:spacing w:before="120" w:after="120" w:line="360" w:lineRule="auto"/>
        <w:ind w:firstLine="851"/>
        <w:jc w:val="both"/>
        <w:rPr>
          <w:sz w:val="24"/>
          <w:szCs w:val="24"/>
          <w:shd w:val="clear" w:color="auto" w:fill="FEFEFE"/>
        </w:rPr>
      </w:pPr>
      <w:r w:rsidRPr="004C2184">
        <w:rPr>
          <w:sz w:val="24"/>
          <w:szCs w:val="24"/>
          <w:shd w:val="clear" w:color="auto" w:fill="FEFEFE"/>
        </w:rPr>
        <w:t xml:space="preserve">1. лично и фамилно име на </w:t>
      </w:r>
      <w:r w:rsidR="00547FF9">
        <w:rPr>
          <w:sz w:val="24"/>
          <w:szCs w:val="24"/>
          <w:shd w:val="clear" w:color="auto" w:fill="FEFEFE"/>
        </w:rPr>
        <w:t>бенефициенти</w:t>
      </w:r>
      <w:r w:rsidRPr="004C2184">
        <w:rPr>
          <w:sz w:val="24"/>
          <w:szCs w:val="24"/>
          <w:shd w:val="clear" w:color="auto" w:fill="FEFEFE"/>
        </w:rPr>
        <w:t>те – физически лица;</w:t>
      </w:r>
    </w:p>
    <w:p w:rsidR="00FC342E" w:rsidRPr="004C2184" w:rsidRDefault="00FC342E" w:rsidP="00556B36">
      <w:pPr>
        <w:spacing w:before="120" w:after="120" w:line="360" w:lineRule="auto"/>
        <w:ind w:firstLine="851"/>
        <w:jc w:val="both"/>
        <w:rPr>
          <w:sz w:val="24"/>
          <w:szCs w:val="24"/>
          <w:shd w:val="clear" w:color="auto" w:fill="FEFEFE"/>
        </w:rPr>
      </w:pPr>
      <w:r w:rsidRPr="004C2184">
        <w:rPr>
          <w:sz w:val="24"/>
          <w:szCs w:val="24"/>
          <w:shd w:val="clear" w:color="auto" w:fill="FEFEFE"/>
        </w:rPr>
        <w:t xml:space="preserve">2. наименование на </w:t>
      </w:r>
      <w:r w:rsidR="00547FF9">
        <w:rPr>
          <w:sz w:val="24"/>
          <w:szCs w:val="24"/>
          <w:shd w:val="clear" w:color="auto" w:fill="FEFEFE"/>
        </w:rPr>
        <w:t>бенефициенти</w:t>
      </w:r>
      <w:r w:rsidRPr="004C2184">
        <w:rPr>
          <w:sz w:val="24"/>
          <w:szCs w:val="24"/>
          <w:shd w:val="clear" w:color="auto" w:fill="FEFEFE"/>
        </w:rPr>
        <w:t xml:space="preserve">те – юридически лица; </w:t>
      </w:r>
    </w:p>
    <w:p w:rsidR="00FC342E" w:rsidRPr="004C2184" w:rsidRDefault="00FC342E" w:rsidP="00556B36">
      <w:pPr>
        <w:spacing w:before="120" w:after="120" w:line="360" w:lineRule="auto"/>
        <w:ind w:firstLine="851"/>
        <w:jc w:val="both"/>
        <w:rPr>
          <w:sz w:val="24"/>
          <w:szCs w:val="24"/>
          <w:shd w:val="clear" w:color="auto" w:fill="FEFEFE"/>
        </w:rPr>
      </w:pPr>
      <w:r w:rsidRPr="004C2184">
        <w:rPr>
          <w:sz w:val="24"/>
          <w:szCs w:val="24"/>
          <w:shd w:val="clear" w:color="auto" w:fill="FEFEFE"/>
        </w:rPr>
        <w:t xml:space="preserve">3. общината, в която </w:t>
      </w:r>
      <w:r w:rsidR="00547FF9">
        <w:rPr>
          <w:sz w:val="24"/>
          <w:szCs w:val="24"/>
          <w:shd w:val="clear" w:color="auto" w:fill="FEFEFE"/>
        </w:rPr>
        <w:t>бенефициентъ</w:t>
      </w:r>
      <w:r w:rsidRPr="004C2184">
        <w:rPr>
          <w:sz w:val="24"/>
          <w:szCs w:val="24"/>
          <w:shd w:val="clear" w:color="auto" w:fill="FEFEFE"/>
        </w:rPr>
        <w:t>т  живее или е регистриран, и пощенския код, когато е наличен, или част от него за обозначаване на общината;</w:t>
      </w:r>
    </w:p>
    <w:p w:rsidR="00FC342E" w:rsidRPr="004C2184" w:rsidRDefault="00FC342E" w:rsidP="00556B36">
      <w:pPr>
        <w:spacing w:before="120" w:after="120" w:line="360" w:lineRule="auto"/>
        <w:ind w:firstLine="851"/>
        <w:jc w:val="both"/>
        <w:rPr>
          <w:sz w:val="24"/>
          <w:szCs w:val="24"/>
          <w:shd w:val="clear" w:color="auto" w:fill="FEFEFE"/>
        </w:rPr>
      </w:pPr>
      <w:r w:rsidRPr="004C2184">
        <w:rPr>
          <w:sz w:val="24"/>
          <w:szCs w:val="24"/>
          <w:shd w:val="clear" w:color="auto" w:fill="FEFEFE"/>
        </w:rPr>
        <w:t xml:space="preserve">4. общата сума на публично финансиране, получена от </w:t>
      </w:r>
      <w:r w:rsidR="00547FF9">
        <w:rPr>
          <w:sz w:val="24"/>
          <w:szCs w:val="24"/>
          <w:shd w:val="clear" w:color="auto" w:fill="FEFEFE"/>
        </w:rPr>
        <w:t xml:space="preserve">бенефициента </w:t>
      </w:r>
      <w:r w:rsidRPr="004C2184">
        <w:rPr>
          <w:sz w:val="24"/>
          <w:szCs w:val="24"/>
          <w:shd w:val="clear" w:color="auto" w:fill="FEFEFE"/>
        </w:rPr>
        <w:t xml:space="preserve">за съответната финансова година, която включва както съфинансиране от ЕС, така и национално съфинансиране; </w:t>
      </w:r>
    </w:p>
    <w:p w:rsidR="00FC342E" w:rsidRPr="004C2184" w:rsidRDefault="00FC342E" w:rsidP="00556B36">
      <w:pPr>
        <w:spacing w:before="120" w:after="120" w:line="360" w:lineRule="auto"/>
        <w:ind w:firstLine="851"/>
        <w:jc w:val="both"/>
        <w:rPr>
          <w:sz w:val="24"/>
          <w:szCs w:val="24"/>
          <w:shd w:val="clear" w:color="auto" w:fill="FEFEFE"/>
        </w:rPr>
      </w:pPr>
      <w:r w:rsidRPr="004C2184">
        <w:rPr>
          <w:sz w:val="24"/>
          <w:szCs w:val="24"/>
          <w:shd w:val="clear" w:color="auto" w:fill="FEFEFE"/>
        </w:rPr>
        <w:lastRenderedPageBreak/>
        <w:t>5. вид на подпомаганите дейности;</w:t>
      </w:r>
    </w:p>
    <w:p w:rsidR="00FC342E" w:rsidRDefault="00FC342E" w:rsidP="00556B36">
      <w:pPr>
        <w:spacing w:before="120" w:after="120" w:line="360" w:lineRule="auto"/>
        <w:ind w:firstLine="851"/>
        <w:jc w:val="both"/>
        <w:rPr>
          <w:sz w:val="24"/>
          <w:szCs w:val="24"/>
          <w:shd w:val="clear" w:color="auto" w:fill="FEFEFE"/>
        </w:rPr>
      </w:pPr>
      <w:r w:rsidRPr="004C2184">
        <w:rPr>
          <w:sz w:val="24"/>
          <w:szCs w:val="24"/>
          <w:shd w:val="clear" w:color="auto" w:fill="FEFEFE"/>
        </w:rPr>
        <w:t xml:space="preserve">6. информация за сбора от сумите, изплатени за предходната година от Европейския фонд за гарантиране на земеделието и ЕЗФРСР за всеки </w:t>
      </w:r>
      <w:r w:rsidR="00547FF9">
        <w:rPr>
          <w:sz w:val="24"/>
          <w:szCs w:val="24"/>
          <w:shd w:val="clear" w:color="auto" w:fill="FEFEFE"/>
        </w:rPr>
        <w:t>бенефициент</w:t>
      </w:r>
      <w:r w:rsidRPr="004C2184">
        <w:rPr>
          <w:sz w:val="24"/>
          <w:szCs w:val="24"/>
          <w:shd w:val="clear" w:color="auto" w:fill="FEFEFE"/>
        </w:rPr>
        <w:t>.</w:t>
      </w:r>
    </w:p>
    <w:p w:rsidR="00547FF9" w:rsidRPr="00547FF9" w:rsidRDefault="00547FF9" w:rsidP="00547FF9">
      <w:pPr>
        <w:spacing w:before="120" w:after="120" w:line="360" w:lineRule="auto"/>
        <w:ind w:firstLine="851"/>
        <w:jc w:val="both"/>
        <w:rPr>
          <w:sz w:val="24"/>
          <w:szCs w:val="24"/>
          <w:shd w:val="clear" w:color="auto" w:fill="FEFEFE"/>
        </w:rPr>
      </w:pPr>
      <w:r w:rsidRPr="00547FF9">
        <w:rPr>
          <w:sz w:val="24"/>
          <w:szCs w:val="24"/>
          <w:shd w:val="clear" w:color="auto" w:fill="FEFEFE"/>
        </w:rPr>
        <w:t>(3) Когато размерът на безвъзмездната финансова по е по-малък от левовата равностойност на 1250 евро, физическите лица се идентифицират чрез код и не се публикува лично и фамилно име.</w:t>
      </w:r>
    </w:p>
    <w:p w:rsidR="00FC342E" w:rsidRPr="004C2184" w:rsidRDefault="00FC342E" w:rsidP="00556B36">
      <w:pPr>
        <w:spacing w:before="120" w:after="120" w:line="360" w:lineRule="auto"/>
        <w:ind w:firstLine="851"/>
        <w:jc w:val="both"/>
        <w:rPr>
          <w:sz w:val="24"/>
          <w:szCs w:val="24"/>
          <w:shd w:val="clear" w:color="auto" w:fill="FEFEFE"/>
        </w:rPr>
      </w:pPr>
      <w:r w:rsidRPr="004C2184">
        <w:rPr>
          <w:sz w:val="24"/>
          <w:szCs w:val="24"/>
          <w:shd w:val="clear" w:color="auto" w:fill="FEFEFE"/>
        </w:rPr>
        <w:t xml:space="preserve">(4) Данните на </w:t>
      </w:r>
      <w:r w:rsidR="00547FF9">
        <w:rPr>
          <w:sz w:val="24"/>
          <w:szCs w:val="24"/>
          <w:shd w:val="clear" w:color="auto" w:fill="FEFEFE"/>
        </w:rPr>
        <w:t xml:space="preserve">бенефициента </w:t>
      </w:r>
      <w:r w:rsidRPr="004C2184">
        <w:rPr>
          <w:sz w:val="24"/>
          <w:szCs w:val="24"/>
          <w:shd w:val="clear" w:color="auto" w:fill="FEFEFE"/>
        </w:rPr>
        <w:t xml:space="preserve">се публикуват в съответствие с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814/2000, (ЕО) № 1290/2005 и (ЕО) 485/2008 на Съвета (ОВ L 344, 20.12.2013 г.) </w:t>
      </w:r>
      <w:r w:rsidRPr="004C2184">
        <w:rPr>
          <w:sz w:val="24"/>
          <w:szCs w:val="24"/>
        </w:rPr>
        <w:t xml:space="preserve">и с цел изпълнение на условието на </w:t>
      </w:r>
      <w:hyperlink r:id="rId33" w:history="1">
        <w:r w:rsidRPr="004C2184">
          <w:rPr>
            <w:color w:val="000000"/>
            <w:sz w:val="24"/>
            <w:szCs w:val="24"/>
          </w:rPr>
          <w:t>чл. 9, параграф 2, буква „в“ от Регламент (ЕС) № 702/2014</w:t>
        </w:r>
      </w:hyperlink>
      <w:r w:rsidRPr="004C2184">
        <w:rPr>
          <w:sz w:val="24"/>
          <w:szCs w:val="24"/>
        </w:rPr>
        <w:t>,</w:t>
      </w:r>
      <w:r w:rsidRPr="004C2184">
        <w:rPr>
          <w:sz w:val="24"/>
          <w:szCs w:val="24"/>
          <w:shd w:val="clear" w:color="auto" w:fill="FEFEFE"/>
        </w:rPr>
        <w:t xml:space="preserve"> и могат да бъдат обработени от органите за финансов контрол и от следствените органи на Европейския съюз и на държавите членки с цел защита на финансовите интереси на Съюза.</w:t>
      </w:r>
    </w:p>
    <w:p w:rsidR="00FC342E" w:rsidRPr="004C2184" w:rsidRDefault="00FC342E" w:rsidP="00556B36">
      <w:pPr>
        <w:spacing w:before="120" w:after="120" w:line="360" w:lineRule="auto"/>
        <w:ind w:firstLine="851"/>
        <w:jc w:val="both"/>
        <w:rPr>
          <w:sz w:val="24"/>
          <w:szCs w:val="24"/>
          <w:shd w:val="clear" w:color="auto" w:fill="FEFEFE"/>
        </w:rPr>
      </w:pPr>
      <w:r w:rsidRPr="004C2184">
        <w:rPr>
          <w:b/>
          <w:bCs/>
          <w:sz w:val="24"/>
          <w:szCs w:val="24"/>
          <w:shd w:val="clear" w:color="auto" w:fill="FEFEFE"/>
        </w:rPr>
        <w:t xml:space="preserve">Чл. </w:t>
      </w:r>
      <w:r w:rsidR="0058662B">
        <w:rPr>
          <w:b/>
          <w:bCs/>
          <w:sz w:val="24"/>
          <w:szCs w:val="24"/>
          <w:shd w:val="clear" w:color="auto" w:fill="FEFEFE"/>
        </w:rPr>
        <w:t>60</w:t>
      </w:r>
      <w:r w:rsidRPr="004C2184">
        <w:rPr>
          <w:b/>
          <w:bCs/>
          <w:sz w:val="24"/>
          <w:szCs w:val="24"/>
          <w:shd w:val="clear" w:color="auto" w:fill="FEFEFE"/>
        </w:rPr>
        <w:t>.</w:t>
      </w:r>
      <w:r w:rsidRPr="004C2184">
        <w:rPr>
          <w:sz w:val="24"/>
          <w:szCs w:val="24"/>
          <w:shd w:val="clear" w:color="auto" w:fill="FEFEFE"/>
        </w:rPr>
        <w:t xml:space="preserve"> (1) </w:t>
      </w:r>
      <w:r w:rsidR="00547FF9" w:rsidRPr="00547FF9">
        <w:rPr>
          <w:sz w:val="24"/>
          <w:szCs w:val="24"/>
          <w:shd w:val="clear" w:color="auto" w:fill="FEFEFE"/>
        </w:rPr>
        <w:t>Бенефициентът</w:t>
      </w:r>
      <w:r w:rsidR="00547FF9" w:rsidRPr="004C2184">
        <w:rPr>
          <w:sz w:val="24"/>
          <w:szCs w:val="24"/>
          <w:shd w:val="clear" w:color="auto" w:fill="FEFEFE"/>
        </w:rPr>
        <w:t xml:space="preserve"> </w:t>
      </w:r>
      <w:r w:rsidRPr="004C2184">
        <w:rPr>
          <w:sz w:val="24"/>
          <w:szCs w:val="24"/>
          <w:shd w:val="clear" w:color="auto" w:fill="FEFEFE"/>
        </w:rPr>
        <w:t xml:space="preserve">се задължава от сключване на </w:t>
      </w:r>
      <w:r w:rsidR="00547FF9" w:rsidRPr="00547FF9">
        <w:rPr>
          <w:sz w:val="24"/>
          <w:szCs w:val="24"/>
          <w:shd w:val="clear" w:color="auto" w:fill="FEFEFE"/>
        </w:rPr>
        <w:t>административния</w:t>
      </w:r>
      <w:r w:rsidR="001531A1">
        <w:rPr>
          <w:sz w:val="24"/>
          <w:szCs w:val="24"/>
          <w:shd w:val="clear" w:color="auto" w:fill="FEFEFE"/>
        </w:rPr>
        <w:t xml:space="preserve"> </w:t>
      </w:r>
      <w:r w:rsidRPr="004C2184">
        <w:rPr>
          <w:sz w:val="24"/>
          <w:szCs w:val="24"/>
          <w:shd w:val="clear" w:color="auto" w:fill="FEFEFE"/>
        </w:rPr>
        <w:t>договор до крайната дата за изпълнение на проекта да постави на видно за обществеността място:</w:t>
      </w:r>
    </w:p>
    <w:p w:rsidR="00FC342E" w:rsidRPr="004C2184" w:rsidRDefault="00FC342E" w:rsidP="00556B36">
      <w:pPr>
        <w:spacing w:before="120" w:after="120" w:line="360" w:lineRule="auto"/>
        <w:ind w:firstLine="851"/>
        <w:jc w:val="both"/>
        <w:rPr>
          <w:sz w:val="24"/>
          <w:szCs w:val="24"/>
          <w:shd w:val="clear" w:color="auto" w:fill="FEFEFE"/>
        </w:rPr>
      </w:pPr>
      <w:r w:rsidRPr="004C2184">
        <w:rPr>
          <w:sz w:val="24"/>
          <w:szCs w:val="24"/>
          <w:shd w:val="clear" w:color="auto" w:fill="FEFEFE"/>
        </w:rPr>
        <w:t xml:space="preserve">1. </w:t>
      </w:r>
      <w:r w:rsidR="00547FF9" w:rsidRPr="00547FF9">
        <w:rPr>
          <w:sz w:val="24"/>
          <w:szCs w:val="24"/>
        </w:rPr>
        <w:t xml:space="preserve">табела с размери не по-малко от 50 см височина и 70 см широчина, съдържаща информация за дейността, подпомагана от ЕЗФРСР – за проекти с размер на публичната финансова помощ над 50 000 </w:t>
      </w:r>
      <w:r w:rsidR="00547FF9" w:rsidRPr="00547FF9">
        <w:rPr>
          <w:sz w:val="24"/>
          <w:szCs w:val="24"/>
          <w:shd w:val="clear" w:color="auto" w:fill="FEFEFE"/>
        </w:rPr>
        <w:t>евро;</w:t>
      </w:r>
    </w:p>
    <w:p w:rsidR="00FC342E" w:rsidRPr="004C2184" w:rsidRDefault="00FC342E" w:rsidP="00556B36">
      <w:pPr>
        <w:spacing w:before="120" w:after="120" w:line="360" w:lineRule="auto"/>
        <w:ind w:firstLine="851"/>
        <w:jc w:val="both"/>
        <w:rPr>
          <w:sz w:val="24"/>
          <w:szCs w:val="24"/>
          <w:shd w:val="clear" w:color="auto" w:fill="FEFEFE"/>
        </w:rPr>
      </w:pPr>
      <w:r w:rsidRPr="004C2184">
        <w:rPr>
          <w:sz w:val="24"/>
          <w:szCs w:val="24"/>
          <w:shd w:val="clear" w:color="auto" w:fill="FEFEFE"/>
        </w:rPr>
        <w:t xml:space="preserve">2. временен билборд с размери не по-малко от 3 м височина и 4 м широчина за проекти, включващи строителство с размер на публичната помощ над 500 000 евро. </w:t>
      </w:r>
    </w:p>
    <w:p w:rsidR="00FC342E" w:rsidRPr="004C2184" w:rsidRDefault="00FC342E" w:rsidP="00556B36">
      <w:pPr>
        <w:spacing w:before="120" w:after="120" w:line="360" w:lineRule="auto"/>
        <w:ind w:firstLine="851"/>
        <w:jc w:val="both"/>
        <w:rPr>
          <w:sz w:val="24"/>
          <w:szCs w:val="24"/>
          <w:shd w:val="clear" w:color="auto" w:fill="FEFEFE"/>
        </w:rPr>
      </w:pPr>
      <w:r w:rsidRPr="004C2184">
        <w:rPr>
          <w:sz w:val="24"/>
          <w:szCs w:val="24"/>
          <w:shd w:val="clear" w:color="auto" w:fill="FEFEFE"/>
        </w:rPr>
        <w:t xml:space="preserve">(2) </w:t>
      </w:r>
      <w:r w:rsidR="00547FF9" w:rsidRPr="00547FF9">
        <w:rPr>
          <w:sz w:val="24"/>
          <w:szCs w:val="24"/>
          <w:shd w:val="clear" w:color="auto" w:fill="FEFEFE"/>
        </w:rPr>
        <w:t>Бенефициентът</w:t>
      </w:r>
      <w:r w:rsidR="00547FF9" w:rsidRPr="004C2184" w:rsidDel="00547FF9">
        <w:rPr>
          <w:sz w:val="24"/>
          <w:szCs w:val="24"/>
          <w:shd w:val="clear" w:color="auto" w:fill="FEFEFE"/>
        </w:rPr>
        <w:t xml:space="preserve"> </w:t>
      </w:r>
      <w:r w:rsidRPr="004C2184">
        <w:rPr>
          <w:sz w:val="24"/>
          <w:szCs w:val="24"/>
          <w:shd w:val="clear" w:color="auto" w:fill="FEFEFE"/>
        </w:rPr>
        <w:t>се задължава да включва на професионалната си електронна страница, ако има такава, кратко описание на подпомаганата дейност. Описанието трябва да включва целите и резултатите от дейността, като подчертава финансовото подпомагане от Европейския съюз.</w:t>
      </w:r>
    </w:p>
    <w:p w:rsidR="00FC342E" w:rsidRPr="004C2184" w:rsidRDefault="00FC342E" w:rsidP="00556B36">
      <w:pPr>
        <w:spacing w:before="120" w:after="120" w:line="360" w:lineRule="auto"/>
        <w:ind w:firstLine="851"/>
        <w:jc w:val="both"/>
        <w:rPr>
          <w:sz w:val="24"/>
          <w:szCs w:val="24"/>
          <w:shd w:val="clear" w:color="auto" w:fill="FEFEFE"/>
        </w:rPr>
      </w:pPr>
      <w:r w:rsidRPr="004C2184">
        <w:rPr>
          <w:sz w:val="24"/>
          <w:szCs w:val="24"/>
          <w:shd w:val="clear" w:color="auto" w:fill="FEFEFE"/>
        </w:rPr>
        <w:t xml:space="preserve">(3) </w:t>
      </w:r>
      <w:r w:rsidR="00547FF9" w:rsidRPr="00547FF9">
        <w:rPr>
          <w:sz w:val="24"/>
          <w:szCs w:val="24"/>
          <w:shd w:val="clear" w:color="auto" w:fill="FEFEFE"/>
        </w:rPr>
        <w:t>Бенефициентът</w:t>
      </w:r>
      <w:r w:rsidR="00547FF9" w:rsidRPr="004C2184" w:rsidDel="00547FF9">
        <w:rPr>
          <w:sz w:val="24"/>
          <w:szCs w:val="24"/>
          <w:shd w:val="clear" w:color="auto" w:fill="FEFEFE"/>
        </w:rPr>
        <w:t xml:space="preserve"> </w:t>
      </w:r>
      <w:r w:rsidRPr="004C2184">
        <w:rPr>
          <w:sz w:val="24"/>
          <w:szCs w:val="24"/>
          <w:shd w:val="clear" w:color="auto" w:fill="FEFEFE"/>
        </w:rPr>
        <w:t xml:space="preserve">се задължава до 3 месеца след крайната дата за изпълнение на проекта да постави и поддържа на видно място билборд или табела с размери не по-малко от 3 м височина и 4 м широчина с информация за подпомагане на дейността му от ЕЗФРСР, когато размерът на публичната помощ надхвърля 500 000 евро и проектът включва помощ за закупуване на движими или недвижими вещи или строителни дейности в срока по чл. </w:t>
      </w:r>
      <w:r w:rsidR="00547FF9">
        <w:rPr>
          <w:sz w:val="24"/>
          <w:szCs w:val="24"/>
          <w:shd w:val="clear" w:color="auto" w:fill="FEFEFE"/>
        </w:rPr>
        <w:t>5</w:t>
      </w:r>
      <w:r w:rsidR="0000224A">
        <w:rPr>
          <w:sz w:val="24"/>
          <w:szCs w:val="24"/>
          <w:shd w:val="clear" w:color="auto" w:fill="FEFEFE"/>
        </w:rPr>
        <w:t>1</w:t>
      </w:r>
      <w:r w:rsidRPr="004C2184">
        <w:rPr>
          <w:sz w:val="24"/>
          <w:szCs w:val="24"/>
          <w:shd w:val="clear" w:color="auto" w:fill="FEFEFE"/>
        </w:rPr>
        <w:t>, ал. 1.</w:t>
      </w:r>
    </w:p>
    <w:p w:rsidR="00FC342E" w:rsidRPr="004C2184" w:rsidRDefault="00FC342E" w:rsidP="00556B36">
      <w:pPr>
        <w:spacing w:before="120" w:after="120" w:line="360" w:lineRule="auto"/>
        <w:ind w:firstLine="851"/>
        <w:jc w:val="both"/>
        <w:rPr>
          <w:sz w:val="24"/>
          <w:szCs w:val="24"/>
          <w:shd w:val="clear" w:color="auto" w:fill="FEFEFE"/>
        </w:rPr>
      </w:pPr>
      <w:r w:rsidRPr="004C2184">
        <w:rPr>
          <w:sz w:val="24"/>
          <w:szCs w:val="24"/>
          <w:shd w:val="clear" w:color="auto" w:fill="FEFEFE"/>
        </w:rPr>
        <w:lastRenderedPageBreak/>
        <w:t>(4) Електронната страница, плакатът, табелата или билбордът по ал. 1, 2 и 3 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както и думите: „Европейският земеделски фонд за развитие на селските райони: Европа инвестира в селските райони.“</w:t>
      </w:r>
    </w:p>
    <w:p w:rsidR="00FC342E" w:rsidRPr="004C2184" w:rsidRDefault="00FC342E" w:rsidP="00556B36">
      <w:pPr>
        <w:spacing w:before="120" w:after="120" w:line="360" w:lineRule="auto"/>
        <w:ind w:firstLine="851"/>
        <w:jc w:val="both"/>
        <w:rPr>
          <w:sz w:val="24"/>
          <w:szCs w:val="24"/>
          <w:shd w:val="clear" w:color="auto" w:fill="FEFEFE"/>
        </w:rPr>
      </w:pPr>
      <w:r w:rsidRPr="004C2184">
        <w:rPr>
          <w:sz w:val="24"/>
          <w:szCs w:val="24"/>
          <w:shd w:val="clear" w:color="auto" w:fill="FEFEFE"/>
        </w:rPr>
        <w:t>(5) Информацията по ал. 4 заема не по-малко от 25 на сто от плаката, табелата, билборда или електронната страница.</w:t>
      </w:r>
    </w:p>
    <w:p w:rsidR="00FC342E" w:rsidRPr="004C2184" w:rsidRDefault="00FC342E" w:rsidP="00556B36">
      <w:pPr>
        <w:spacing w:before="120" w:after="120" w:line="360" w:lineRule="auto"/>
        <w:ind w:firstLine="851"/>
        <w:jc w:val="both"/>
        <w:rPr>
          <w:sz w:val="24"/>
          <w:szCs w:val="24"/>
          <w:shd w:val="clear" w:color="auto" w:fill="FEFEFE"/>
        </w:rPr>
      </w:pPr>
      <w:r w:rsidRPr="004C2184">
        <w:rPr>
          <w:sz w:val="24"/>
          <w:szCs w:val="24"/>
          <w:shd w:val="clear" w:color="auto" w:fill="FEFEFE"/>
        </w:rPr>
        <w:t>(6) Техническите изисквания към информацията във връзка с оповестяване на подпомагането на дейността от ЕЗФРСР се определят съгласно Приложение № ІІІ към чл. 13 от Регламент за изпълнение (ЕС) №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(ОВ L 2274, 31.7.2014 г.).</w:t>
      </w:r>
    </w:p>
    <w:p w:rsidR="00FC342E" w:rsidRPr="004C2184" w:rsidRDefault="00FC342E" w:rsidP="00556B36">
      <w:pPr>
        <w:spacing w:before="120" w:after="120" w:line="360" w:lineRule="auto"/>
        <w:ind w:firstLine="851"/>
        <w:jc w:val="both"/>
        <w:rPr>
          <w:sz w:val="24"/>
          <w:szCs w:val="24"/>
          <w:shd w:val="clear" w:color="auto" w:fill="FEFEFE"/>
        </w:rPr>
      </w:pPr>
      <w:r w:rsidRPr="004C2184">
        <w:rPr>
          <w:sz w:val="24"/>
          <w:szCs w:val="24"/>
          <w:shd w:val="clear" w:color="auto" w:fill="FEFEFE"/>
        </w:rPr>
        <w:t xml:space="preserve">(7) </w:t>
      </w:r>
      <w:r w:rsidR="00547FF9" w:rsidRPr="00547FF9">
        <w:rPr>
          <w:sz w:val="24"/>
          <w:szCs w:val="24"/>
          <w:shd w:val="clear" w:color="auto" w:fill="FEFEFE"/>
        </w:rPr>
        <w:t>Бенефициентът</w:t>
      </w:r>
      <w:r w:rsidR="00547FF9" w:rsidRPr="004C2184" w:rsidDel="00547FF9">
        <w:rPr>
          <w:sz w:val="24"/>
          <w:szCs w:val="24"/>
          <w:shd w:val="clear" w:color="auto" w:fill="FEFEFE"/>
        </w:rPr>
        <w:t xml:space="preserve"> </w:t>
      </w:r>
      <w:r w:rsidRPr="004C2184">
        <w:rPr>
          <w:sz w:val="24"/>
          <w:szCs w:val="24"/>
          <w:shd w:val="clear" w:color="auto" w:fill="FEFEFE"/>
        </w:rPr>
        <w:t xml:space="preserve">се задължава до изтичане на срока по чл. </w:t>
      </w:r>
      <w:r w:rsidR="00547FF9">
        <w:rPr>
          <w:sz w:val="24"/>
          <w:szCs w:val="24"/>
          <w:shd w:val="clear" w:color="auto" w:fill="FEFEFE"/>
        </w:rPr>
        <w:t>5</w:t>
      </w:r>
      <w:r w:rsidR="0000224A">
        <w:rPr>
          <w:sz w:val="24"/>
          <w:szCs w:val="24"/>
          <w:shd w:val="clear" w:color="auto" w:fill="FEFEFE"/>
        </w:rPr>
        <w:t>1</w:t>
      </w:r>
      <w:r w:rsidRPr="004C2184">
        <w:rPr>
          <w:sz w:val="24"/>
          <w:szCs w:val="24"/>
          <w:shd w:val="clear" w:color="auto" w:fill="FEFEFE"/>
        </w:rPr>
        <w:t>, ал. 1 да поддържа на видно място плаката, табелата или билборда по ал. 1 и 3.</w:t>
      </w:r>
    </w:p>
    <w:p w:rsidR="001571A2" w:rsidRDefault="00FC342E" w:rsidP="001571A2">
      <w:pPr>
        <w:spacing w:before="240" w:after="240" w:line="360" w:lineRule="auto"/>
        <w:jc w:val="center"/>
        <w:rPr>
          <w:b/>
          <w:bCs/>
          <w:sz w:val="24"/>
          <w:szCs w:val="24"/>
          <w:shd w:val="clear" w:color="auto" w:fill="FEFEFE"/>
        </w:rPr>
      </w:pPr>
      <w:r w:rsidRPr="004C2184">
        <w:rPr>
          <w:b/>
          <w:bCs/>
          <w:sz w:val="24"/>
          <w:szCs w:val="24"/>
          <w:shd w:val="clear" w:color="auto" w:fill="FEFEFE"/>
        </w:rPr>
        <w:t>Допълнителна разпоредба</w:t>
      </w:r>
    </w:p>
    <w:p w:rsidR="00FC342E" w:rsidRPr="006B1268" w:rsidRDefault="00FC342E" w:rsidP="001571A2">
      <w:pPr>
        <w:spacing w:before="240" w:after="240" w:line="360" w:lineRule="auto"/>
        <w:ind w:left="708"/>
        <w:rPr>
          <w:sz w:val="24"/>
          <w:szCs w:val="24"/>
          <w:shd w:val="clear" w:color="auto" w:fill="FEFEFE"/>
        </w:rPr>
      </w:pPr>
      <w:r w:rsidRPr="004C2184">
        <w:rPr>
          <w:b/>
          <w:bCs/>
          <w:sz w:val="24"/>
          <w:szCs w:val="24"/>
          <w:shd w:val="clear" w:color="auto" w:fill="FEFEFE"/>
        </w:rPr>
        <w:br/>
      </w:r>
      <w:r w:rsidRPr="001571A2">
        <w:rPr>
          <w:b/>
          <w:sz w:val="24"/>
          <w:szCs w:val="24"/>
          <w:shd w:val="clear" w:color="auto" w:fill="FEFEFE"/>
        </w:rPr>
        <w:t>§ 1.</w:t>
      </w:r>
      <w:r w:rsidRPr="006B1268">
        <w:rPr>
          <w:sz w:val="24"/>
          <w:szCs w:val="24"/>
          <w:shd w:val="clear" w:color="auto" w:fill="FEFEFE"/>
        </w:rPr>
        <w:t xml:space="preserve"> По смисъла на тази наредба: </w:t>
      </w:r>
    </w:p>
    <w:p w:rsidR="00824BCB" w:rsidRPr="006B1268"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6B1268">
        <w:rPr>
          <w:sz w:val="24"/>
          <w:szCs w:val="24"/>
          <w:shd w:val="clear" w:color="auto" w:fill="FEFEFE"/>
        </w:rPr>
        <w:t>„Авансово плащане“ е плащане по смисъла на чл. 63 на Регламент (ЕС) № 1305/2013 г.</w:t>
      </w:r>
      <w:r w:rsidR="00D13E7E" w:rsidRPr="006B1268">
        <w:rPr>
          <w:rFonts w:ascii="Lucida Sans Unicode" w:hAnsi="Lucida Sans Unicode" w:cs="Lucida Sans Unicode"/>
          <w:bCs/>
          <w:color w:val="444444"/>
          <w:sz w:val="19"/>
          <w:szCs w:val="19"/>
          <w:bdr w:val="none" w:sz="0" w:space="0" w:color="auto" w:frame="1"/>
          <w:shd w:val="clear" w:color="auto" w:fill="FFFFFF"/>
        </w:rPr>
        <w:t xml:space="preserve"> </w:t>
      </w:r>
      <w:r w:rsidR="00D13E7E" w:rsidRPr="006B1268">
        <w:rPr>
          <w:bCs/>
          <w:sz w:val="24"/>
          <w:szCs w:val="24"/>
          <w:shd w:val="clear" w:color="auto" w:fill="FEFEFE"/>
        </w:rPr>
        <w:t>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r w:rsidR="006B1268" w:rsidRPr="006B1268">
        <w:rPr>
          <w:bCs/>
          <w:sz w:val="24"/>
          <w:szCs w:val="24"/>
          <w:shd w:val="clear" w:color="auto" w:fill="FEFEFE"/>
        </w:rPr>
        <w:t xml:space="preserve"> (</w:t>
      </w:r>
      <w:r w:rsidR="006B1268" w:rsidRPr="006B1268">
        <w:rPr>
          <w:bCs/>
          <w:sz w:val="24"/>
          <w:szCs w:val="24"/>
          <w:shd w:val="clear" w:color="auto" w:fill="FEFEFE"/>
          <w:lang w:val="en-US"/>
        </w:rPr>
        <w:t>OB</w:t>
      </w:r>
      <w:r w:rsidR="006B1268" w:rsidRPr="001571A2">
        <w:rPr>
          <w:bCs/>
          <w:sz w:val="24"/>
          <w:szCs w:val="24"/>
          <w:shd w:val="clear" w:color="auto" w:fill="FEFEFE"/>
        </w:rPr>
        <w:t xml:space="preserve"> </w:t>
      </w:r>
      <w:r w:rsidR="006B1268" w:rsidRPr="006B1268">
        <w:rPr>
          <w:bCs/>
          <w:sz w:val="24"/>
          <w:szCs w:val="24"/>
          <w:shd w:val="clear" w:color="auto" w:fill="FEFEFE"/>
        </w:rPr>
        <w:t>L 347/487</w:t>
      </w:r>
      <w:r w:rsidR="006B1268" w:rsidRPr="001571A2">
        <w:rPr>
          <w:bCs/>
          <w:sz w:val="24"/>
          <w:szCs w:val="24"/>
          <w:shd w:val="clear" w:color="auto" w:fill="FEFEFE"/>
        </w:rPr>
        <w:t xml:space="preserve">, </w:t>
      </w:r>
      <w:r w:rsidR="006B1268" w:rsidRPr="006B1268">
        <w:rPr>
          <w:bCs/>
          <w:sz w:val="24"/>
          <w:szCs w:val="24"/>
          <w:shd w:val="clear" w:color="auto" w:fill="FEFEFE"/>
        </w:rPr>
        <w:t>20</w:t>
      </w:r>
      <w:r w:rsidR="006B1268" w:rsidRPr="001571A2">
        <w:rPr>
          <w:bCs/>
          <w:sz w:val="24"/>
          <w:szCs w:val="24"/>
          <w:shd w:val="clear" w:color="auto" w:fill="FEFEFE"/>
        </w:rPr>
        <w:t xml:space="preserve"> </w:t>
      </w:r>
      <w:r w:rsidR="006B1268" w:rsidRPr="006B1268">
        <w:rPr>
          <w:bCs/>
          <w:sz w:val="24"/>
          <w:szCs w:val="24"/>
          <w:shd w:val="clear" w:color="auto" w:fill="FEFEFE"/>
        </w:rPr>
        <w:t>декември 2013 г.)</w:t>
      </w:r>
    </w:p>
    <w:p w:rsidR="00547FF9" w:rsidRPr="00B2429F" w:rsidRDefault="00547FF9" w:rsidP="001571A2">
      <w:pPr>
        <w:pStyle w:val="ListParagraph"/>
        <w:numPr>
          <w:ilvl w:val="0"/>
          <w:numId w:val="11"/>
        </w:numPr>
        <w:spacing w:before="120" w:after="120" w:line="360" w:lineRule="auto"/>
        <w:ind w:left="0" w:firstLine="851"/>
        <w:jc w:val="both"/>
        <w:rPr>
          <w:sz w:val="24"/>
          <w:szCs w:val="24"/>
          <w:shd w:val="clear" w:color="auto" w:fill="FEFEFE"/>
        </w:rPr>
      </w:pPr>
      <w:r>
        <w:rPr>
          <w:sz w:val="24"/>
          <w:szCs w:val="24"/>
          <w:shd w:val="clear" w:color="auto" w:fill="FEFEFE"/>
        </w:rPr>
        <w:t>„Административен договор“ е изрично волеизявление на изпълнителният директор на РА за предоставяне на безвъзмездна финансова помощ със средства по ПРСР 2014 – 2020 г., по силата на което и със съгласието на бенефициента се създават за бенефициента права и задължения по изпълнението на одобрения проект. Административния договор се оформя в писмено споразумение между изпълнителния директор на РА и бенефициента, заместващо издаването на административен акт.</w:t>
      </w:r>
    </w:p>
    <w:p w:rsidR="00F652F6" w:rsidRDefault="00547FF9" w:rsidP="001571A2">
      <w:pPr>
        <w:pStyle w:val="ListParagraph"/>
        <w:numPr>
          <w:ilvl w:val="0"/>
          <w:numId w:val="11"/>
        </w:numPr>
        <w:spacing w:before="120" w:after="120" w:line="360" w:lineRule="auto"/>
        <w:ind w:left="0" w:firstLine="851"/>
        <w:jc w:val="both"/>
        <w:rPr>
          <w:sz w:val="24"/>
          <w:szCs w:val="24"/>
          <w:shd w:val="clear" w:color="auto" w:fill="FEFEFE"/>
        </w:rPr>
      </w:pPr>
      <w:r w:rsidRPr="00824BCB" w:rsidDel="00547FF9">
        <w:rPr>
          <w:sz w:val="24"/>
          <w:szCs w:val="24"/>
          <w:shd w:val="clear" w:color="auto" w:fill="FEFEFE"/>
        </w:rPr>
        <w:t xml:space="preserve"> </w:t>
      </w:r>
      <w:r w:rsidR="003E2F37">
        <w:rPr>
          <w:sz w:val="24"/>
          <w:szCs w:val="24"/>
          <w:shd w:val="clear" w:color="auto" w:fill="FEFEFE"/>
        </w:rPr>
        <w:t xml:space="preserve">„Болест” в лесозащитата е ненормални изменения (анатомични, физиологични или морфологични) в резултат на патологичен процес, предизвикан от </w:t>
      </w:r>
      <w:r w:rsidR="003E2F37">
        <w:rPr>
          <w:sz w:val="24"/>
          <w:szCs w:val="24"/>
          <w:shd w:val="clear" w:color="auto" w:fill="FEFEFE"/>
        </w:rPr>
        <w:lastRenderedPageBreak/>
        <w:t xml:space="preserve">чужди на горските видове причини и придружен от нарушения на функциите на организма и неговото устройство. Те могат да бъдат гъби, бактерии, </w:t>
      </w:r>
      <w:proofErr w:type="spellStart"/>
      <w:r w:rsidR="003E2F37">
        <w:rPr>
          <w:sz w:val="24"/>
          <w:szCs w:val="24"/>
          <w:shd w:val="clear" w:color="auto" w:fill="FEFEFE"/>
        </w:rPr>
        <w:t>фитоплазми</w:t>
      </w:r>
      <w:proofErr w:type="spellEnd"/>
      <w:r w:rsidR="003E2F37">
        <w:rPr>
          <w:sz w:val="24"/>
          <w:szCs w:val="24"/>
          <w:shd w:val="clear" w:color="auto" w:fill="FEFEFE"/>
        </w:rPr>
        <w:t>, вируси, а също и някои фактори на околната среда (високи и ниски температури, недостиг на влага, на хранителни вещества, замърсяване с химични вещества и др.).</w:t>
      </w:r>
    </w:p>
    <w:p w:rsidR="00F652F6" w:rsidRDefault="00274635" w:rsidP="001571A2">
      <w:pPr>
        <w:pStyle w:val="ListParagraph"/>
        <w:numPr>
          <w:ilvl w:val="0"/>
          <w:numId w:val="11"/>
        </w:numPr>
        <w:spacing w:before="120" w:after="120" w:line="360" w:lineRule="auto"/>
        <w:ind w:left="0" w:firstLine="851"/>
        <w:jc w:val="both"/>
        <w:rPr>
          <w:sz w:val="24"/>
          <w:szCs w:val="24"/>
          <w:shd w:val="clear" w:color="auto" w:fill="FEFEFE"/>
        </w:rPr>
      </w:pPr>
      <w:r w:rsidRPr="003E2A52">
        <w:rPr>
          <w:sz w:val="24"/>
          <w:szCs w:val="24"/>
          <w:shd w:val="clear" w:color="auto" w:fill="FEFEFE"/>
        </w:rPr>
        <w:t xml:space="preserve">„Вредител“ е по смисъла на </w:t>
      </w:r>
      <w:hyperlink r:id="rId34" w:history="1">
        <w:r w:rsidRPr="00D84DBF">
          <w:rPr>
            <w:color w:val="000000"/>
            <w:sz w:val="24"/>
            <w:szCs w:val="24"/>
          </w:rPr>
          <w:t>§ 1, т. 7 от допълнителната разпоредба на</w:t>
        </w:r>
      </w:hyperlink>
      <w:r w:rsidRPr="003E2A52">
        <w:rPr>
          <w:sz w:val="24"/>
          <w:szCs w:val="24"/>
          <w:shd w:val="clear" w:color="auto" w:fill="FEFEFE"/>
        </w:rPr>
        <w:t xml:space="preserve"> Наредба № 12 от 2011 г. </w:t>
      </w:r>
      <w:r w:rsidRPr="00D84DBF">
        <w:rPr>
          <w:sz w:val="24"/>
          <w:szCs w:val="24"/>
        </w:rPr>
        <w:t>за защита на горските територии от болести, вредители и други повреди (</w:t>
      </w:r>
      <w:proofErr w:type="spellStart"/>
      <w:r w:rsidRPr="00D84DBF">
        <w:rPr>
          <w:sz w:val="24"/>
          <w:szCs w:val="24"/>
        </w:rPr>
        <w:t>обн</w:t>
      </w:r>
      <w:proofErr w:type="spellEnd"/>
      <w:r w:rsidRPr="00D84DBF">
        <w:rPr>
          <w:sz w:val="24"/>
          <w:szCs w:val="24"/>
        </w:rPr>
        <w:t>. ДВ. 2 от 2012 г.)</w:t>
      </w:r>
      <w:r>
        <w:rPr>
          <w:sz w:val="24"/>
          <w:szCs w:val="24"/>
        </w:rPr>
        <w:t>.</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„Временно съхранение на залесителния материал“ е съхранение на семената и/или фиданките от закупуването им до засаждането (засяването) с цел запазване на посадъчните и посевните им качества. Извършва се в хладилни помещения или в траншеи, направени на подходящо място на залесителния обект.</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 xml:space="preserve"> </w:t>
      </w:r>
      <w:r w:rsidRPr="00D13E7E">
        <w:rPr>
          <w:sz w:val="24"/>
          <w:szCs w:val="24"/>
          <w:shd w:val="clear" w:color="auto" w:fill="FEFEFE"/>
        </w:rPr>
        <w:t>„Гора“ по смисъла на Закона за горите са</w:t>
      </w:r>
      <w:r w:rsidRPr="004C2184">
        <w:rPr>
          <w:sz w:val="24"/>
          <w:szCs w:val="24"/>
          <w:shd w:val="clear" w:color="auto" w:fill="FEFEFE"/>
        </w:rPr>
        <w:t>:</w:t>
      </w:r>
    </w:p>
    <w:p w:rsidR="00FC342E" w:rsidRPr="004C2184" w:rsidRDefault="00FC342E" w:rsidP="001571A2">
      <w:pPr>
        <w:spacing w:before="120" w:after="120" w:line="360" w:lineRule="auto"/>
        <w:ind w:firstLine="851"/>
        <w:jc w:val="both"/>
        <w:rPr>
          <w:sz w:val="24"/>
          <w:szCs w:val="24"/>
          <w:shd w:val="clear" w:color="auto" w:fill="FEFEFE"/>
        </w:rPr>
      </w:pPr>
      <w:r w:rsidRPr="004C2184">
        <w:rPr>
          <w:sz w:val="24"/>
          <w:szCs w:val="24"/>
          <w:shd w:val="clear" w:color="auto" w:fill="FEFEFE"/>
        </w:rPr>
        <w:t xml:space="preserve">а) земи, заети от </w:t>
      </w:r>
      <w:proofErr w:type="spellStart"/>
      <w:r w:rsidRPr="004C2184">
        <w:rPr>
          <w:sz w:val="24"/>
          <w:szCs w:val="24"/>
          <w:shd w:val="clear" w:color="auto" w:fill="FEFEFE"/>
        </w:rPr>
        <w:t>горскодървесна</w:t>
      </w:r>
      <w:proofErr w:type="spellEnd"/>
      <w:r w:rsidRPr="004C2184">
        <w:rPr>
          <w:sz w:val="24"/>
          <w:szCs w:val="24"/>
          <w:shd w:val="clear" w:color="auto" w:fill="FEFEFE"/>
        </w:rPr>
        <w:t xml:space="preserve"> растителност с площ не по-малка от един декар, височина на </w:t>
      </w:r>
      <w:proofErr w:type="spellStart"/>
      <w:r w:rsidRPr="004C2184">
        <w:rPr>
          <w:sz w:val="24"/>
          <w:szCs w:val="24"/>
          <w:shd w:val="clear" w:color="auto" w:fill="FEFEFE"/>
        </w:rPr>
        <w:t>дървостоя</w:t>
      </w:r>
      <w:proofErr w:type="spellEnd"/>
      <w:r w:rsidRPr="004C2184">
        <w:rPr>
          <w:sz w:val="24"/>
          <w:szCs w:val="24"/>
          <w:shd w:val="clear" w:color="auto" w:fill="FEFEFE"/>
        </w:rPr>
        <w:t xml:space="preserve"> в зряла възраст не по-малко от 5 м, широчина на насаждението, измерена между стъблата на крайните дървета, не по-малко от 10 м, и проекция на короните не по-малка от 10 на сто от площта на насаждението;</w:t>
      </w:r>
    </w:p>
    <w:p w:rsidR="00FC342E" w:rsidRPr="004C2184" w:rsidRDefault="00FC342E" w:rsidP="001571A2">
      <w:pPr>
        <w:spacing w:before="120" w:after="120" w:line="360" w:lineRule="auto"/>
        <w:ind w:firstLine="851"/>
        <w:jc w:val="both"/>
        <w:rPr>
          <w:sz w:val="24"/>
          <w:szCs w:val="24"/>
          <w:shd w:val="clear" w:color="auto" w:fill="FEFEFE"/>
        </w:rPr>
      </w:pPr>
      <w:r w:rsidRPr="004C2184">
        <w:rPr>
          <w:sz w:val="24"/>
          <w:szCs w:val="24"/>
          <w:shd w:val="clear" w:color="auto" w:fill="FEFEFE"/>
        </w:rPr>
        <w:t>б) площи, които са в процес на възобновяване и все още не са достигнали, но се очаква да достигнат минимална проекция на короните 10 на сто и височина на дърветата 5 м;</w:t>
      </w:r>
    </w:p>
    <w:p w:rsidR="00FC342E" w:rsidRPr="004C2184" w:rsidRDefault="00FC342E" w:rsidP="001571A2">
      <w:pPr>
        <w:spacing w:before="120" w:after="120" w:line="360" w:lineRule="auto"/>
        <w:ind w:firstLine="851"/>
        <w:jc w:val="both"/>
        <w:rPr>
          <w:sz w:val="24"/>
          <w:szCs w:val="24"/>
          <w:shd w:val="clear" w:color="auto" w:fill="FEFEFE"/>
        </w:rPr>
      </w:pPr>
      <w:r w:rsidRPr="004C2184">
        <w:rPr>
          <w:sz w:val="24"/>
          <w:szCs w:val="24"/>
          <w:shd w:val="clear" w:color="auto" w:fill="FEFEFE"/>
        </w:rPr>
        <w:t>в) площи, които в резултат на антропогенна дейност или естествени причини са временно обезлесени, но подлежат на възобновяване;</w:t>
      </w:r>
    </w:p>
    <w:p w:rsidR="00FC342E" w:rsidRPr="004C2184" w:rsidRDefault="00FC342E" w:rsidP="001571A2">
      <w:pPr>
        <w:spacing w:before="120" w:after="120" w:line="360" w:lineRule="auto"/>
        <w:ind w:firstLine="851"/>
        <w:jc w:val="both"/>
        <w:rPr>
          <w:sz w:val="24"/>
          <w:szCs w:val="24"/>
          <w:shd w:val="clear" w:color="auto" w:fill="FEFEFE"/>
        </w:rPr>
      </w:pPr>
      <w:r w:rsidRPr="004C2184">
        <w:rPr>
          <w:sz w:val="24"/>
          <w:szCs w:val="24"/>
          <w:shd w:val="clear" w:color="auto" w:fill="FEFEFE"/>
        </w:rPr>
        <w:t>г) защитни горски пояси, както и ивици от дървета с площ, по-голяма от един декар, и широчина над 10 м;</w:t>
      </w:r>
    </w:p>
    <w:p w:rsidR="00FC342E" w:rsidRPr="004C2184" w:rsidRDefault="00FC342E" w:rsidP="001571A2">
      <w:pPr>
        <w:spacing w:before="120" w:after="120" w:line="360" w:lineRule="auto"/>
        <w:ind w:firstLine="851"/>
        <w:jc w:val="both"/>
        <w:rPr>
          <w:sz w:val="24"/>
          <w:szCs w:val="24"/>
          <w:shd w:val="clear" w:color="auto" w:fill="FEFEFE"/>
        </w:rPr>
      </w:pPr>
      <w:r w:rsidRPr="004C2184">
        <w:rPr>
          <w:sz w:val="24"/>
          <w:szCs w:val="24"/>
          <w:shd w:val="clear" w:color="auto" w:fill="FEFEFE"/>
        </w:rPr>
        <w:t>д) насаждения в системи и съоръжения за предпазване от вредното въздействие на водите;</w:t>
      </w:r>
    </w:p>
    <w:p w:rsidR="00FC342E" w:rsidRPr="004C2184" w:rsidRDefault="00FC342E" w:rsidP="001571A2">
      <w:pPr>
        <w:spacing w:before="120" w:after="120" w:line="360" w:lineRule="auto"/>
        <w:ind w:firstLine="851"/>
        <w:jc w:val="both"/>
        <w:rPr>
          <w:sz w:val="24"/>
          <w:szCs w:val="24"/>
          <w:shd w:val="clear" w:color="auto" w:fill="FEFEFE"/>
        </w:rPr>
      </w:pPr>
      <w:r w:rsidRPr="004C2184">
        <w:rPr>
          <w:sz w:val="24"/>
          <w:szCs w:val="24"/>
          <w:shd w:val="clear" w:color="auto" w:fill="FEFEFE"/>
        </w:rPr>
        <w:t>е) клекови формации;</w:t>
      </w:r>
      <w:r w:rsidRPr="004C2184">
        <w:rPr>
          <w:sz w:val="24"/>
          <w:szCs w:val="24"/>
          <w:shd w:val="clear" w:color="auto" w:fill="FEFEFE"/>
        </w:rPr>
        <w:tab/>
      </w:r>
    </w:p>
    <w:p w:rsidR="00FC342E" w:rsidRPr="004C2184" w:rsidRDefault="00FC342E" w:rsidP="001571A2">
      <w:pPr>
        <w:spacing w:before="120" w:after="120" w:line="360" w:lineRule="auto"/>
        <w:ind w:firstLine="851"/>
        <w:jc w:val="both"/>
        <w:rPr>
          <w:sz w:val="24"/>
          <w:szCs w:val="24"/>
          <w:shd w:val="clear" w:color="auto" w:fill="FEFEFE"/>
        </w:rPr>
      </w:pPr>
      <w:r w:rsidRPr="004C2184">
        <w:rPr>
          <w:sz w:val="24"/>
          <w:szCs w:val="24"/>
          <w:shd w:val="clear" w:color="auto" w:fill="FEFEFE"/>
        </w:rPr>
        <w:t xml:space="preserve">ж) </w:t>
      </w:r>
      <w:proofErr w:type="spellStart"/>
      <w:r w:rsidRPr="004C2184">
        <w:rPr>
          <w:sz w:val="24"/>
          <w:szCs w:val="24"/>
          <w:shd w:val="clear" w:color="auto" w:fill="FEFEFE"/>
        </w:rPr>
        <w:t>съобщества</w:t>
      </w:r>
      <w:proofErr w:type="spellEnd"/>
      <w:r w:rsidRPr="004C2184">
        <w:rPr>
          <w:sz w:val="24"/>
          <w:szCs w:val="24"/>
          <w:shd w:val="clear" w:color="auto" w:fill="FEFEFE"/>
        </w:rPr>
        <w:t xml:space="preserve"> от дървесни или храстови видове, разположени край водни обекти.</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„Горски култури“ са гори, създадени по изкуствен начин.</w:t>
      </w:r>
    </w:p>
    <w:p w:rsidR="00F652F6" w:rsidRDefault="00FC342E" w:rsidP="001571A2">
      <w:pPr>
        <w:pStyle w:val="ListParagraph"/>
        <w:numPr>
          <w:ilvl w:val="0"/>
          <w:numId w:val="11"/>
        </w:numPr>
        <w:spacing w:before="120" w:after="120" w:line="360" w:lineRule="auto"/>
        <w:ind w:left="0" w:firstLine="851"/>
        <w:jc w:val="both"/>
        <w:rPr>
          <w:sz w:val="24"/>
          <w:szCs w:val="24"/>
          <w:highlight w:val="white"/>
          <w:shd w:val="clear" w:color="auto" w:fill="FEFEFE"/>
        </w:rPr>
      </w:pPr>
      <w:r w:rsidRPr="004C2184">
        <w:rPr>
          <w:sz w:val="24"/>
          <w:szCs w:val="24"/>
          <w:shd w:val="clear" w:color="auto" w:fill="FEFEFE"/>
        </w:rPr>
        <w:t xml:space="preserve">„Дейност“ е проект, договор, споразумение или друг механизъм, избран съгласно заложените в ПРСР 2014 - 2020 г. критерии, който се отнася до и се </w:t>
      </w:r>
      <w:r w:rsidRPr="004C2184">
        <w:rPr>
          <w:sz w:val="24"/>
          <w:szCs w:val="24"/>
          <w:shd w:val="clear" w:color="auto" w:fill="FEFEFE"/>
        </w:rPr>
        <w:lastRenderedPageBreak/>
        <w:t xml:space="preserve">осъществява от един или повече </w:t>
      </w:r>
      <w:r w:rsidR="00547FF9">
        <w:rPr>
          <w:sz w:val="24"/>
          <w:szCs w:val="24"/>
          <w:shd w:val="clear" w:color="auto" w:fill="FEFEFE"/>
        </w:rPr>
        <w:t>бенефициент</w:t>
      </w:r>
      <w:r w:rsidR="00547FF9" w:rsidRPr="004C2184">
        <w:rPr>
          <w:sz w:val="24"/>
          <w:szCs w:val="24"/>
          <w:shd w:val="clear" w:color="auto" w:fill="FEFEFE"/>
        </w:rPr>
        <w:t xml:space="preserve">и </w:t>
      </w:r>
      <w:r w:rsidRPr="004C2184">
        <w:rPr>
          <w:sz w:val="24"/>
          <w:szCs w:val="24"/>
          <w:shd w:val="clear" w:color="auto" w:fill="FEFEFE"/>
        </w:rPr>
        <w:t>на помощ, предвид постигането на поставените цели в ПРСР.</w:t>
      </w:r>
    </w:p>
    <w:p w:rsidR="00F652F6" w:rsidRDefault="00FC342E" w:rsidP="001571A2">
      <w:pPr>
        <w:pStyle w:val="ListParagraph"/>
        <w:numPr>
          <w:ilvl w:val="0"/>
          <w:numId w:val="11"/>
        </w:numPr>
        <w:spacing w:before="120" w:after="120" w:line="360" w:lineRule="auto"/>
        <w:ind w:left="0" w:firstLine="851"/>
        <w:jc w:val="both"/>
        <w:rPr>
          <w:sz w:val="24"/>
          <w:szCs w:val="24"/>
          <w:highlight w:val="white"/>
          <w:shd w:val="clear" w:color="auto" w:fill="FEFEFE"/>
        </w:rPr>
      </w:pPr>
      <w:r w:rsidRPr="004C2184">
        <w:rPr>
          <w:sz w:val="24"/>
          <w:szCs w:val="24"/>
          <w:highlight w:val="white"/>
          <w:shd w:val="clear" w:color="auto" w:fill="FEFEFE"/>
        </w:rPr>
        <w:t xml:space="preserve"> „Ден“ е календарен ден, освен ако не е казано друго.</w:t>
      </w:r>
    </w:p>
    <w:p w:rsidR="00F652F6" w:rsidRDefault="00D13E7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 xml:space="preserve"> </w:t>
      </w:r>
      <w:r w:rsidR="00FC342E" w:rsidRPr="004C2184">
        <w:rPr>
          <w:sz w:val="24"/>
          <w:szCs w:val="24"/>
          <w:shd w:val="clear" w:color="auto" w:fill="FEFEFE"/>
        </w:rPr>
        <w:t xml:space="preserve">„Залесителни дейности“ са дейностите по създаване на гори: почвоподготовка, закупуване на залесителен материал, транспорт и временно съхранение на залесителния материал, разходи за труд при залесяване, третиране на фиданките с необходимите предпазни и защитни материали и попълване (презасяване или презасаждане). </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 xml:space="preserve">„Залесителен материал“ са резници, присадници, отводки, фиданки (произведени от семена, части от растения и издънки или естествен подраст) и семена, използвани за залесяване. </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2030EE">
        <w:rPr>
          <w:sz w:val="24"/>
          <w:szCs w:val="24"/>
          <w:shd w:val="clear" w:color="auto" w:fill="FEFEFE"/>
        </w:rPr>
        <w:t>„Иглолистна култура“ е</w:t>
      </w:r>
      <w:r w:rsidRPr="004C2184">
        <w:rPr>
          <w:sz w:val="24"/>
          <w:szCs w:val="24"/>
          <w:shd w:val="clear" w:color="auto" w:fill="FEFEFE"/>
        </w:rPr>
        <w:t xml:space="preserve"> изкуствено създадена гора чрез залесяване на фиданки от иглолистни видове или с тяхното </w:t>
      </w:r>
      <w:proofErr w:type="spellStart"/>
      <w:r w:rsidRPr="004C2184">
        <w:rPr>
          <w:sz w:val="24"/>
          <w:szCs w:val="24"/>
          <w:shd w:val="clear" w:color="auto" w:fill="FEFEFE"/>
        </w:rPr>
        <w:t>преобладание</w:t>
      </w:r>
      <w:proofErr w:type="spellEnd"/>
      <w:r w:rsidRPr="004C2184">
        <w:rPr>
          <w:sz w:val="24"/>
          <w:szCs w:val="24"/>
          <w:shd w:val="clear" w:color="auto" w:fill="FEFEFE"/>
        </w:rPr>
        <w:t xml:space="preserve"> повече от 8/10.</w:t>
      </w:r>
    </w:p>
    <w:p w:rsidR="00F652F6" w:rsidRPr="00D13E7E"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 xml:space="preserve">„Изкуствено създадени условия“ е всяко установено условие по смисъла на чл. 60 от </w:t>
      </w:r>
      <w:r w:rsidRPr="00D13E7E">
        <w:rPr>
          <w:sz w:val="24"/>
          <w:szCs w:val="24"/>
          <w:shd w:val="clear" w:color="auto" w:fill="FEFEFE"/>
        </w:rPr>
        <w:t>Регламент (ЕС) № 1306/2013.</w:t>
      </w:r>
    </w:p>
    <w:p w:rsidR="00FC342E" w:rsidRPr="004C2184" w:rsidRDefault="00FC342E" w:rsidP="001571A2">
      <w:pPr>
        <w:spacing w:before="120" w:after="120" w:line="360" w:lineRule="auto"/>
        <w:ind w:firstLine="851"/>
        <w:jc w:val="both"/>
        <w:rPr>
          <w:sz w:val="24"/>
          <w:szCs w:val="24"/>
          <w:shd w:val="clear" w:color="auto" w:fill="FEFEFE"/>
        </w:rPr>
      </w:pPr>
      <w:r w:rsidRPr="004C2184">
        <w:rPr>
          <w:sz w:val="24"/>
          <w:szCs w:val="24"/>
          <w:shd w:val="clear" w:color="auto" w:fill="FEFEFE"/>
        </w:rPr>
        <w:t>21. „</w:t>
      </w:r>
      <w:proofErr w:type="spellStart"/>
      <w:r w:rsidRPr="004C2184">
        <w:rPr>
          <w:sz w:val="24"/>
          <w:szCs w:val="24"/>
          <w:shd w:val="clear" w:color="auto" w:fill="FEFEFE"/>
        </w:rPr>
        <w:t>К</w:t>
      </w:r>
      <w:r w:rsidR="00CA30BE">
        <w:rPr>
          <w:sz w:val="24"/>
          <w:szCs w:val="24"/>
          <w:shd w:val="clear" w:color="auto" w:fill="FEFEFE"/>
        </w:rPr>
        <w:t>атастрофично</w:t>
      </w:r>
      <w:proofErr w:type="spellEnd"/>
      <w:r w:rsidRPr="004C2184">
        <w:rPr>
          <w:sz w:val="24"/>
          <w:szCs w:val="24"/>
          <w:shd w:val="clear" w:color="auto" w:fill="FEFEFE"/>
        </w:rPr>
        <w:t xml:space="preserve"> събити</w:t>
      </w:r>
      <w:r w:rsidR="00CA30BE">
        <w:rPr>
          <w:sz w:val="24"/>
          <w:szCs w:val="24"/>
          <w:shd w:val="clear" w:color="auto" w:fill="FEFEFE"/>
        </w:rPr>
        <w:t>е</w:t>
      </w:r>
      <w:r w:rsidRPr="004C2184">
        <w:rPr>
          <w:sz w:val="24"/>
          <w:szCs w:val="24"/>
          <w:shd w:val="clear" w:color="auto" w:fill="FEFEFE"/>
        </w:rPr>
        <w:t xml:space="preserve">” </w:t>
      </w:r>
      <w:r w:rsidR="00CA30BE">
        <w:rPr>
          <w:sz w:val="24"/>
          <w:szCs w:val="24"/>
          <w:shd w:val="clear" w:color="auto" w:fill="FEFEFE"/>
        </w:rPr>
        <w:t>е</w:t>
      </w:r>
      <w:r w:rsidRPr="004C2184">
        <w:rPr>
          <w:sz w:val="24"/>
          <w:szCs w:val="24"/>
          <w:shd w:val="clear" w:color="auto" w:fill="FEFEFE"/>
        </w:rPr>
        <w:t xml:space="preserve"> </w:t>
      </w:r>
      <w:r w:rsidR="00CA30BE">
        <w:rPr>
          <w:sz w:val="24"/>
          <w:szCs w:val="24"/>
          <w:shd w:val="clear" w:color="auto" w:fill="FEFEFE"/>
        </w:rPr>
        <w:t xml:space="preserve">непредвидено събитие </w:t>
      </w:r>
      <w:r w:rsidR="00CA30BE" w:rsidRPr="00CA30BE">
        <w:rPr>
          <w:sz w:val="24"/>
          <w:szCs w:val="24"/>
          <w:shd w:val="clear" w:color="auto" w:fill="FEFEFE"/>
        </w:rPr>
        <w:t>по смисъла на чл. 2</w:t>
      </w:r>
      <w:r w:rsidR="00741ABA">
        <w:rPr>
          <w:sz w:val="24"/>
          <w:szCs w:val="24"/>
          <w:shd w:val="clear" w:color="auto" w:fill="FEFEFE"/>
        </w:rPr>
        <w:t>,</w:t>
      </w:r>
      <w:r w:rsidR="00CA30BE" w:rsidRPr="00CA30BE">
        <w:rPr>
          <w:sz w:val="24"/>
          <w:szCs w:val="24"/>
          <w:shd w:val="clear" w:color="auto" w:fill="FEFEFE"/>
        </w:rPr>
        <w:t xml:space="preserve"> параграф 19 от Регламент (ЕС) № 702/2014.</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„Междинно плащане“ е плащане за обособена част от одобрената и извършена инвестиция.</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„Места по националната екологична мрежа Натура 2000“ са защитените зони по смисъла на чл. 6, ал. 1 от Закона за биологичното разнообразие.</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 xml:space="preserve">„Местни видове“ са видове естествено разпространени в природата на страната, както и неместни видове за които научно е доказано, че за условията на страната са натурализирани - </w:t>
      </w:r>
      <w:proofErr w:type="spellStart"/>
      <w:r w:rsidRPr="004C2184">
        <w:rPr>
          <w:sz w:val="24"/>
          <w:szCs w:val="24"/>
          <w:shd w:val="clear" w:color="auto" w:fill="FEFEFE"/>
        </w:rPr>
        <w:t>Robinia</w:t>
      </w:r>
      <w:proofErr w:type="spellEnd"/>
      <w:r w:rsidRPr="004C2184">
        <w:rPr>
          <w:sz w:val="24"/>
          <w:szCs w:val="24"/>
          <w:shd w:val="clear" w:color="auto" w:fill="FEFEFE"/>
        </w:rPr>
        <w:t xml:space="preserve"> </w:t>
      </w:r>
      <w:proofErr w:type="spellStart"/>
      <w:r w:rsidRPr="004C2184">
        <w:rPr>
          <w:sz w:val="24"/>
          <w:szCs w:val="24"/>
          <w:shd w:val="clear" w:color="auto" w:fill="FEFEFE"/>
        </w:rPr>
        <w:t>pseudoacacia</w:t>
      </w:r>
      <w:proofErr w:type="spellEnd"/>
      <w:r w:rsidRPr="004C2184">
        <w:rPr>
          <w:sz w:val="24"/>
          <w:szCs w:val="24"/>
          <w:shd w:val="clear" w:color="auto" w:fill="FEFEFE"/>
        </w:rPr>
        <w:t xml:space="preserve"> L ( бяла акация),</w:t>
      </w:r>
      <w:proofErr w:type="spellStart"/>
      <w:r w:rsidRPr="004C2184">
        <w:rPr>
          <w:sz w:val="24"/>
          <w:szCs w:val="24"/>
          <w:shd w:val="clear" w:color="auto" w:fill="FEFEFE"/>
        </w:rPr>
        <w:t>Gleditchia</w:t>
      </w:r>
      <w:proofErr w:type="spellEnd"/>
      <w:r w:rsidRPr="004C2184">
        <w:rPr>
          <w:sz w:val="24"/>
          <w:szCs w:val="24"/>
          <w:shd w:val="clear" w:color="auto" w:fill="FEFEFE"/>
        </w:rPr>
        <w:t xml:space="preserve"> </w:t>
      </w:r>
      <w:proofErr w:type="spellStart"/>
      <w:r w:rsidRPr="004C2184">
        <w:rPr>
          <w:sz w:val="24"/>
          <w:szCs w:val="24"/>
          <w:shd w:val="clear" w:color="auto" w:fill="FEFEFE"/>
        </w:rPr>
        <w:t>triacantus</w:t>
      </w:r>
      <w:proofErr w:type="spellEnd"/>
      <w:r w:rsidRPr="004C2184">
        <w:rPr>
          <w:sz w:val="24"/>
          <w:szCs w:val="24"/>
          <w:shd w:val="clear" w:color="auto" w:fill="FEFEFE"/>
        </w:rPr>
        <w:t xml:space="preserve"> ( </w:t>
      </w:r>
      <w:proofErr w:type="spellStart"/>
      <w:r w:rsidRPr="004C2184">
        <w:rPr>
          <w:sz w:val="24"/>
          <w:szCs w:val="24"/>
          <w:shd w:val="clear" w:color="auto" w:fill="FEFEFE"/>
        </w:rPr>
        <w:t>гледичия</w:t>
      </w:r>
      <w:proofErr w:type="spellEnd"/>
      <w:r w:rsidRPr="004C2184">
        <w:rPr>
          <w:sz w:val="24"/>
          <w:szCs w:val="24"/>
          <w:shd w:val="clear" w:color="auto" w:fill="FEFEFE"/>
        </w:rPr>
        <w:t xml:space="preserve">) и </w:t>
      </w:r>
      <w:proofErr w:type="spellStart"/>
      <w:r w:rsidRPr="004C2184">
        <w:rPr>
          <w:sz w:val="24"/>
          <w:szCs w:val="24"/>
          <w:shd w:val="clear" w:color="auto" w:fill="FEFEFE"/>
        </w:rPr>
        <w:t>Morus</w:t>
      </w:r>
      <w:proofErr w:type="spellEnd"/>
      <w:r w:rsidRPr="004C2184">
        <w:rPr>
          <w:sz w:val="24"/>
          <w:szCs w:val="24"/>
          <w:shd w:val="clear" w:color="auto" w:fill="FEFEFE"/>
        </w:rPr>
        <w:t xml:space="preserve"> </w:t>
      </w:r>
      <w:proofErr w:type="spellStart"/>
      <w:r w:rsidRPr="004C2184">
        <w:rPr>
          <w:sz w:val="24"/>
          <w:szCs w:val="24"/>
          <w:shd w:val="clear" w:color="auto" w:fill="FEFEFE"/>
        </w:rPr>
        <w:t>ssp</w:t>
      </w:r>
      <w:proofErr w:type="spellEnd"/>
      <w:r w:rsidRPr="004C2184">
        <w:rPr>
          <w:sz w:val="24"/>
          <w:szCs w:val="24"/>
          <w:shd w:val="clear" w:color="auto" w:fill="FEFEFE"/>
        </w:rPr>
        <w:t>.( черница).</w:t>
      </w:r>
      <w:r w:rsidR="006D6530">
        <w:rPr>
          <w:sz w:val="24"/>
          <w:szCs w:val="24"/>
          <w:shd w:val="clear" w:color="auto" w:fill="FEFEFE"/>
        </w:rPr>
        <w:t xml:space="preserve"> Местните видове са включени в </w:t>
      </w:r>
      <w:r w:rsidR="006D6530" w:rsidRPr="004C2184">
        <w:rPr>
          <w:sz w:val="24"/>
          <w:szCs w:val="24"/>
          <w:shd w:val="clear" w:color="auto" w:fill="FEFEFE"/>
        </w:rPr>
        <w:t>Класификационна</w:t>
      </w:r>
      <w:r w:rsidR="006D6530">
        <w:rPr>
          <w:sz w:val="24"/>
          <w:szCs w:val="24"/>
          <w:shd w:val="clear" w:color="auto" w:fill="FEFEFE"/>
        </w:rPr>
        <w:t>та</w:t>
      </w:r>
      <w:r w:rsidR="006D6530" w:rsidRPr="004C2184">
        <w:rPr>
          <w:sz w:val="24"/>
          <w:szCs w:val="24"/>
          <w:shd w:val="clear" w:color="auto" w:fill="FEFEFE"/>
        </w:rPr>
        <w:t xml:space="preserve"> схема на типовете горски месторастения в Република България (2011 г.)</w:t>
      </w:r>
      <w:r w:rsidR="006D6530">
        <w:rPr>
          <w:sz w:val="24"/>
          <w:szCs w:val="24"/>
          <w:shd w:val="clear" w:color="auto" w:fill="FEFEFE"/>
        </w:rPr>
        <w:t>.</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 xml:space="preserve">„Месторастене“ са земи в рамките на един </w:t>
      </w:r>
      <w:proofErr w:type="spellStart"/>
      <w:r w:rsidRPr="004C2184">
        <w:rPr>
          <w:sz w:val="24"/>
          <w:szCs w:val="24"/>
          <w:shd w:val="clear" w:color="auto" w:fill="FEFEFE"/>
        </w:rPr>
        <w:t>подпояс</w:t>
      </w:r>
      <w:proofErr w:type="spellEnd"/>
      <w:r w:rsidRPr="004C2184">
        <w:rPr>
          <w:sz w:val="24"/>
          <w:szCs w:val="24"/>
          <w:shd w:val="clear" w:color="auto" w:fill="FEFEFE"/>
        </w:rPr>
        <w:t xml:space="preserve"> на </w:t>
      </w:r>
      <w:proofErr w:type="spellStart"/>
      <w:r w:rsidRPr="004C2184">
        <w:rPr>
          <w:sz w:val="24"/>
          <w:szCs w:val="24"/>
          <w:shd w:val="clear" w:color="auto" w:fill="FEFEFE"/>
        </w:rPr>
        <w:t>горскорастителната</w:t>
      </w:r>
      <w:proofErr w:type="spellEnd"/>
      <w:r w:rsidRPr="004C2184">
        <w:rPr>
          <w:sz w:val="24"/>
          <w:szCs w:val="24"/>
          <w:shd w:val="clear" w:color="auto" w:fill="FEFEFE"/>
        </w:rPr>
        <w:t xml:space="preserve"> област с относително еднородни почвено-климатични условия, които са подходящи за развитие на определена </w:t>
      </w:r>
      <w:proofErr w:type="spellStart"/>
      <w:r w:rsidRPr="004C2184">
        <w:rPr>
          <w:sz w:val="24"/>
          <w:szCs w:val="24"/>
          <w:shd w:val="clear" w:color="auto" w:fill="FEFEFE"/>
        </w:rPr>
        <w:t>горскодървесна</w:t>
      </w:r>
      <w:proofErr w:type="spellEnd"/>
      <w:r w:rsidRPr="004C2184">
        <w:rPr>
          <w:sz w:val="24"/>
          <w:szCs w:val="24"/>
          <w:shd w:val="clear" w:color="auto" w:fill="FEFEFE"/>
        </w:rPr>
        <w:t xml:space="preserve"> растителност и имат специфично ниво на потенциална продуктивност. Определянето на типа месторастене се извършва въз основа на Класификационна схема на типовете горски месторастения в Република България (2011 г.) и Инструкция за установяване и картиране на типовете </w:t>
      </w:r>
      <w:r w:rsidRPr="004C2184">
        <w:rPr>
          <w:sz w:val="24"/>
          <w:szCs w:val="24"/>
          <w:shd w:val="clear" w:color="auto" w:fill="FEFEFE"/>
        </w:rPr>
        <w:lastRenderedPageBreak/>
        <w:t>месторастения и определяне на състава на дендроценозите (2011 г.).</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„Мярка“ е съвкупност от дейности, спомагащи за прилагане на приоритетите на ПРСР.</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„Независими оферти</w:t>
      </w:r>
      <w:r w:rsidR="002C1E8E">
        <w:rPr>
          <w:sz w:val="24"/>
          <w:szCs w:val="24"/>
          <w:shd w:val="clear" w:color="auto" w:fill="FEFEFE"/>
        </w:rPr>
        <w:t>”</w:t>
      </w:r>
      <w:r w:rsidRPr="004C2184">
        <w:rPr>
          <w:sz w:val="24"/>
          <w:szCs w:val="24"/>
          <w:shd w:val="clear" w:color="auto" w:fill="FEFEFE"/>
        </w:rPr>
        <w:t xml:space="preserve"> са оферти, подадени от лица, които не се намират в следната свързаност помежду си или спрямо кандидата:</w:t>
      </w:r>
    </w:p>
    <w:p w:rsidR="00FC342E" w:rsidRPr="004C2184" w:rsidRDefault="00FC342E" w:rsidP="001571A2">
      <w:pPr>
        <w:spacing w:before="120" w:after="120" w:line="360" w:lineRule="auto"/>
        <w:ind w:firstLine="851"/>
        <w:jc w:val="both"/>
        <w:rPr>
          <w:sz w:val="24"/>
          <w:szCs w:val="24"/>
          <w:shd w:val="clear" w:color="auto" w:fill="FEFEFE"/>
        </w:rPr>
      </w:pPr>
      <w:r w:rsidRPr="004C2184">
        <w:rPr>
          <w:sz w:val="24"/>
          <w:szCs w:val="24"/>
          <w:shd w:val="clear" w:color="auto" w:fill="FEFEFE"/>
        </w:rPr>
        <w:t>а) едното участва в управлението на дружеството на другото;</w:t>
      </w:r>
    </w:p>
    <w:p w:rsidR="00FC342E" w:rsidRPr="004C2184" w:rsidRDefault="00FC342E" w:rsidP="001571A2">
      <w:pPr>
        <w:spacing w:before="120" w:after="120" w:line="360" w:lineRule="auto"/>
        <w:ind w:firstLine="851"/>
        <w:jc w:val="both"/>
        <w:rPr>
          <w:sz w:val="24"/>
          <w:szCs w:val="24"/>
          <w:shd w:val="clear" w:color="auto" w:fill="FEFEFE"/>
        </w:rPr>
      </w:pPr>
      <w:r w:rsidRPr="004C2184">
        <w:rPr>
          <w:sz w:val="24"/>
          <w:szCs w:val="24"/>
          <w:shd w:val="clear" w:color="auto" w:fill="FEFEFE"/>
        </w:rPr>
        <w:t>б) съдружници;</w:t>
      </w:r>
    </w:p>
    <w:p w:rsidR="00FC342E" w:rsidRPr="004C2184" w:rsidRDefault="00FC342E" w:rsidP="001571A2">
      <w:pPr>
        <w:spacing w:before="120" w:after="120" w:line="360" w:lineRule="auto"/>
        <w:ind w:firstLine="851"/>
        <w:jc w:val="both"/>
        <w:rPr>
          <w:sz w:val="24"/>
          <w:szCs w:val="24"/>
          <w:shd w:val="clear" w:color="auto" w:fill="FEFEFE"/>
        </w:rPr>
      </w:pPr>
      <w:r w:rsidRPr="004C2184">
        <w:rPr>
          <w:sz w:val="24"/>
          <w:szCs w:val="24"/>
          <w:shd w:val="clear" w:color="auto" w:fill="FEFEFE"/>
        </w:rPr>
        <w:t>в) съвместно контролират пряко трето лице;</w:t>
      </w:r>
    </w:p>
    <w:p w:rsidR="00FC342E" w:rsidRPr="004C2184" w:rsidRDefault="00FC342E" w:rsidP="001571A2">
      <w:pPr>
        <w:spacing w:before="120" w:after="120" w:line="360" w:lineRule="auto"/>
        <w:ind w:firstLine="851"/>
        <w:jc w:val="both"/>
        <w:rPr>
          <w:sz w:val="24"/>
          <w:szCs w:val="24"/>
          <w:shd w:val="clear" w:color="auto" w:fill="FEFEFE"/>
        </w:rPr>
      </w:pPr>
      <w:r w:rsidRPr="004C2184">
        <w:rPr>
          <w:sz w:val="24"/>
          <w:szCs w:val="24"/>
          <w:shd w:val="clear" w:color="auto" w:fill="FEFEFE"/>
        </w:rPr>
        <w:t>г) участват пряко в управлението или капитала на друго лице, поради което между тях могат да се уговарят условия, различни от обичайните;</w:t>
      </w:r>
    </w:p>
    <w:p w:rsidR="00FC342E" w:rsidRPr="004C2184" w:rsidRDefault="00FC342E" w:rsidP="001571A2">
      <w:pPr>
        <w:spacing w:before="120" w:after="120" w:line="360" w:lineRule="auto"/>
        <w:ind w:firstLine="851"/>
        <w:jc w:val="both"/>
        <w:rPr>
          <w:sz w:val="24"/>
          <w:szCs w:val="24"/>
          <w:shd w:val="clear" w:color="auto" w:fill="FEFEFE"/>
        </w:rPr>
      </w:pPr>
      <w:r w:rsidRPr="004C2184">
        <w:rPr>
          <w:sz w:val="24"/>
          <w:szCs w:val="24"/>
          <w:shd w:val="clear" w:color="auto" w:fill="FEFEFE"/>
        </w:rPr>
        <w:t>д) едното лице притежава повече от половината от броя на гласовете в общото събрание на другото лице;</w:t>
      </w:r>
    </w:p>
    <w:p w:rsidR="00FC342E" w:rsidRPr="004C2184" w:rsidRDefault="00FC342E" w:rsidP="001571A2">
      <w:pPr>
        <w:spacing w:before="120" w:after="120" w:line="360" w:lineRule="auto"/>
        <w:ind w:firstLine="851"/>
        <w:jc w:val="both"/>
        <w:rPr>
          <w:sz w:val="24"/>
          <w:szCs w:val="24"/>
          <w:shd w:val="clear" w:color="auto" w:fill="FEFEFE"/>
        </w:rPr>
      </w:pPr>
      <w:r w:rsidRPr="004C2184">
        <w:rPr>
          <w:sz w:val="24"/>
          <w:szCs w:val="24"/>
          <w:shd w:val="clear" w:color="auto" w:fill="FEFEFE"/>
        </w:rPr>
        <w:t>е) лицата, чиято дейност се контролира пряко или косвено от трето лице - физическо или юридическо;</w:t>
      </w:r>
    </w:p>
    <w:p w:rsidR="00FC342E" w:rsidRPr="004C2184" w:rsidRDefault="00FC342E" w:rsidP="001571A2">
      <w:pPr>
        <w:spacing w:before="120" w:after="120" w:line="360" w:lineRule="auto"/>
        <w:ind w:firstLine="851"/>
        <w:jc w:val="both"/>
        <w:rPr>
          <w:sz w:val="24"/>
          <w:szCs w:val="24"/>
          <w:shd w:val="clear" w:color="auto" w:fill="FEFEFE"/>
        </w:rPr>
      </w:pPr>
      <w:r w:rsidRPr="004C2184">
        <w:rPr>
          <w:sz w:val="24"/>
          <w:szCs w:val="24"/>
          <w:shd w:val="clear" w:color="auto" w:fill="FEFEFE"/>
        </w:rPr>
        <w:t>ж) лицата, едното от които е търговски представител на другото.</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„Непреодолима сила и извънредни обстоятелства“ са обстоятелства по смисъла на чл. 2, параграф 2 от Регламент (ЕС) № 1306/2013 г.</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 xml:space="preserve">„Нередност“ означава всяко нарушение на правото на ЕС или на националното право, свързано с прилагането на тази </w:t>
      </w:r>
      <w:r w:rsidR="00794AE8" w:rsidRPr="00D13E7E">
        <w:rPr>
          <w:sz w:val="24"/>
          <w:szCs w:val="24"/>
          <w:shd w:val="clear" w:color="auto" w:fill="FEFEFE"/>
        </w:rPr>
        <w:t>наредба</w:t>
      </w:r>
      <w:r w:rsidRPr="004C2184">
        <w:rPr>
          <w:sz w:val="24"/>
          <w:szCs w:val="24"/>
          <w:shd w:val="clear" w:color="auto" w:fill="FEFEFE"/>
        </w:rPr>
        <w:t>,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„Обособена част от инвестицията“ е завършен етап на изпълнение на инвестицията, който е обособен и е доведен до самостоятелна степен на завършеност.</w:t>
      </w:r>
    </w:p>
    <w:p w:rsidR="00A24BE9" w:rsidRPr="00CF7974"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CF7974">
        <w:rPr>
          <w:sz w:val="24"/>
          <w:szCs w:val="24"/>
          <w:shd w:val="clear" w:color="auto" w:fill="FEFEFE"/>
        </w:rPr>
        <w:t>„Оперативни разходи” са административните разходи и разходите, свързани с поддръжка и експлоатация на активите.</w:t>
      </w:r>
    </w:p>
    <w:p w:rsidR="00F652F6" w:rsidRDefault="00706E23" w:rsidP="001571A2">
      <w:pPr>
        <w:pStyle w:val="ListParagraph"/>
        <w:numPr>
          <w:ilvl w:val="0"/>
          <w:numId w:val="11"/>
        </w:numPr>
        <w:spacing w:before="120" w:after="120" w:line="360" w:lineRule="auto"/>
        <w:ind w:left="0" w:firstLine="851"/>
        <w:jc w:val="both"/>
        <w:rPr>
          <w:sz w:val="24"/>
          <w:szCs w:val="24"/>
          <w:shd w:val="clear" w:color="auto" w:fill="FEFEFE"/>
        </w:rPr>
      </w:pPr>
      <w:r>
        <w:rPr>
          <w:rStyle w:val="ldef1"/>
        </w:rPr>
        <w:t>„</w:t>
      </w:r>
      <w:r w:rsidRPr="00706E23">
        <w:rPr>
          <w:rStyle w:val="ldef1"/>
        </w:rPr>
        <w:t>Презалесяване”</w:t>
      </w:r>
      <w:r w:rsidR="00B5324B" w:rsidRPr="00122B20">
        <w:rPr>
          <w:sz w:val="24"/>
          <w:szCs w:val="24"/>
        </w:rPr>
        <w:t xml:space="preserve"> е горскостопанско мероприятие за възстановяване на гори, пострадали от </w:t>
      </w:r>
      <w:r w:rsidRPr="004C2184">
        <w:rPr>
          <w:sz w:val="24"/>
          <w:szCs w:val="24"/>
          <w:shd w:val="clear" w:color="auto" w:fill="FEFEFE"/>
        </w:rPr>
        <w:t>пострадали от горски пожари, природни бедствия, катастрофични събития, болести и вредители</w:t>
      </w:r>
      <w:r>
        <w:rPr>
          <w:sz w:val="24"/>
          <w:szCs w:val="24"/>
          <w:shd w:val="clear" w:color="auto" w:fill="FEFEFE"/>
        </w:rPr>
        <w:t>, състоящо се в създаване на широколистни, иглолистни или смесени горски култури</w:t>
      </w:r>
      <w:r w:rsidR="00B5324B" w:rsidRPr="00122B20">
        <w:rPr>
          <w:sz w:val="24"/>
          <w:szCs w:val="24"/>
        </w:rPr>
        <w:t>.</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lastRenderedPageBreak/>
        <w:t xml:space="preserve">„Подмярка“ е съвкупност от дейности, спомагащи за прилагане приоритетите на ПРСР 2014 - 2020 г. </w:t>
      </w:r>
    </w:p>
    <w:p w:rsidR="00F652F6" w:rsidRDefault="00055804" w:rsidP="001571A2">
      <w:pPr>
        <w:pStyle w:val="ListParagraph"/>
        <w:numPr>
          <w:ilvl w:val="0"/>
          <w:numId w:val="11"/>
        </w:numPr>
        <w:spacing w:before="120" w:after="120" w:line="360" w:lineRule="auto"/>
        <w:ind w:left="0" w:firstLine="851"/>
        <w:jc w:val="both"/>
        <w:rPr>
          <w:sz w:val="24"/>
          <w:szCs w:val="24"/>
          <w:shd w:val="clear" w:color="auto" w:fill="FEFEFE"/>
        </w:rPr>
      </w:pPr>
      <w:r w:rsidRPr="004C2184" w:rsidDel="00055804">
        <w:rPr>
          <w:sz w:val="24"/>
          <w:szCs w:val="24"/>
          <w:shd w:val="clear" w:color="auto" w:fill="FEFEFE"/>
        </w:rPr>
        <w:t xml:space="preserve"> </w:t>
      </w:r>
      <w:r w:rsidR="00FC342E" w:rsidRPr="004C2184">
        <w:rPr>
          <w:sz w:val="24"/>
          <w:szCs w:val="24"/>
          <w:shd w:val="clear" w:color="auto" w:fill="FEFEFE"/>
        </w:rPr>
        <w:t>„Попълване” е презасаждане или презасяване на загинали или унищожени фиданки и семена. Извършва се при наличие на условията и изискванията на Наредба № 2 от 7 февруари 2013 г. за условията и реда за залесяване на горски територии и земеделски земи, използвани за създаване на специални, защитни и стопански гори и на гори в защитени територии, инвентаризация на създадените култури, тяхното отчитане и регистриране.</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„Почвоподготовка“ е ръчна или механизирана обработка на почвата предварително или непосредствено преди залесяването съгласно изискванията на технологичния план за залесяване</w:t>
      </w:r>
      <w:r w:rsidR="00D64145">
        <w:rPr>
          <w:sz w:val="24"/>
          <w:szCs w:val="24"/>
          <w:shd w:val="clear" w:color="auto" w:fill="FEFEFE"/>
        </w:rPr>
        <w:t xml:space="preserve">, с цел </w:t>
      </w:r>
      <w:r w:rsidR="00D64145">
        <w:rPr>
          <w:sz w:val="24"/>
          <w:szCs w:val="24"/>
        </w:rPr>
        <w:t xml:space="preserve">създаване на благоприятни условия за развитие на растенията, </w:t>
      </w:r>
      <w:proofErr w:type="spellStart"/>
      <w:r w:rsidR="00D64145">
        <w:rPr>
          <w:sz w:val="24"/>
          <w:szCs w:val="24"/>
        </w:rPr>
        <w:t>влагозапасяване</w:t>
      </w:r>
      <w:proofErr w:type="spellEnd"/>
      <w:r w:rsidR="00D64145">
        <w:rPr>
          <w:sz w:val="24"/>
          <w:szCs w:val="24"/>
        </w:rPr>
        <w:t>, отводняване, засаждане, отглеждане и инвентаризиране на културата</w:t>
      </w:r>
      <w:r w:rsidR="00D64145">
        <w:rPr>
          <w:sz w:val="24"/>
          <w:szCs w:val="24"/>
          <w:shd w:val="clear" w:color="auto" w:fill="FEFEFE"/>
        </w:rPr>
        <w:t xml:space="preserve"> </w:t>
      </w:r>
      <w:r w:rsidRPr="004C2184">
        <w:rPr>
          <w:sz w:val="24"/>
          <w:szCs w:val="24"/>
          <w:shd w:val="clear" w:color="auto" w:fill="FEFEFE"/>
        </w:rPr>
        <w:t>.</w:t>
      </w:r>
      <w:r w:rsidR="00D64145">
        <w:rPr>
          <w:sz w:val="24"/>
          <w:szCs w:val="24"/>
          <w:shd w:val="clear" w:color="auto" w:fill="FEFEFE"/>
        </w:rPr>
        <w:t xml:space="preserve"> </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„Почистване на площи в гори, пострадал</w:t>
      </w:r>
      <w:r w:rsidR="00D64145">
        <w:rPr>
          <w:sz w:val="24"/>
          <w:szCs w:val="24"/>
          <w:shd w:val="clear" w:color="auto" w:fill="FEFEFE"/>
        </w:rPr>
        <w:t>и от пожари, природни бедствия,</w:t>
      </w:r>
      <w:r w:rsidRPr="004C2184">
        <w:rPr>
          <w:sz w:val="24"/>
          <w:szCs w:val="24"/>
          <w:shd w:val="clear" w:color="auto" w:fill="FEFEFE"/>
        </w:rPr>
        <w:t xml:space="preserve"> катастрофични събития</w:t>
      </w:r>
      <w:r w:rsidR="00D64145">
        <w:rPr>
          <w:sz w:val="24"/>
          <w:szCs w:val="24"/>
          <w:shd w:val="clear" w:color="auto" w:fill="FEFEFE"/>
        </w:rPr>
        <w:t>, болести и вредители</w:t>
      </w:r>
      <w:r w:rsidRPr="004C2184">
        <w:rPr>
          <w:sz w:val="24"/>
          <w:szCs w:val="24"/>
          <w:shd w:val="clear" w:color="auto" w:fill="FEFEFE"/>
        </w:rPr>
        <w:t>” е</w:t>
      </w:r>
      <w:r w:rsidR="00D64145">
        <w:rPr>
          <w:sz w:val="24"/>
          <w:szCs w:val="24"/>
          <w:shd w:val="clear" w:color="auto" w:fill="FEFEFE"/>
        </w:rPr>
        <w:t xml:space="preserve"> </w:t>
      </w:r>
      <w:r w:rsidR="00D64145">
        <w:rPr>
          <w:sz w:val="24"/>
          <w:szCs w:val="24"/>
        </w:rPr>
        <w:t>почистване на площта за залесяване - извършва се чрез: изсичане на нежеланата растителност; окосяване на трева и папрат; премахване или събиране на отпадъците от сечта по начин, посочен в технологичния план за залесяване.</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„Принос в натура“ е предоставяне на земя или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„П</w:t>
      </w:r>
      <w:r w:rsidR="00CA30BE">
        <w:rPr>
          <w:sz w:val="24"/>
          <w:szCs w:val="24"/>
          <w:shd w:val="clear" w:color="auto" w:fill="FEFEFE"/>
        </w:rPr>
        <w:t>риродно</w:t>
      </w:r>
      <w:r w:rsidRPr="004C2184">
        <w:rPr>
          <w:sz w:val="24"/>
          <w:szCs w:val="24"/>
          <w:shd w:val="clear" w:color="auto" w:fill="FEFEFE"/>
        </w:rPr>
        <w:t xml:space="preserve"> бедстви</w:t>
      </w:r>
      <w:r w:rsidR="00CA30BE">
        <w:rPr>
          <w:sz w:val="24"/>
          <w:szCs w:val="24"/>
          <w:shd w:val="clear" w:color="auto" w:fill="FEFEFE"/>
        </w:rPr>
        <w:t>е</w:t>
      </w:r>
      <w:r w:rsidRPr="004C2184">
        <w:rPr>
          <w:sz w:val="24"/>
          <w:szCs w:val="24"/>
          <w:shd w:val="clear" w:color="auto" w:fill="FEFEFE"/>
        </w:rPr>
        <w:t xml:space="preserve">” </w:t>
      </w:r>
      <w:r w:rsidR="00CA30BE">
        <w:rPr>
          <w:sz w:val="24"/>
          <w:szCs w:val="24"/>
          <w:shd w:val="clear" w:color="auto" w:fill="FEFEFE"/>
        </w:rPr>
        <w:t>е</w:t>
      </w:r>
      <w:r w:rsidR="00CA30BE" w:rsidRPr="004C2184">
        <w:rPr>
          <w:sz w:val="24"/>
          <w:szCs w:val="24"/>
          <w:shd w:val="clear" w:color="auto" w:fill="FEFEFE"/>
        </w:rPr>
        <w:t xml:space="preserve"> </w:t>
      </w:r>
      <w:r w:rsidR="00CA30BE">
        <w:rPr>
          <w:sz w:val="24"/>
          <w:szCs w:val="24"/>
          <w:shd w:val="clear" w:color="auto" w:fill="FEFEFE"/>
        </w:rPr>
        <w:t xml:space="preserve">събитие </w:t>
      </w:r>
      <w:r w:rsidR="00CA30BE" w:rsidRPr="00CA30BE">
        <w:rPr>
          <w:sz w:val="24"/>
          <w:szCs w:val="24"/>
          <w:shd w:val="clear" w:color="auto" w:fill="FEFEFE"/>
        </w:rPr>
        <w:t>по смисъла на чл. 2</w:t>
      </w:r>
      <w:r w:rsidR="00741ABA">
        <w:rPr>
          <w:sz w:val="24"/>
          <w:szCs w:val="24"/>
          <w:shd w:val="clear" w:color="auto" w:fill="FEFEFE"/>
        </w:rPr>
        <w:t xml:space="preserve">, параграф </w:t>
      </w:r>
      <w:r w:rsidR="00CA30BE" w:rsidRPr="00CA30BE">
        <w:rPr>
          <w:sz w:val="24"/>
          <w:szCs w:val="24"/>
          <w:shd w:val="clear" w:color="auto" w:fill="FEFEFE"/>
        </w:rPr>
        <w:t>9 от Регламент (ЕС) № 702/2014.</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„Проверка на място“ е проверка по смисъла на Регламент (ЕС) № 809/2014.</w:t>
      </w:r>
    </w:p>
    <w:p w:rsidR="00D13E7E"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 xml:space="preserve">„Проект“ е </w:t>
      </w:r>
      <w:r w:rsidR="00055804">
        <w:rPr>
          <w:sz w:val="24"/>
          <w:szCs w:val="24"/>
          <w:shd w:val="clear" w:color="auto" w:fill="FEFEFE"/>
        </w:rPr>
        <w:t xml:space="preserve">формуляр за кандидатстване </w:t>
      </w:r>
      <w:r w:rsidRPr="004C2184">
        <w:rPr>
          <w:sz w:val="24"/>
          <w:szCs w:val="24"/>
          <w:shd w:val="clear" w:color="auto" w:fill="FEFEFE"/>
        </w:rPr>
        <w:t xml:space="preserve">заедно с всички изискуеми </w:t>
      </w:r>
      <w:r w:rsidRPr="00D13E7E">
        <w:rPr>
          <w:sz w:val="24"/>
          <w:szCs w:val="24"/>
          <w:shd w:val="clear" w:color="auto" w:fill="FEFEFE"/>
        </w:rPr>
        <w:t>документи, както и съвкупността от материални и нематериални активи и свързаните с тях разходи, заявени от кандидата и допустими за финансиране по ПРСР 2014 - 2020 г.</w:t>
      </w:r>
    </w:p>
    <w:p w:rsidR="00F652F6" w:rsidRPr="00D13E7E"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D13E7E">
        <w:rPr>
          <w:sz w:val="24"/>
          <w:szCs w:val="24"/>
          <w:shd w:val="clear" w:color="auto" w:fill="FEFEFE"/>
        </w:rPr>
        <w:t xml:space="preserve">„Публична финансова помощ“ е 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w:t>
      </w:r>
      <w:r w:rsidRPr="00D13E7E">
        <w:rPr>
          <w:sz w:val="24"/>
          <w:szCs w:val="24"/>
          <w:shd w:val="clear" w:color="auto" w:fill="FEFEFE"/>
        </w:rPr>
        <w:lastRenderedPageBreak/>
        <w:t>юридически лица или сдружения на една или пове</w:t>
      </w:r>
      <w:r w:rsidR="00794AE8" w:rsidRPr="00D13E7E">
        <w:rPr>
          <w:sz w:val="24"/>
          <w:szCs w:val="24"/>
          <w:shd w:val="clear" w:color="auto" w:fill="FEFEFE"/>
        </w:rPr>
        <w:t>че регионални или местни власти</w:t>
      </w:r>
      <w:r w:rsidR="00D13E7E">
        <w:rPr>
          <w:sz w:val="24"/>
          <w:szCs w:val="24"/>
          <w:shd w:val="clear" w:color="auto" w:fill="FEFEFE"/>
        </w:rPr>
        <w:t>, ще се разглежда като обществен дял.</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 xml:space="preserve">„Разходи за консултантски услуги, свързани с подготовка и управление на проекта“ са разходи, извършени преди подаване на заявлението за подпомагане и такива по време на изпълнение на проекта, които включват подготовка на </w:t>
      </w:r>
      <w:r w:rsidR="009E43B3">
        <w:rPr>
          <w:sz w:val="24"/>
          <w:szCs w:val="24"/>
        </w:rPr>
        <w:t xml:space="preserve">проектното предложение </w:t>
      </w:r>
      <w:r w:rsidRPr="004C2184">
        <w:rPr>
          <w:sz w:val="24"/>
          <w:szCs w:val="24"/>
          <w:shd w:val="clear" w:color="auto" w:fill="FEFEFE"/>
        </w:rPr>
        <w:t>и подготовка на заявки за плащане, включително отчитане и управление на проекта.</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„Разходи за инвестиции за обикновена подмяна“ са разходи за замяна на активи, които не водят до подобряване на цялостната дейност на кандидата.</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„Рефинансиране на лихви“ е възстановяване на извършените разходи за лихви по заеми.</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„Смесена култура“ е изкуствено създадена гора чрез залесяване на фиданки, сеене на семена или комбинирано от иглолистни и широколистни видове, в състава на която участват поне два вида, от които нито един не превишава 8/10 участие.</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„Създаване на горски култури“ е извършване на определен вид лесовъдски дейности в технологична последователност, чиято крайна цел е създаване на гора по изкуствен път.</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„Съпоставими оферти“ са оферти, които отговарят на запитването за оферта на кандидата и съдържат:</w:t>
      </w:r>
    </w:p>
    <w:p w:rsidR="00FC342E" w:rsidRPr="004C2184" w:rsidRDefault="00FC342E" w:rsidP="001571A2">
      <w:pPr>
        <w:spacing w:before="120" w:after="120" w:line="360" w:lineRule="auto"/>
        <w:ind w:firstLine="851"/>
        <w:jc w:val="both"/>
        <w:rPr>
          <w:sz w:val="24"/>
          <w:szCs w:val="24"/>
          <w:shd w:val="clear" w:color="auto" w:fill="FEFEFE"/>
        </w:rPr>
      </w:pPr>
      <w:r w:rsidRPr="004C2184">
        <w:rPr>
          <w:sz w:val="24"/>
          <w:szCs w:val="24"/>
          <w:shd w:val="clear" w:color="auto" w:fill="FEFEFE"/>
        </w:rPr>
        <w:t>а) еднотипни основни технически характеристики - в случаите, когато се кандидатства за разходи за закупуване на машини и земеделска техника;</w:t>
      </w:r>
    </w:p>
    <w:p w:rsidR="00FC342E" w:rsidRPr="004C2184" w:rsidRDefault="00FC342E" w:rsidP="001571A2">
      <w:pPr>
        <w:spacing w:before="120" w:after="120" w:line="360" w:lineRule="auto"/>
        <w:ind w:firstLine="851"/>
        <w:jc w:val="both"/>
        <w:rPr>
          <w:sz w:val="24"/>
          <w:szCs w:val="24"/>
          <w:shd w:val="clear" w:color="auto" w:fill="FEFEFE"/>
        </w:rPr>
      </w:pPr>
      <w:r w:rsidRPr="004C2184">
        <w:rPr>
          <w:sz w:val="24"/>
          <w:szCs w:val="24"/>
          <w:shd w:val="clear" w:color="auto" w:fill="FEFEFE"/>
        </w:rPr>
        <w:t>б) общ капацитет на оборудването - в случаите, когато се кандидатства за разходи за закупуване на оборудване;</w:t>
      </w:r>
    </w:p>
    <w:p w:rsidR="00FC342E" w:rsidRPr="004C2184" w:rsidRDefault="00FC342E" w:rsidP="001571A2">
      <w:pPr>
        <w:spacing w:before="120" w:after="120" w:line="360" w:lineRule="auto"/>
        <w:ind w:firstLine="851"/>
        <w:jc w:val="both"/>
        <w:rPr>
          <w:sz w:val="24"/>
          <w:szCs w:val="24"/>
          <w:shd w:val="clear" w:color="auto" w:fill="FEFEFE"/>
        </w:rPr>
      </w:pPr>
      <w:r w:rsidRPr="004C2184">
        <w:rPr>
          <w:sz w:val="24"/>
          <w:szCs w:val="24"/>
          <w:shd w:val="clear" w:color="auto" w:fill="FEFEFE"/>
        </w:rPr>
        <w:t>в) количествено-стойностни сметки - в случаите, когато се кандидатства за разходи за извършване на строително-монтажни работи.</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 xml:space="preserve">„Технологичен план за залесяване“ е документ за планиране и извършване на </w:t>
      </w:r>
      <w:r w:rsidRPr="006B1268">
        <w:rPr>
          <w:sz w:val="24"/>
          <w:szCs w:val="24"/>
          <w:shd w:val="clear" w:color="auto" w:fill="FEFEFE"/>
        </w:rPr>
        <w:t>залесяването, изготвен и одобрен съгласно изискванията на Наредба № 2 от 2013 г. за условията и реда за залесяване на горски територии и земеделски земи, използвани за създаване на специални, защитни и стопански гори и на гори в защитени територии, инвентаризация на създадените култури, тяхното отчитане и регистриране</w:t>
      </w:r>
      <w:r w:rsidR="006B1268" w:rsidRPr="006B1268">
        <w:rPr>
          <w:sz w:val="24"/>
          <w:szCs w:val="24"/>
          <w:shd w:val="clear" w:color="auto" w:fill="FEFEFE"/>
        </w:rPr>
        <w:t xml:space="preserve"> (ДВ бр. 16 от 2013 г.),</w:t>
      </w:r>
      <w:r w:rsidRPr="006B1268">
        <w:rPr>
          <w:sz w:val="24"/>
          <w:szCs w:val="24"/>
          <w:shd w:val="clear" w:color="auto" w:fill="FEFEFE"/>
        </w:rPr>
        <w:t xml:space="preserve"> в който се посочват конкретни данни за залесителния обект, мероприятията, които трябва да се извършат, и количеството на посевния и посадъчния </w:t>
      </w:r>
      <w:r w:rsidRPr="006B1268">
        <w:rPr>
          <w:sz w:val="24"/>
          <w:szCs w:val="24"/>
          <w:shd w:val="clear" w:color="auto" w:fill="FEFEFE"/>
        </w:rPr>
        <w:lastRenderedPageBreak/>
        <w:t>материал, видовете работа и работни операции.</w:t>
      </w:r>
    </w:p>
    <w:p w:rsidR="00F652F6"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„Уникален идентификационен номер“ е регистрационен номер, който се издава на кандидата от служител в РА след положително становище от извършен преглед на документите към заявлението за подпомагане.</w:t>
      </w:r>
    </w:p>
    <w:p w:rsidR="00F652F6" w:rsidRPr="00336512"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4C2184">
        <w:rPr>
          <w:sz w:val="24"/>
          <w:szCs w:val="24"/>
          <w:shd w:val="clear" w:color="auto" w:fill="FEFEFE"/>
        </w:rPr>
        <w:t>„</w:t>
      </w:r>
      <w:r w:rsidRPr="00336512">
        <w:rPr>
          <w:sz w:val="24"/>
          <w:szCs w:val="24"/>
          <w:shd w:val="clear" w:color="auto" w:fill="FEFEFE"/>
        </w:rPr>
        <w:t>Частичен отказ за финансиране“ е отказът да се финансират част от заявените разходи на кандидата, които са включени в проект, одобрен за подпомагане по ПРСР 2014 - 2020 г.</w:t>
      </w:r>
    </w:p>
    <w:p w:rsidR="00F652F6" w:rsidRPr="00336512" w:rsidRDefault="00FC342E" w:rsidP="001571A2">
      <w:pPr>
        <w:pStyle w:val="ListParagraph"/>
        <w:numPr>
          <w:ilvl w:val="0"/>
          <w:numId w:val="11"/>
        </w:numPr>
        <w:spacing w:before="120" w:after="120" w:line="360" w:lineRule="auto"/>
        <w:ind w:left="0" w:firstLine="851"/>
        <w:jc w:val="both"/>
        <w:rPr>
          <w:sz w:val="24"/>
          <w:szCs w:val="24"/>
          <w:shd w:val="clear" w:color="auto" w:fill="FEFEFE"/>
        </w:rPr>
      </w:pPr>
      <w:r w:rsidRPr="00336512">
        <w:rPr>
          <w:sz w:val="24"/>
          <w:szCs w:val="24"/>
          <w:shd w:val="clear" w:color="auto" w:fill="FEFEFE"/>
        </w:rPr>
        <w:t xml:space="preserve">„Широколистна култура“ е изкуствено създадена гора чрез залесяване на фиданки или сеене на семена от широколистни видове или с тяхното </w:t>
      </w:r>
      <w:proofErr w:type="spellStart"/>
      <w:r w:rsidRPr="00336512">
        <w:rPr>
          <w:sz w:val="24"/>
          <w:szCs w:val="24"/>
          <w:shd w:val="clear" w:color="auto" w:fill="FEFEFE"/>
        </w:rPr>
        <w:t>преобладание</w:t>
      </w:r>
      <w:proofErr w:type="spellEnd"/>
      <w:r w:rsidRPr="00336512">
        <w:rPr>
          <w:sz w:val="24"/>
          <w:szCs w:val="24"/>
          <w:shd w:val="clear" w:color="auto" w:fill="FEFEFE"/>
        </w:rPr>
        <w:t xml:space="preserve"> повече от 8/10.</w:t>
      </w:r>
    </w:p>
    <w:p w:rsidR="00FC342E" w:rsidRPr="004C2184" w:rsidRDefault="00FC342E" w:rsidP="001E0D32">
      <w:pPr>
        <w:pStyle w:val="ListParagraph"/>
        <w:spacing w:line="360" w:lineRule="auto"/>
        <w:ind w:left="2160" w:firstLine="720"/>
        <w:jc w:val="both"/>
        <w:rPr>
          <w:b/>
          <w:bCs/>
          <w:sz w:val="24"/>
          <w:szCs w:val="24"/>
          <w:highlight w:val="white"/>
          <w:shd w:val="clear" w:color="auto" w:fill="FEFEFE"/>
        </w:rPr>
      </w:pPr>
      <w:r w:rsidRPr="004C2184">
        <w:rPr>
          <w:b/>
          <w:bCs/>
          <w:sz w:val="24"/>
          <w:szCs w:val="24"/>
          <w:highlight w:val="white"/>
          <w:shd w:val="clear" w:color="auto" w:fill="FEFEFE"/>
        </w:rPr>
        <w:t>Заключителна разпоредба</w:t>
      </w:r>
    </w:p>
    <w:p w:rsidR="00FC342E" w:rsidRPr="004C2184" w:rsidRDefault="00FC342E" w:rsidP="001E0D32">
      <w:pPr>
        <w:pStyle w:val="ListParagraph"/>
        <w:spacing w:line="360" w:lineRule="auto"/>
        <w:ind w:left="2160" w:firstLine="720"/>
        <w:jc w:val="both"/>
        <w:rPr>
          <w:sz w:val="24"/>
          <w:szCs w:val="24"/>
          <w:highlight w:val="white"/>
          <w:shd w:val="clear" w:color="auto" w:fill="FEFEFE"/>
        </w:rPr>
      </w:pPr>
    </w:p>
    <w:p w:rsidR="00FC342E" w:rsidRDefault="00FC342E" w:rsidP="001E0D32">
      <w:pPr>
        <w:spacing w:line="360" w:lineRule="auto"/>
        <w:ind w:firstLine="850"/>
        <w:jc w:val="both"/>
        <w:rPr>
          <w:sz w:val="24"/>
          <w:szCs w:val="24"/>
        </w:rPr>
      </w:pPr>
      <w:r w:rsidRPr="001571A2">
        <w:rPr>
          <w:b/>
          <w:sz w:val="24"/>
          <w:szCs w:val="24"/>
          <w:highlight w:val="white"/>
          <w:shd w:val="clear" w:color="auto" w:fill="FEFEFE"/>
        </w:rPr>
        <w:t>§ 2.</w:t>
      </w:r>
      <w:r w:rsidRPr="004C2184">
        <w:rPr>
          <w:sz w:val="24"/>
          <w:szCs w:val="24"/>
          <w:highlight w:val="white"/>
          <w:shd w:val="clear" w:color="auto" w:fill="FEFEFE"/>
        </w:rPr>
        <w:t xml:space="preserve"> </w:t>
      </w:r>
      <w:r w:rsidRPr="004C2184">
        <w:rPr>
          <w:sz w:val="24"/>
          <w:szCs w:val="24"/>
        </w:rPr>
        <w:t xml:space="preserve">Наредбата се издава на основание </w:t>
      </w:r>
      <w:hyperlink r:id="rId35" w:history="1">
        <w:r w:rsidRPr="004C2184">
          <w:rPr>
            <w:rStyle w:val="Hyperlink"/>
            <w:sz w:val="24"/>
            <w:szCs w:val="24"/>
          </w:rPr>
          <w:t>чл. 9а от Закона за подпомагане на земеделските производители</w:t>
        </w:r>
      </w:hyperlink>
      <w:r w:rsidRPr="004C2184">
        <w:rPr>
          <w:sz w:val="24"/>
          <w:szCs w:val="24"/>
        </w:rPr>
        <w:t>.</w:t>
      </w:r>
    </w:p>
    <w:p w:rsidR="001571A2" w:rsidRDefault="001571A2" w:rsidP="001571A2">
      <w:pPr>
        <w:spacing w:line="360" w:lineRule="auto"/>
        <w:rPr>
          <w:rFonts w:ascii="Verdana" w:hAnsi="Verdana"/>
          <w:shd w:val="clear" w:color="auto" w:fill="FEFEFE"/>
        </w:rPr>
      </w:pPr>
    </w:p>
    <w:p w:rsidR="001571A2" w:rsidRDefault="001571A2" w:rsidP="001571A2">
      <w:pPr>
        <w:spacing w:line="360" w:lineRule="auto"/>
        <w:rPr>
          <w:rFonts w:ascii="Verdana" w:hAnsi="Verdana"/>
          <w:b/>
          <w:shd w:val="clear" w:color="auto" w:fill="FEFEFE"/>
          <w:lang w:val="ru-RU"/>
        </w:rPr>
      </w:pPr>
    </w:p>
    <w:p w:rsidR="001571A2" w:rsidRDefault="001571A2" w:rsidP="001571A2">
      <w:pPr>
        <w:spacing w:line="360" w:lineRule="auto"/>
        <w:rPr>
          <w:rFonts w:ascii="Verdana" w:hAnsi="Verdana"/>
          <w:b/>
          <w:shd w:val="clear" w:color="auto" w:fill="FEFEFE"/>
          <w:lang w:val="ru-RU"/>
        </w:rPr>
      </w:pPr>
    </w:p>
    <w:p w:rsidR="001571A2" w:rsidRPr="00D44995" w:rsidRDefault="001571A2" w:rsidP="001571A2">
      <w:pPr>
        <w:rPr>
          <w:rFonts w:ascii="Verdana" w:hAnsi="Verdana"/>
          <w:b/>
          <w:shd w:val="clear" w:color="auto" w:fill="FEFEFE"/>
          <w:lang w:val="ru-RU"/>
        </w:rPr>
      </w:pPr>
      <w:r w:rsidRPr="00D44995">
        <w:rPr>
          <w:rFonts w:ascii="Verdana" w:hAnsi="Verdana"/>
          <w:b/>
          <w:shd w:val="clear" w:color="auto" w:fill="FEFEFE"/>
          <w:lang w:val="ru-RU"/>
        </w:rPr>
        <w:t>РУМЕН ПОРОЖАНОВ</w:t>
      </w:r>
    </w:p>
    <w:p w:rsidR="001571A2" w:rsidRPr="00E50DF7" w:rsidRDefault="001571A2" w:rsidP="001571A2">
      <w:pPr>
        <w:rPr>
          <w:rFonts w:ascii="Verdana" w:hAnsi="Verdana"/>
          <w:i/>
          <w:shd w:val="clear" w:color="auto" w:fill="FEFEFE"/>
        </w:rPr>
      </w:pPr>
      <w:r w:rsidRPr="00E50DF7">
        <w:rPr>
          <w:rFonts w:ascii="Verdana" w:hAnsi="Verdana"/>
          <w:i/>
          <w:shd w:val="clear" w:color="auto" w:fill="FEFEFE"/>
        </w:rPr>
        <w:t>Министър</w:t>
      </w:r>
      <w:r>
        <w:rPr>
          <w:rFonts w:ascii="Verdana" w:hAnsi="Verdana"/>
          <w:i/>
          <w:shd w:val="clear" w:color="auto" w:fill="FEFEFE"/>
        </w:rPr>
        <w:t xml:space="preserve"> на земеделието, храните и горите</w:t>
      </w:r>
      <w:r w:rsidRPr="00E50DF7">
        <w:rPr>
          <w:rFonts w:ascii="Verdana" w:hAnsi="Verdana"/>
          <w:i/>
          <w:shd w:val="clear" w:color="auto" w:fill="FEFEFE"/>
        </w:rPr>
        <w:t xml:space="preserve"> </w:t>
      </w:r>
    </w:p>
    <w:p w:rsidR="001571A2" w:rsidRPr="00D44995" w:rsidRDefault="001571A2" w:rsidP="001571A2">
      <w:pPr>
        <w:rPr>
          <w:rFonts w:ascii="Verdana" w:hAnsi="Verdana"/>
          <w:b/>
          <w:i/>
          <w:shd w:val="clear" w:color="auto" w:fill="FEFEFE"/>
        </w:rPr>
      </w:pPr>
    </w:p>
    <w:p w:rsidR="00FC342E" w:rsidRPr="004C2184" w:rsidRDefault="00FC342E" w:rsidP="001E0D32">
      <w:pPr>
        <w:spacing w:line="360" w:lineRule="auto"/>
        <w:ind w:firstLine="850"/>
        <w:jc w:val="both"/>
        <w:rPr>
          <w:sz w:val="24"/>
          <w:szCs w:val="24"/>
        </w:rPr>
      </w:pPr>
      <w:bookmarkStart w:id="1" w:name="_GoBack"/>
      <w:bookmarkEnd w:id="1"/>
    </w:p>
    <w:p w:rsidR="00FC342E" w:rsidRPr="004C2184" w:rsidRDefault="00FC342E" w:rsidP="001E0D32">
      <w:pPr>
        <w:spacing w:line="360" w:lineRule="auto"/>
        <w:ind w:firstLine="850"/>
        <w:jc w:val="both"/>
        <w:rPr>
          <w:sz w:val="24"/>
          <w:szCs w:val="24"/>
        </w:rPr>
      </w:pPr>
    </w:p>
    <w:p w:rsidR="00FC342E" w:rsidRPr="004C2184" w:rsidRDefault="00FC342E" w:rsidP="001E0D32">
      <w:pPr>
        <w:spacing w:line="360" w:lineRule="auto"/>
        <w:ind w:firstLine="850"/>
        <w:jc w:val="both"/>
        <w:rPr>
          <w:sz w:val="24"/>
          <w:szCs w:val="24"/>
        </w:rPr>
      </w:pPr>
    </w:p>
    <w:p w:rsidR="00FC342E" w:rsidRPr="004C2184" w:rsidRDefault="00FC342E" w:rsidP="001E0D32">
      <w:pPr>
        <w:spacing w:line="360" w:lineRule="auto"/>
        <w:ind w:firstLine="850"/>
        <w:jc w:val="both"/>
        <w:rPr>
          <w:sz w:val="24"/>
          <w:szCs w:val="24"/>
        </w:rPr>
      </w:pPr>
    </w:p>
    <w:p w:rsidR="001571A2" w:rsidRDefault="001571A2" w:rsidP="00E12405">
      <w:pPr>
        <w:spacing w:line="276" w:lineRule="auto"/>
        <w:rPr>
          <w:b/>
          <w:bCs/>
          <w:sz w:val="24"/>
          <w:szCs w:val="24"/>
        </w:rPr>
      </w:pPr>
      <w:r>
        <w:rPr>
          <w:b/>
          <w:bCs/>
          <w:sz w:val="24"/>
          <w:szCs w:val="24"/>
        </w:rPr>
        <w:br w:type="page"/>
      </w:r>
    </w:p>
    <w:p w:rsidR="00FC342E" w:rsidRPr="004C2184" w:rsidRDefault="00FC342E" w:rsidP="00E12405">
      <w:pPr>
        <w:spacing w:line="276" w:lineRule="auto"/>
        <w:rPr>
          <w:b/>
          <w:bCs/>
          <w:sz w:val="24"/>
          <w:szCs w:val="24"/>
        </w:rPr>
      </w:pPr>
      <w:r w:rsidRPr="004C2184">
        <w:rPr>
          <w:b/>
          <w:bCs/>
          <w:sz w:val="24"/>
          <w:szCs w:val="24"/>
        </w:rPr>
        <w:lastRenderedPageBreak/>
        <w:t xml:space="preserve">Приложение № 1 към чл. 8, ал. </w:t>
      </w:r>
      <w:r w:rsidR="00273793">
        <w:rPr>
          <w:b/>
          <w:bCs/>
          <w:sz w:val="24"/>
          <w:szCs w:val="24"/>
        </w:rPr>
        <w:t>4</w:t>
      </w:r>
      <w:r w:rsidRPr="004C2184">
        <w:rPr>
          <w:b/>
          <w:bCs/>
          <w:sz w:val="24"/>
          <w:szCs w:val="24"/>
        </w:rPr>
        <w:t>, т. 1:</w:t>
      </w:r>
    </w:p>
    <w:p w:rsidR="00FC342E" w:rsidRPr="004C2184" w:rsidRDefault="00FC342E" w:rsidP="00E12405">
      <w:pPr>
        <w:spacing w:line="276" w:lineRule="auto"/>
        <w:rPr>
          <w:sz w:val="24"/>
          <w:szCs w:val="24"/>
        </w:rPr>
      </w:pPr>
    </w:p>
    <w:p w:rsidR="00D303B0" w:rsidRDefault="00D303B0" w:rsidP="00D303B0">
      <w:pPr>
        <w:spacing w:line="276" w:lineRule="auto"/>
        <w:jc w:val="center"/>
        <w:outlineLvl w:val="0"/>
        <w:rPr>
          <w:sz w:val="24"/>
          <w:szCs w:val="24"/>
        </w:rPr>
      </w:pPr>
      <w:r w:rsidRPr="00B64055">
        <w:rPr>
          <w:sz w:val="24"/>
          <w:szCs w:val="24"/>
        </w:rPr>
        <w:t>ДЕКЛАРАЦИЯ</w:t>
      </w:r>
    </w:p>
    <w:p w:rsidR="00D303B0" w:rsidRPr="00B64055" w:rsidRDefault="00D303B0" w:rsidP="00D303B0">
      <w:pPr>
        <w:spacing w:line="276" w:lineRule="auto"/>
        <w:rPr>
          <w:sz w:val="24"/>
          <w:szCs w:val="24"/>
        </w:rPr>
      </w:pPr>
    </w:p>
    <w:p w:rsidR="00D303B0" w:rsidRPr="00B64055" w:rsidRDefault="00D303B0" w:rsidP="00D303B0">
      <w:pPr>
        <w:spacing w:line="276" w:lineRule="auto"/>
        <w:ind w:firstLine="708"/>
        <w:jc w:val="both"/>
        <w:rPr>
          <w:sz w:val="24"/>
          <w:szCs w:val="24"/>
        </w:rPr>
      </w:pPr>
      <w:r w:rsidRPr="00B64055">
        <w:rPr>
          <w:sz w:val="24"/>
          <w:szCs w:val="24"/>
        </w:rPr>
        <w:t>Долуподписаният/ата ......................................................................................................................................................,</w:t>
      </w:r>
    </w:p>
    <w:p w:rsidR="00D303B0" w:rsidRPr="00B64055" w:rsidRDefault="00D303B0" w:rsidP="00D303B0">
      <w:pPr>
        <w:spacing w:line="276" w:lineRule="auto"/>
        <w:jc w:val="center"/>
        <w:rPr>
          <w:sz w:val="24"/>
          <w:szCs w:val="24"/>
        </w:rPr>
      </w:pPr>
      <w:r w:rsidRPr="00B64055">
        <w:rPr>
          <w:sz w:val="24"/>
          <w:szCs w:val="24"/>
        </w:rPr>
        <w:t>(собствено, бащино и фамилно име)</w:t>
      </w:r>
    </w:p>
    <w:p w:rsidR="00D303B0" w:rsidRDefault="00D303B0" w:rsidP="00D303B0">
      <w:pPr>
        <w:spacing w:line="276" w:lineRule="auto"/>
        <w:jc w:val="both"/>
        <w:outlineLvl w:val="0"/>
        <w:rPr>
          <w:sz w:val="24"/>
          <w:szCs w:val="24"/>
        </w:rPr>
      </w:pPr>
      <w:r w:rsidRPr="00B64055">
        <w:rPr>
          <w:sz w:val="24"/>
          <w:szCs w:val="24"/>
        </w:rPr>
        <w:t xml:space="preserve">ЕГН ................................................................................, </w:t>
      </w:r>
    </w:p>
    <w:p w:rsidR="00D303B0" w:rsidRPr="00B64055" w:rsidRDefault="00D303B0" w:rsidP="00D303B0">
      <w:pPr>
        <w:spacing w:line="276" w:lineRule="auto"/>
        <w:jc w:val="both"/>
        <w:rPr>
          <w:sz w:val="24"/>
          <w:szCs w:val="24"/>
        </w:rPr>
      </w:pPr>
      <w:r w:rsidRPr="00B64055">
        <w:rPr>
          <w:sz w:val="24"/>
          <w:szCs w:val="24"/>
        </w:rPr>
        <w:t xml:space="preserve">притежаващ/а лична карта № ....................................., издадена на ...................................... </w:t>
      </w:r>
    </w:p>
    <w:p w:rsidR="00D303B0" w:rsidRPr="00B64055" w:rsidRDefault="00D303B0" w:rsidP="00D303B0">
      <w:pPr>
        <w:spacing w:line="276" w:lineRule="auto"/>
        <w:jc w:val="right"/>
        <w:rPr>
          <w:sz w:val="24"/>
          <w:szCs w:val="24"/>
        </w:rPr>
      </w:pPr>
      <w:r w:rsidRPr="00B64055">
        <w:rPr>
          <w:sz w:val="24"/>
          <w:szCs w:val="24"/>
        </w:rPr>
        <w:t>(дата на издаване)</w:t>
      </w:r>
    </w:p>
    <w:p w:rsidR="00D303B0" w:rsidRPr="00B64055" w:rsidRDefault="00D303B0" w:rsidP="00D303B0">
      <w:pPr>
        <w:spacing w:line="276" w:lineRule="auto"/>
        <w:jc w:val="both"/>
        <w:rPr>
          <w:sz w:val="24"/>
          <w:szCs w:val="24"/>
        </w:rPr>
      </w:pPr>
      <w:r w:rsidRPr="00B64055">
        <w:rPr>
          <w:sz w:val="24"/>
          <w:szCs w:val="24"/>
        </w:rPr>
        <w:t xml:space="preserve">от МВР - гр. ...................................., </w:t>
      </w:r>
    </w:p>
    <w:p w:rsidR="00D303B0" w:rsidRPr="00B64055" w:rsidRDefault="00D303B0" w:rsidP="00D303B0">
      <w:pPr>
        <w:spacing w:line="276" w:lineRule="auto"/>
        <w:jc w:val="both"/>
        <w:rPr>
          <w:sz w:val="24"/>
          <w:szCs w:val="24"/>
        </w:rPr>
      </w:pPr>
      <w:r w:rsidRPr="00B64055">
        <w:rPr>
          <w:sz w:val="24"/>
          <w:szCs w:val="24"/>
        </w:rPr>
        <w:t>адрес: ..........................................................................................................................................,</w:t>
      </w:r>
    </w:p>
    <w:p w:rsidR="00D303B0" w:rsidRPr="00B64055" w:rsidRDefault="00D303B0" w:rsidP="00D303B0">
      <w:pPr>
        <w:spacing w:line="276" w:lineRule="auto"/>
        <w:jc w:val="center"/>
        <w:rPr>
          <w:sz w:val="24"/>
          <w:szCs w:val="24"/>
        </w:rPr>
      </w:pPr>
      <w:r w:rsidRPr="00B64055">
        <w:rPr>
          <w:sz w:val="24"/>
          <w:szCs w:val="24"/>
        </w:rPr>
        <w:t>(постоянен адрес)</w:t>
      </w:r>
    </w:p>
    <w:p w:rsidR="00D303B0" w:rsidRPr="00B64055" w:rsidRDefault="00D303B0" w:rsidP="00D303B0">
      <w:pPr>
        <w:spacing w:line="276" w:lineRule="auto"/>
        <w:jc w:val="both"/>
        <w:rPr>
          <w:sz w:val="24"/>
          <w:szCs w:val="24"/>
        </w:rPr>
      </w:pPr>
      <w:r w:rsidRPr="00B64055">
        <w:rPr>
          <w:sz w:val="24"/>
          <w:szCs w:val="24"/>
        </w:rPr>
        <w:t>в качеството си на ......................................................................................................................</w:t>
      </w:r>
    </w:p>
    <w:p w:rsidR="00D303B0" w:rsidRPr="00B64055" w:rsidRDefault="00D303B0" w:rsidP="00D303B0">
      <w:pPr>
        <w:spacing w:line="276" w:lineRule="auto"/>
        <w:jc w:val="both"/>
        <w:rPr>
          <w:sz w:val="24"/>
          <w:szCs w:val="24"/>
        </w:rPr>
      </w:pPr>
      <w:r w:rsidRPr="00B64055">
        <w:rPr>
          <w:sz w:val="24"/>
          <w:szCs w:val="24"/>
        </w:rPr>
        <w:t>(посочват се длъжността и качеството, в което лицето има право да представлява, управлява или контролира)</w:t>
      </w:r>
    </w:p>
    <w:p w:rsidR="00D303B0" w:rsidRPr="00B64055" w:rsidRDefault="00D303B0" w:rsidP="00D303B0">
      <w:pPr>
        <w:spacing w:line="276" w:lineRule="auto"/>
        <w:rPr>
          <w:sz w:val="24"/>
          <w:szCs w:val="24"/>
        </w:rPr>
      </w:pPr>
      <w:r w:rsidRPr="00B64055">
        <w:rPr>
          <w:sz w:val="24"/>
          <w:szCs w:val="24"/>
        </w:rPr>
        <w:t>на .................................................................................................................................................,</w:t>
      </w:r>
    </w:p>
    <w:p w:rsidR="00D303B0" w:rsidRPr="00B64055" w:rsidRDefault="00D303B0" w:rsidP="00D303B0">
      <w:pPr>
        <w:spacing w:line="276" w:lineRule="auto"/>
        <w:jc w:val="center"/>
        <w:rPr>
          <w:sz w:val="24"/>
          <w:szCs w:val="24"/>
        </w:rPr>
      </w:pPr>
      <w:r w:rsidRPr="00B64055">
        <w:rPr>
          <w:sz w:val="24"/>
          <w:szCs w:val="24"/>
        </w:rPr>
        <w:t>(наименование на кандидат/</w:t>
      </w:r>
      <w:r>
        <w:rPr>
          <w:sz w:val="24"/>
          <w:szCs w:val="24"/>
        </w:rPr>
        <w:t>бенефициент</w:t>
      </w:r>
      <w:r w:rsidRPr="00B64055">
        <w:rPr>
          <w:sz w:val="24"/>
          <w:szCs w:val="24"/>
        </w:rPr>
        <w:t>)</w:t>
      </w:r>
    </w:p>
    <w:p w:rsidR="00D303B0" w:rsidRPr="00B64055" w:rsidRDefault="00D303B0" w:rsidP="00D303B0">
      <w:pPr>
        <w:spacing w:line="276" w:lineRule="auto"/>
        <w:jc w:val="center"/>
        <w:rPr>
          <w:sz w:val="24"/>
          <w:szCs w:val="24"/>
        </w:rPr>
      </w:pPr>
    </w:p>
    <w:p w:rsidR="00D303B0" w:rsidRPr="00B64055" w:rsidRDefault="00D303B0" w:rsidP="00D303B0">
      <w:pPr>
        <w:spacing w:line="276" w:lineRule="auto"/>
        <w:jc w:val="both"/>
        <w:rPr>
          <w:sz w:val="24"/>
          <w:szCs w:val="24"/>
        </w:rPr>
      </w:pPr>
      <w:r w:rsidRPr="00B64055">
        <w:rPr>
          <w:sz w:val="24"/>
          <w:szCs w:val="24"/>
        </w:rPr>
        <w:t>вписано в регистър на Окръжен съд ......................................................................................, № ......................................, със седалище .................................................................... и адрес на управление............................................., тел.: ................................,</w:t>
      </w:r>
    </w:p>
    <w:p w:rsidR="00D303B0" w:rsidRPr="00B64055" w:rsidRDefault="00D303B0" w:rsidP="00D303B0">
      <w:pPr>
        <w:spacing w:line="276" w:lineRule="auto"/>
        <w:jc w:val="both"/>
        <w:rPr>
          <w:sz w:val="24"/>
          <w:szCs w:val="24"/>
        </w:rPr>
      </w:pPr>
      <w:r w:rsidRPr="00B64055">
        <w:rPr>
          <w:sz w:val="24"/>
          <w:szCs w:val="24"/>
        </w:rPr>
        <w:t>факс: .....................................</w:t>
      </w:r>
      <w:r w:rsidRPr="00155A56">
        <w:rPr>
          <w:sz w:val="24"/>
          <w:szCs w:val="24"/>
          <w:lang w:val="ru-RU"/>
        </w:rPr>
        <w:t xml:space="preserve">, </w:t>
      </w:r>
      <w:r w:rsidRPr="00B64055">
        <w:rPr>
          <w:sz w:val="24"/>
          <w:szCs w:val="24"/>
          <w:lang w:val="en-US"/>
        </w:rPr>
        <w:t>e</w:t>
      </w:r>
      <w:r w:rsidRPr="00155A56">
        <w:rPr>
          <w:sz w:val="24"/>
          <w:szCs w:val="24"/>
          <w:lang w:val="ru-RU"/>
        </w:rPr>
        <w:t>-</w:t>
      </w:r>
      <w:r w:rsidRPr="00B64055">
        <w:rPr>
          <w:sz w:val="24"/>
          <w:szCs w:val="24"/>
          <w:lang w:val="en-US"/>
        </w:rPr>
        <w:t>mail</w:t>
      </w:r>
      <w:r w:rsidRPr="00155A56">
        <w:rPr>
          <w:sz w:val="24"/>
          <w:szCs w:val="24"/>
          <w:lang w:val="ru-RU"/>
        </w:rPr>
        <w:t xml:space="preserve"> ………………………</w:t>
      </w:r>
      <w:r w:rsidRPr="00B64055">
        <w:rPr>
          <w:sz w:val="24"/>
          <w:szCs w:val="24"/>
        </w:rPr>
        <w:t>, ЕИК по БУЛСТАТ ……………………………</w:t>
      </w:r>
    </w:p>
    <w:p w:rsidR="00D303B0" w:rsidRPr="00B64055" w:rsidRDefault="00D303B0" w:rsidP="00D303B0">
      <w:pPr>
        <w:spacing w:line="276" w:lineRule="auto"/>
        <w:jc w:val="center"/>
        <w:rPr>
          <w:sz w:val="24"/>
          <w:szCs w:val="24"/>
        </w:rPr>
      </w:pPr>
    </w:p>
    <w:p w:rsidR="00D303B0" w:rsidRPr="00155A56" w:rsidRDefault="00D303B0" w:rsidP="00D303B0">
      <w:pPr>
        <w:spacing w:line="360" w:lineRule="auto"/>
        <w:jc w:val="center"/>
        <w:outlineLvl w:val="0"/>
        <w:rPr>
          <w:sz w:val="24"/>
          <w:szCs w:val="24"/>
          <w:lang w:val="ru-RU"/>
        </w:rPr>
      </w:pPr>
      <w:r w:rsidRPr="00B64055">
        <w:rPr>
          <w:sz w:val="24"/>
          <w:szCs w:val="24"/>
        </w:rPr>
        <w:t>ДЕКЛАРИРАМ, ЧЕ:</w:t>
      </w:r>
    </w:p>
    <w:p w:rsidR="00D303B0" w:rsidRPr="00B64055" w:rsidRDefault="00D303B0" w:rsidP="00D303B0">
      <w:pPr>
        <w:spacing w:line="360" w:lineRule="auto"/>
        <w:jc w:val="center"/>
        <w:rPr>
          <w:sz w:val="24"/>
          <w:szCs w:val="24"/>
        </w:rPr>
      </w:pPr>
    </w:p>
    <w:p w:rsidR="00D303B0" w:rsidRDefault="00D303B0" w:rsidP="00D303B0">
      <w:pPr>
        <w:spacing w:line="276" w:lineRule="auto"/>
        <w:jc w:val="center"/>
        <w:rPr>
          <w:sz w:val="24"/>
          <w:szCs w:val="24"/>
        </w:rPr>
      </w:pPr>
      <w:r w:rsidRPr="00B64055">
        <w:rPr>
          <w:sz w:val="24"/>
          <w:szCs w:val="24"/>
        </w:rPr>
        <w:t xml:space="preserve">Представляваният, управляваният, контролираният от мен </w:t>
      </w:r>
      <w:r>
        <w:rPr>
          <w:sz w:val="24"/>
          <w:szCs w:val="24"/>
        </w:rPr>
        <w:t>……………………………………………………………………………………………………:</w:t>
      </w:r>
    </w:p>
    <w:p w:rsidR="00D303B0" w:rsidRPr="00B64055" w:rsidRDefault="00D303B0" w:rsidP="00D303B0">
      <w:pPr>
        <w:spacing w:line="276" w:lineRule="auto"/>
        <w:jc w:val="center"/>
        <w:rPr>
          <w:sz w:val="24"/>
          <w:szCs w:val="24"/>
        </w:rPr>
      </w:pPr>
      <w:r w:rsidRPr="00B64055">
        <w:rPr>
          <w:sz w:val="24"/>
          <w:szCs w:val="24"/>
        </w:rPr>
        <w:t>(наименование на кандидат/</w:t>
      </w:r>
      <w:r>
        <w:rPr>
          <w:sz w:val="24"/>
          <w:szCs w:val="24"/>
        </w:rPr>
        <w:t>бенефициент</w:t>
      </w:r>
      <w:r w:rsidRPr="00B64055">
        <w:rPr>
          <w:sz w:val="24"/>
          <w:szCs w:val="24"/>
        </w:rPr>
        <w:t>)</w:t>
      </w:r>
    </w:p>
    <w:p w:rsidR="00D303B0" w:rsidRDefault="00D303B0" w:rsidP="00D303B0">
      <w:pPr>
        <w:spacing w:line="360" w:lineRule="auto"/>
        <w:ind w:firstLine="850"/>
        <w:jc w:val="both"/>
        <w:rPr>
          <w:sz w:val="24"/>
          <w:szCs w:val="24"/>
          <w:shd w:val="clear" w:color="auto" w:fill="FEFEFE"/>
        </w:rPr>
      </w:pPr>
      <w:r>
        <w:rPr>
          <w:sz w:val="24"/>
          <w:szCs w:val="24"/>
          <w:shd w:val="clear" w:color="auto" w:fill="FEFEFE"/>
        </w:rPr>
        <w:t xml:space="preserve">1. </w:t>
      </w:r>
      <w:r w:rsidR="00D13E7E">
        <w:rPr>
          <w:sz w:val="24"/>
          <w:szCs w:val="24"/>
          <w:shd w:val="clear" w:color="auto" w:fill="FEFEFE"/>
        </w:rPr>
        <w:t>няма неизпълнено</w:t>
      </w:r>
      <w:r>
        <w:rPr>
          <w:sz w:val="24"/>
          <w:szCs w:val="24"/>
          <w:shd w:val="clear" w:color="auto" w:fill="FEFEFE"/>
        </w:rPr>
        <w:t xml:space="preserve"> разпореждане на Европейската комисия за възстановяване на предоставената им неправомерна и несъвместима държавна помощ;</w:t>
      </w:r>
    </w:p>
    <w:p w:rsidR="00D303B0" w:rsidRDefault="00D303B0" w:rsidP="00D303B0">
      <w:pPr>
        <w:spacing w:line="360" w:lineRule="auto"/>
        <w:ind w:firstLine="850"/>
        <w:jc w:val="both"/>
        <w:rPr>
          <w:sz w:val="24"/>
          <w:szCs w:val="24"/>
        </w:rPr>
      </w:pPr>
      <w:r w:rsidRPr="00B344A7">
        <w:rPr>
          <w:sz w:val="24"/>
          <w:szCs w:val="24"/>
          <w:shd w:val="clear" w:color="auto" w:fill="FEFEFE"/>
        </w:rPr>
        <w:t xml:space="preserve">2. няма </w:t>
      </w:r>
      <w:r w:rsidRPr="009A00DB">
        <w:rPr>
          <w:sz w:val="24"/>
          <w:szCs w:val="24"/>
        </w:rPr>
        <w:t>изискуеми и ликвидни задължения към РА, освен ако е допуснато разсрочване, отсрочване или обезпечение на задълженията</w:t>
      </w:r>
      <w:r>
        <w:rPr>
          <w:sz w:val="24"/>
          <w:szCs w:val="24"/>
        </w:rPr>
        <w:t>;</w:t>
      </w:r>
    </w:p>
    <w:p w:rsidR="00D303B0" w:rsidRDefault="00D303B0" w:rsidP="00D303B0">
      <w:pPr>
        <w:spacing w:line="360" w:lineRule="auto"/>
        <w:ind w:firstLine="850"/>
        <w:jc w:val="both"/>
        <w:rPr>
          <w:sz w:val="24"/>
          <w:szCs w:val="24"/>
        </w:rPr>
      </w:pPr>
      <w:r w:rsidRPr="00B344A7">
        <w:rPr>
          <w:sz w:val="24"/>
          <w:szCs w:val="24"/>
        </w:rPr>
        <w:t xml:space="preserve">3. </w:t>
      </w:r>
      <w:r>
        <w:rPr>
          <w:sz w:val="24"/>
          <w:szCs w:val="24"/>
        </w:rPr>
        <w:t xml:space="preserve">няма </w:t>
      </w:r>
      <w:r w:rsidRPr="009A00DB">
        <w:rPr>
          <w:sz w:val="24"/>
          <w:szCs w:val="24"/>
        </w:rPr>
        <w:t xml:space="preserve">задължения по смисъла на </w:t>
      </w:r>
      <w:hyperlink r:id="rId36" w:history="1">
        <w:r w:rsidRPr="009A00DB">
          <w:rPr>
            <w:color w:val="000000"/>
            <w:sz w:val="24"/>
            <w:szCs w:val="24"/>
          </w:rPr>
          <w:t>чл. 162, ал. 2, т. 1 от Данъчно-осигурителния процесуален кодекс</w:t>
        </w:r>
      </w:hyperlink>
      <w:r w:rsidRPr="009A00DB">
        <w:rPr>
          <w:sz w:val="24"/>
          <w:szCs w:val="24"/>
        </w:rPr>
        <w:t xml:space="preserve"> към държавата и/или към община за данъци и/или задължителни вноски за социалното осигуряване, освен ако е допуснато разсрочване, отсрочване или обезпечение на задълженията; видът и размерът на задълженията следва да са установени с влязъл в сила акт на компетентен орган;</w:t>
      </w:r>
    </w:p>
    <w:p w:rsidR="00D303B0" w:rsidRPr="009A00DB" w:rsidRDefault="00D303B0" w:rsidP="00D303B0">
      <w:pPr>
        <w:spacing w:line="360" w:lineRule="auto"/>
        <w:ind w:firstLine="850"/>
        <w:jc w:val="both"/>
        <w:rPr>
          <w:sz w:val="24"/>
          <w:szCs w:val="24"/>
        </w:rPr>
      </w:pPr>
      <w:r w:rsidRPr="00B344A7">
        <w:rPr>
          <w:sz w:val="24"/>
          <w:szCs w:val="24"/>
        </w:rPr>
        <w:t xml:space="preserve">4. </w:t>
      </w:r>
      <w:r>
        <w:rPr>
          <w:sz w:val="24"/>
          <w:szCs w:val="24"/>
        </w:rPr>
        <w:t>не е</w:t>
      </w:r>
      <w:r w:rsidRPr="009A00DB">
        <w:rPr>
          <w:sz w:val="24"/>
          <w:szCs w:val="24"/>
        </w:rPr>
        <w:t xml:space="preserve"> обявен в несъстоятелност или в производство по несъстоятелност, </w:t>
      </w:r>
      <w:r>
        <w:rPr>
          <w:sz w:val="24"/>
          <w:szCs w:val="24"/>
        </w:rPr>
        <w:t>не е</w:t>
      </w:r>
      <w:r w:rsidRPr="009A00DB">
        <w:rPr>
          <w:sz w:val="24"/>
          <w:szCs w:val="24"/>
        </w:rPr>
        <w:t xml:space="preserve"> в процедура по ликвидация, и</w:t>
      </w:r>
      <w:r>
        <w:rPr>
          <w:sz w:val="24"/>
          <w:szCs w:val="24"/>
        </w:rPr>
        <w:t xml:space="preserve"> не</w:t>
      </w:r>
      <w:r w:rsidRPr="009A00DB">
        <w:rPr>
          <w:sz w:val="24"/>
          <w:szCs w:val="24"/>
        </w:rPr>
        <w:t xml:space="preserve"> са сключили извънсъдебно споразумение с кредиторите </w:t>
      </w:r>
      <w:r w:rsidRPr="009A00DB">
        <w:rPr>
          <w:sz w:val="24"/>
          <w:szCs w:val="24"/>
        </w:rPr>
        <w:lastRenderedPageBreak/>
        <w:t xml:space="preserve">си по смисъла на </w:t>
      </w:r>
      <w:hyperlink r:id="rId37" w:history="1">
        <w:r w:rsidRPr="009A00DB">
          <w:rPr>
            <w:color w:val="000000"/>
            <w:sz w:val="24"/>
            <w:szCs w:val="24"/>
          </w:rPr>
          <w:t>чл. 740 от Търговския закон</w:t>
        </w:r>
      </w:hyperlink>
      <w:r w:rsidRPr="009A00DB">
        <w:rPr>
          <w:sz w:val="24"/>
          <w:szCs w:val="24"/>
        </w:rPr>
        <w:t>, или са преустановили дейността си</w:t>
      </w:r>
      <w:r>
        <w:rPr>
          <w:sz w:val="24"/>
          <w:szCs w:val="24"/>
        </w:rPr>
        <w:t>.</w:t>
      </w:r>
    </w:p>
    <w:p w:rsidR="00D303B0" w:rsidRDefault="00D303B0" w:rsidP="00D303B0">
      <w:pPr>
        <w:spacing w:line="360" w:lineRule="auto"/>
        <w:ind w:firstLine="850"/>
        <w:jc w:val="both"/>
        <w:rPr>
          <w:sz w:val="24"/>
          <w:szCs w:val="24"/>
          <w:shd w:val="clear" w:color="auto" w:fill="FEFEFE"/>
        </w:rPr>
      </w:pPr>
      <w:r>
        <w:rPr>
          <w:sz w:val="24"/>
          <w:szCs w:val="24"/>
          <w:shd w:val="clear" w:color="auto" w:fill="FEFEFE"/>
        </w:rPr>
        <w:t>5. не е</w:t>
      </w:r>
      <w:r w:rsidRPr="00B0429F">
        <w:rPr>
          <w:sz w:val="24"/>
          <w:szCs w:val="24"/>
          <w:shd w:val="clear" w:color="auto" w:fill="FEFEFE"/>
        </w:rPr>
        <w:t xml:space="preserve"> включен в Система за ранно откриване и отстраняване по чл. 108 от Регламент (ЕС, </w:t>
      </w:r>
      <w:proofErr w:type="spellStart"/>
      <w:r w:rsidRPr="00B0429F">
        <w:rPr>
          <w:sz w:val="24"/>
          <w:szCs w:val="24"/>
          <w:shd w:val="clear" w:color="auto" w:fill="FEFEFE"/>
        </w:rPr>
        <w:t>Евратом</w:t>
      </w:r>
      <w:proofErr w:type="spellEnd"/>
      <w:r w:rsidRPr="00B0429F">
        <w:rPr>
          <w:sz w:val="24"/>
          <w:szCs w:val="24"/>
          <w:shd w:val="clear" w:color="auto" w:fill="FEFEFE"/>
        </w:rPr>
        <w:t>) № 966/2012.</w:t>
      </w:r>
    </w:p>
    <w:p w:rsidR="00D303B0" w:rsidRDefault="00D303B0" w:rsidP="00D303B0">
      <w:pPr>
        <w:spacing w:line="276" w:lineRule="auto"/>
        <w:jc w:val="center"/>
        <w:rPr>
          <w:sz w:val="24"/>
          <w:szCs w:val="24"/>
        </w:rPr>
      </w:pPr>
      <w:r>
        <w:rPr>
          <w:sz w:val="24"/>
          <w:szCs w:val="24"/>
        </w:rPr>
        <w:t>Като п</w:t>
      </w:r>
      <w:r w:rsidRPr="00B64055">
        <w:rPr>
          <w:sz w:val="24"/>
          <w:szCs w:val="24"/>
        </w:rPr>
        <w:t>редставлява</w:t>
      </w:r>
      <w:r>
        <w:rPr>
          <w:sz w:val="24"/>
          <w:szCs w:val="24"/>
        </w:rPr>
        <w:t>щ</w:t>
      </w:r>
      <w:r w:rsidRPr="00B64055">
        <w:rPr>
          <w:sz w:val="24"/>
          <w:szCs w:val="24"/>
        </w:rPr>
        <w:t>, управлява</w:t>
      </w:r>
      <w:r>
        <w:rPr>
          <w:sz w:val="24"/>
          <w:szCs w:val="24"/>
        </w:rPr>
        <w:t>щ</w:t>
      </w:r>
      <w:r w:rsidRPr="00B64055">
        <w:rPr>
          <w:sz w:val="24"/>
          <w:szCs w:val="24"/>
        </w:rPr>
        <w:t>, контролира</w:t>
      </w:r>
      <w:r>
        <w:rPr>
          <w:sz w:val="24"/>
          <w:szCs w:val="24"/>
        </w:rPr>
        <w:t>щ</w:t>
      </w:r>
      <w:r w:rsidRPr="00B64055">
        <w:rPr>
          <w:sz w:val="24"/>
          <w:szCs w:val="24"/>
        </w:rPr>
        <w:t xml:space="preserve"> от мен </w:t>
      </w:r>
      <w:r>
        <w:rPr>
          <w:sz w:val="24"/>
          <w:szCs w:val="24"/>
        </w:rPr>
        <w:t>……………………………………………………………………………………………………:</w:t>
      </w:r>
    </w:p>
    <w:p w:rsidR="00D303B0" w:rsidRPr="00B64055" w:rsidRDefault="00D303B0" w:rsidP="00D303B0">
      <w:pPr>
        <w:spacing w:line="276" w:lineRule="auto"/>
        <w:jc w:val="center"/>
        <w:rPr>
          <w:sz w:val="24"/>
          <w:szCs w:val="24"/>
        </w:rPr>
      </w:pPr>
      <w:r w:rsidRPr="00B64055">
        <w:rPr>
          <w:sz w:val="24"/>
          <w:szCs w:val="24"/>
        </w:rPr>
        <w:t>(наименование на кандидат/</w:t>
      </w:r>
      <w:r>
        <w:rPr>
          <w:sz w:val="24"/>
          <w:szCs w:val="24"/>
        </w:rPr>
        <w:t>бенефициент</w:t>
      </w:r>
      <w:r w:rsidRPr="00B64055">
        <w:rPr>
          <w:sz w:val="24"/>
          <w:szCs w:val="24"/>
        </w:rPr>
        <w:t>)</w:t>
      </w:r>
    </w:p>
    <w:p w:rsidR="00D303B0" w:rsidRDefault="00D303B0" w:rsidP="00D303B0">
      <w:pPr>
        <w:spacing w:line="360" w:lineRule="auto"/>
        <w:jc w:val="both"/>
        <w:rPr>
          <w:sz w:val="24"/>
          <w:szCs w:val="24"/>
        </w:rPr>
      </w:pPr>
    </w:p>
    <w:p w:rsidR="00D303B0" w:rsidRPr="00B87AC3" w:rsidRDefault="00D303B0" w:rsidP="00D303B0">
      <w:pPr>
        <w:spacing w:line="360" w:lineRule="auto"/>
        <w:ind w:firstLine="850"/>
        <w:jc w:val="both"/>
        <w:rPr>
          <w:sz w:val="24"/>
          <w:szCs w:val="24"/>
          <w:shd w:val="clear" w:color="auto" w:fill="FEFEFE"/>
        </w:rPr>
      </w:pPr>
      <w:r>
        <w:rPr>
          <w:sz w:val="24"/>
          <w:szCs w:val="24"/>
          <w:shd w:val="clear" w:color="auto" w:fill="FEFEFE"/>
        </w:rPr>
        <w:t>1</w:t>
      </w:r>
      <w:r w:rsidRPr="00B87AC3">
        <w:rPr>
          <w:sz w:val="24"/>
          <w:szCs w:val="24"/>
          <w:shd w:val="clear" w:color="auto" w:fill="FEFEFE"/>
        </w:rPr>
        <w:t xml:space="preserve">. чрез измама или по небрежност </w:t>
      </w:r>
      <w:r>
        <w:rPr>
          <w:sz w:val="24"/>
          <w:szCs w:val="24"/>
          <w:shd w:val="clear" w:color="auto" w:fill="FEFEFE"/>
        </w:rPr>
        <w:t>не съм</w:t>
      </w:r>
      <w:r w:rsidRPr="00B87AC3">
        <w:rPr>
          <w:sz w:val="24"/>
          <w:szCs w:val="24"/>
          <w:shd w:val="clear" w:color="auto" w:fill="FEFEFE"/>
        </w:rPr>
        <w:t xml:space="preserve"> предоставили невярна информация</w:t>
      </w:r>
      <w:r>
        <w:rPr>
          <w:sz w:val="24"/>
          <w:szCs w:val="24"/>
          <w:shd w:val="clear" w:color="auto" w:fill="FEFEFE"/>
        </w:rPr>
        <w:t xml:space="preserve"> пред РА</w:t>
      </w:r>
      <w:r w:rsidRPr="00B87AC3">
        <w:rPr>
          <w:sz w:val="24"/>
          <w:szCs w:val="24"/>
          <w:shd w:val="clear" w:color="auto" w:fill="FEFEFE"/>
        </w:rPr>
        <w:t xml:space="preserve">, необходима за удостоверяване на липсата на основания за отказ за финансиране, критериите за подбор или изпълнението на </w:t>
      </w:r>
      <w:r>
        <w:rPr>
          <w:sz w:val="24"/>
          <w:szCs w:val="24"/>
          <w:shd w:val="clear" w:color="auto" w:fill="FEFEFE"/>
        </w:rPr>
        <w:t xml:space="preserve">административния </w:t>
      </w:r>
      <w:r w:rsidRPr="00B87AC3">
        <w:rPr>
          <w:sz w:val="24"/>
          <w:szCs w:val="24"/>
          <w:shd w:val="clear" w:color="auto" w:fill="FEFEFE"/>
        </w:rPr>
        <w:t>договор, установени с влязъл в сила акт на компетентните органи, съгласно законодателството на държавата, в която е извършено нарушението;</w:t>
      </w:r>
    </w:p>
    <w:p w:rsidR="00D303B0" w:rsidRPr="00B87AC3" w:rsidRDefault="00D303B0" w:rsidP="00D303B0">
      <w:pPr>
        <w:spacing w:line="360" w:lineRule="auto"/>
        <w:ind w:firstLine="850"/>
        <w:jc w:val="both"/>
        <w:rPr>
          <w:sz w:val="24"/>
          <w:szCs w:val="24"/>
          <w:shd w:val="clear" w:color="auto" w:fill="FEFEFE"/>
        </w:rPr>
      </w:pPr>
      <w:r>
        <w:rPr>
          <w:sz w:val="24"/>
          <w:szCs w:val="24"/>
          <w:shd w:val="clear" w:color="auto" w:fill="FEFEFE"/>
        </w:rPr>
        <w:t>2</w:t>
      </w:r>
      <w:r w:rsidRPr="00B87AC3">
        <w:rPr>
          <w:sz w:val="24"/>
          <w:szCs w:val="24"/>
          <w:shd w:val="clear" w:color="auto" w:fill="FEFEFE"/>
        </w:rPr>
        <w:t xml:space="preserve">. </w:t>
      </w:r>
      <w:r>
        <w:rPr>
          <w:sz w:val="24"/>
          <w:szCs w:val="24"/>
          <w:shd w:val="clear" w:color="auto" w:fill="FEFEFE"/>
        </w:rPr>
        <w:t>не съм</w:t>
      </w:r>
      <w:r w:rsidRPr="00B87AC3">
        <w:rPr>
          <w:sz w:val="24"/>
          <w:szCs w:val="24"/>
          <w:shd w:val="clear" w:color="auto" w:fill="FEFEFE"/>
        </w:rPr>
        <w:t xml:space="preserve"> опитал, когато нарушението е установено с влязъл в сила акт на компетентните органи, съгласно законодателството на държавата, в която е извършено нарушението:</w:t>
      </w:r>
    </w:p>
    <w:p w:rsidR="00D303B0" w:rsidRPr="00B87AC3" w:rsidRDefault="00D303B0" w:rsidP="00D303B0">
      <w:pPr>
        <w:spacing w:line="360" w:lineRule="auto"/>
        <w:ind w:firstLine="850"/>
        <w:jc w:val="both"/>
        <w:rPr>
          <w:sz w:val="24"/>
          <w:szCs w:val="24"/>
          <w:shd w:val="clear" w:color="auto" w:fill="FEFEFE"/>
        </w:rPr>
      </w:pPr>
      <w:r w:rsidRPr="00B87AC3">
        <w:rPr>
          <w:sz w:val="24"/>
          <w:szCs w:val="24"/>
          <w:shd w:val="clear" w:color="auto" w:fill="FEFEFE"/>
        </w:rPr>
        <w:t>а) да повлия</w:t>
      </w:r>
      <w:r>
        <w:rPr>
          <w:sz w:val="24"/>
          <w:szCs w:val="24"/>
          <w:shd w:val="clear" w:color="auto" w:fill="FEFEFE"/>
        </w:rPr>
        <w:t>я</w:t>
      </w:r>
      <w:r w:rsidRPr="00B87AC3">
        <w:rPr>
          <w:sz w:val="24"/>
          <w:szCs w:val="24"/>
          <w:shd w:val="clear" w:color="auto" w:fill="FEFEFE"/>
        </w:rPr>
        <w:t xml:space="preserve"> на лицата с правомощия за вземане на решения или контрол от РА</w:t>
      </w:r>
      <w:r>
        <w:rPr>
          <w:sz w:val="24"/>
          <w:szCs w:val="24"/>
          <w:shd w:val="clear" w:color="auto" w:fill="FEFEFE"/>
        </w:rPr>
        <w:t xml:space="preserve"> </w:t>
      </w:r>
      <w:r w:rsidRPr="00B87AC3">
        <w:rPr>
          <w:sz w:val="24"/>
          <w:szCs w:val="24"/>
          <w:shd w:val="clear" w:color="auto" w:fill="FEFEFE"/>
        </w:rPr>
        <w:t xml:space="preserve">и/или УО, свързано с одобрението </w:t>
      </w:r>
      <w:r>
        <w:rPr>
          <w:sz w:val="24"/>
          <w:szCs w:val="24"/>
          <w:shd w:val="clear" w:color="auto" w:fill="FEFEFE"/>
        </w:rPr>
        <w:t>на проектното предложение</w:t>
      </w:r>
      <w:r w:rsidRPr="00B87AC3">
        <w:rPr>
          <w:sz w:val="24"/>
          <w:szCs w:val="24"/>
          <w:shd w:val="clear" w:color="auto" w:fill="FEFEFE"/>
        </w:rPr>
        <w:t xml:space="preserve"> или плащане на </w:t>
      </w:r>
      <w:r>
        <w:rPr>
          <w:sz w:val="24"/>
          <w:szCs w:val="24"/>
          <w:shd w:val="clear" w:color="auto" w:fill="FEFEFE"/>
        </w:rPr>
        <w:t xml:space="preserve">безвъзмездната </w:t>
      </w:r>
      <w:r w:rsidRPr="00B87AC3">
        <w:rPr>
          <w:sz w:val="24"/>
          <w:szCs w:val="24"/>
          <w:shd w:val="clear" w:color="auto" w:fill="FEFEFE"/>
        </w:rPr>
        <w:t>финансова помощ;</w:t>
      </w:r>
    </w:p>
    <w:p w:rsidR="00D303B0" w:rsidRPr="00B87AC3" w:rsidRDefault="00D303B0" w:rsidP="00D303B0">
      <w:pPr>
        <w:spacing w:line="360" w:lineRule="auto"/>
        <w:ind w:firstLine="850"/>
        <w:jc w:val="both"/>
        <w:rPr>
          <w:sz w:val="24"/>
          <w:szCs w:val="24"/>
          <w:shd w:val="clear" w:color="auto" w:fill="FEFEFE"/>
        </w:rPr>
      </w:pPr>
      <w:r w:rsidRPr="00B87AC3">
        <w:rPr>
          <w:sz w:val="24"/>
          <w:szCs w:val="24"/>
          <w:shd w:val="clear" w:color="auto" w:fill="FEFEFE"/>
        </w:rPr>
        <w:t>б) да получ</w:t>
      </w:r>
      <w:r>
        <w:rPr>
          <w:sz w:val="24"/>
          <w:szCs w:val="24"/>
          <w:shd w:val="clear" w:color="auto" w:fill="FEFEFE"/>
        </w:rPr>
        <w:t>а</w:t>
      </w:r>
      <w:r w:rsidRPr="00B87AC3">
        <w:rPr>
          <w:sz w:val="24"/>
          <w:szCs w:val="24"/>
          <w:shd w:val="clear" w:color="auto" w:fill="FEFEFE"/>
        </w:rPr>
        <w:t xml:space="preserve"> информация от лицата с правомощия за вземане на решения или контрол от РА и/или УО, която може да м</w:t>
      </w:r>
      <w:r>
        <w:rPr>
          <w:sz w:val="24"/>
          <w:szCs w:val="24"/>
          <w:shd w:val="clear" w:color="auto" w:fill="FEFEFE"/>
        </w:rPr>
        <w:t>и</w:t>
      </w:r>
      <w:r w:rsidRPr="00B87AC3">
        <w:rPr>
          <w:sz w:val="24"/>
          <w:szCs w:val="24"/>
          <w:shd w:val="clear" w:color="auto" w:fill="FEFEFE"/>
        </w:rPr>
        <w:t xml:space="preserve"> даде неоснователно предимство, свързано с одобрението </w:t>
      </w:r>
      <w:r>
        <w:rPr>
          <w:sz w:val="24"/>
          <w:szCs w:val="24"/>
          <w:shd w:val="clear" w:color="auto" w:fill="FEFEFE"/>
        </w:rPr>
        <w:t>на проектното предложение</w:t>
      </w:r>
      <w:r w:rsidRPr="00B87AC3">
        <w:rPr>
          <w:sz w:val="24"/>
          <w:szCs w:val="24"/>
          <w:shd w:val="clear" w:color="auto" w:fill="FEFEFE"/>
        </w:rPr>
        <w:t xml:space="preserve"> или плащане на </w:t>
      </w:r>
      <w:r>
        <w:rPr>
          <w:sz w:val="24"/>
          <w:szCs w:val="24"/>
          <w:shd w:val="clear" w:color="auto" w:fill="FEFEFE"/>
        </w:rPr>
        <w:t xml:space="preserve">безвъзмездната </w:t>
      </w:r>
      <w:r w:rsidRPr="00B87AC3">
        <w:rPr>
          <w:sz w:val="24"/>
          <w:szCs w:val="24"/>
          <w:shd w:val="clear" w:color="auto" w:fill="FEFEFE"/>
        </w:rPr>
        <w:t xml:space="preserve">финансова помощ; </w:t>
      </w:r>
    </w:p>
    <w:p w:rsidR="00D303B0" w:rsidRPr="00B87AC3" w:rsidRDefault="00D303B0" w:rsidP="00D303B0">
      <w:pPr>
        <w:spacing w:line="360" w:lineRule="auto"/>
        <w:ind w:firstLine="850"/>
        <w:jc w:val="both"/>
        <w:rPr>
          <w:sz w:val="24"/>
          <w:szCs w:val="24"/>
          <w:shd w:val="clear" w:color="auto" w:fill="FEFEFE"/>
        </w:rPr>
      </w:pPr>
      <w:r>
        <w:rPr>
          <w:sz w:val="24"/>
          <w:szCs w:val="24"/>
          <w:shd w:val="clear" w:color="auto" w:fill="FEFEFE"/>
        </w:rPr>
        <w:t>3.</w:t>
      </w:r>
      <w:r w:rsidRPr="00B87AC3">
        <w:rPr>
          <w:sz w:val="24"/>
          <w:szCs w:val="24"/>
          <w:shd w:val="clear" w:color="auto" w:fill="FEFEFE"/>
        </w:rPr>
        <w:t xml:space="preserve"> </w:t>
      </w:r>
      <w:r>
        <w:rPr>
          <w:sz w:val="24"/>
          <w:szCs w:val="24"/>
          <w:shd w:val="clear" w:color="auto" w:fill="FEFEFE"/>
        </w:rPr>
        <w:t>по моя вина не е изпълнено задължение по административен договор/</w:t>
      </w:r>
      <w:proofErr w:type="spellStart"/>
      <w:r>
        <w:rPr>
          <w:sz w:val="24"/>
          <w:szCs w:val="24"/>
          <w:shd w:val="clear" w:color="auto" w:fill="FEFEFE"/>
        </w:rPr>
        <w:t>договор</w:t>
      </w:r>
      <w:proofErr w:type="spellEnd"/>
      <w:r>
        <w:rPr>
          <w:sz w:val="24"/>
          <w:szCs w:val="24"/>
          <w:shd w:val="clear" w:color="auto" w:fill="FEFEFE"/>
        </w:rPr>
        <w:t xml:space="preserve"> за предоставяне на финансова помощ, сключен с РА, което е довело до пълен отказ от изплащане на безвъзмездната финансова помощ по подадено искане за плащане/заявка за плащане или до претенция на РА за възстановяване на изплатена безвъзмездна финансова помощ по договора, неизпълнението не засяга повече от 50 на сто от стойността на изплатената по договора безвъзмездна финансова помощ, включително когато неизпълнението е констатирано при проверки, одити или разследвания с бюджетни кредити, Европейската служба за борба с измамите, Европейската сметна палата или други компетентни органи</w:t>
      </w:r>
      <w:r w:rsidRPr="00B87AC3">
        <w:rPr>
          <w:sz w:val="24"/>
          <w:szCs w:val="24"/>
          <w:shd w:val="clear" w:color="auto" w:fill="FEFEFE"/>
        </w:rPr>
        <w:t>;</w:t>
      </w:r>
    </w:p>
    <w:p w:rsidR="00171920" w:rsidRPr="00B0429F" w:rsidRDefault="00D303B0" w:rsidP="00171920">
      <w:pPr>
        <w:spacing w:line="360" w:lineRule="auto"/>
        <w:ind w:firstLine="850"/>
        <w:jc w:val="both"/>
        <w:rPr>
          <w:sz w:val="24"/>
          <w:szCs w:val="24"/>
          <w:shd w:val="clear" w:color="auto" w:fill="FEFEFE"/>
        </w:rPr>
      </w:pPr>
      <w:r>
        <w:rPr>
          <w:sz w:val="24"/>
          <w:szCs w:val="24"/>
          <w:shd w:val="clear" w:color="auto" w:fill="FEFEFE"/>
        </w:rPr>
        <w:t>4.</w:t>
      </w:r>
      <w:r w:rsidRPr="00B528FE">
        <w:rPr>
          <w:sz w:val="24"/>
          <w:szCs w:val="24"/>
          <w:shd w:val="clear" w:color="auto" w:fill="FEFEFE"/>
        </w:rPr>
        <w:t xml:space="preserve"> </w:t>
      </w:r>
      <w:r>
        <w:rPr>
          <w:sz w:val="24"/>
          <w:szCs w:val="24"/>
          <w:shd w:val="clear" w:color="auto" w:fill="FEFEFE"/>
        </w:rPr>
        <w:t>не съм</w:t>
      </w:r>
      <w:r w:rsidRPr="00B528FE">
        <w:rPr>
          <w:sz w:val="24"/>
          <w:szCs w:val="24"/>
          <w:shd w:val="clear" w:color="auto" w:fill="FEFEFE"/>
        </w:rPr>
        <w:t xml:space="preserve"> осъден с влязла в сила присъда, за</w:t>
      </w:r>
      <w:r w:rsidR="00171920" w:rsidRPr="00171920">
        <w:rPr>
          <w:sz w:val="24"/>
          <w:szCs w:val="24"/>
          <w:shd w:val="clear" w:color="auto" w:fill="FEFEFE"/>
        </w:rPr>
        <w:t xml:space="preserve"> </w:t>
      </w:r>
      <w:r w:rsidR="00171920" w:rsidRPr="00B9005B">
        <w:rPr>
          <w:sz w:val="24"/>
          <w:szCs w:val="24"/>
          <w:shd w:val="clear" w:color="auto" w:fill="FEFEFE"/>
        </w:rPr>
        <w:t>престъпление</w:t>
      </w:r>
      <w:r w:rsidR="00171920" w:rsidRPr="006D2F58">
        <w:rPr>
          <w:sz w:val="24"/>
          <w:szCs w:val="24"/>
          <w:shd w:val="clear" w:color="auto" w:fill="FEFEFE"/>
        </w:rPr>
        <w:t xml:space="preserve"> по чл. 321 и 321а , чл. 301 – 307, чл. 301 – 307, чл. 253 - 260, чл. 219 – 252, чл. 194 – 217, чл. 352 - 353е, по чл. 108а,  чл. 159а - 159г, чл. 172  и чл. 192а от Наказателния кодекс;</w:t>
      </w:r>
    </w:p>
    <w:p w:rsidR="00D303B0" w:rsidRPr="00B87AC3" w:rsidRDefault="00D303B0" w:rsidP="00D303B0">
      <w:pPr>
        <w:spacing w:line="360" w:lineRule="auto"/>
        <w:ind w:firstLine="850"/>
        <w:jc w:val="both"/>
        <w:rPr>
          <w:sz w:val="24"/>
          <w:szCs w:val="24"/>
          <w:shd w:val="clear" w:color="auto" w:fill="FEFEFE"/>
        </w:rPr>
      </w:pPr>
      <w:r>
        <w:rPr>
          <w:sz w:val="24"/>
          <w:szCs w:val="24"/>
          <w:shd w:val="clear" w:color="auto" w:fill="FEFEFE"/>
        </w:rPr>
        <w:t>5. не съм</w:t>
      </w:r>
      <w:r w:rsidRPr="00B0429F">
        <w:rPr>
          <w:sz w:val="24"/>
          <w:szCs w:val="24"/>
          <w:shd w:val="clear" w:color="auto" w:fill="FEFEFE"/>
        </w:rPr>
        <w:t xml:space="preserve"> лице, което е или е било на трудово или служебно правоотношение в </w:t>
      </w:r>
      <w:r w:rsidRPr="00B0429F">
        <w:rPr>
          <w:sz w:val="24"/>
          <w:szCs w:val="24"/>
          <w:shd w:val="clear" w:color="auto" w:fill="FEFEFE"/>
        </w:rPr>
        <w:lastRenderedPageBreak/>
        <w:t>РА или УО - до една година от прекратяване на правоотношението</w:t>
      </w:r>
      <w:r>
        <w:rPr>
          <w:sz w:val="24"/>
          <w:szCs w:val="24"/>
          <w:shd w:val="clear" w:color="auto" w:fill="FEFEFE"/>
        </w:rPr>
        <w:t>;</w:t>
      </w:r>
    </w:p>
    <w:p w:rsidR="00D303B0" w:rsidRPr="00B0429F" w:rsidRDefault="00D303B0" w:rsidP="00D303B0">
      <w:pPr>
        <w:spacing w:line="360" w:lineRule="auto"/>
        <w:ind w:firstLine="850"/>
        <w:jc w:val="both"/>
        <w:rPr>
          <w:sz w:val="24"/>
          <w:szCs w:val="24"/>
          <w:shd w:val="clear" w:color="auto" w:fill="FEFEFE"/>
        </w:rPr>
      </w:pPr>
      <w:r>
        <w:rPr>
          <w:sz w:val="24"/>
          <w:szCs w:val="24"/>
          <w:shd w:val="clear" w:color="auto" w:fill="FEFEFE"/>
        </w:rPr>
        <w:t>6. не съм</w:t>
      </w:r>
      <w:r w:rsidRPr="00B0429F">
        <w:rPr>
          <w:sz w:val="24"/>
          <w:szCs w:val="24"/>
          <w:shd w:val="clear" w:color="auto" w:fill="FEFEFE"/>
        </w:rPr>
        <w:t xml:space="preserve"> свързано лице по смисъла на § 1, т. 1 от допълнителните разпоредби на Закона за предотвратяване и установяване на конфликт на интереси с лице, заемащо публична длъжност в </w:t>
      </w:r>
      <w:r w:rsidRPr="00B87AC3">
        <w:rPr>
          <w:sz w:val="24"/>
          <w:szCs w:val="24"/>
          <w:shd w:val="clear" w:color="auto" w:fill="FEFEFE"/>
        </w:rPr>
        <w:t>УО</w:t>
      </w:r>
      <w:r w:rsidRPr="00B0429F">
        <w:rPr>
          <w:sz w:val="24"/>
          <w:szCs w:val="24"/>
          <w:shd w:val="clear" w:color="auto" w:fill="FEFEFE"/>
        </w:rPr>
        <w:t xml:space="preserve"> на ПРСР 2014 - 2020 </w:t>
      </w:r>
      <w:r>
        <w:rPr>
          <w:sz w:val="24"/>
          <w:szCs w:val="24"/>
          <w:shd w:val="clear" w:color="auto" w:fill="FEFEFE"/>
        </w:rPr>
        <w:t xml:space="preserve">г. </w:t>
      </w:r>
      <w:r w:rsidRPr="00B0429F">
        <w:rPr>
          <w:sz w:val="24"/>
          <w:szCs w:val="24"/>
          <w:shd w:val="clear" w:color="auto" w:fill="FEFEFE"/>
        </w:rPr>
        <w:t xml:space="preserve">или в РА, </w:t>
      </w:r>
      <w:r>
        <w:rPr>
          <w:sz w:val="24"/>
          <w:szCs w:val="24"/>
          <w:shd w:val="clear" w:color="auto" w:fill="FEFEFE"/>
        </w:rPr>
        <w:t xml:space="preserve">не съм </w:t>
      </w:r>
      <w:r w:rsidRPr="00B0429F">
        <w:rPr>
          <w:sz w:val="24"/>
          <w:szCs w:val="24"/>
          <w:shd w:val="clear" w:color="auto" w:fill="FEFEFE"/>
        </w:rPr>
        <w:t>участвал при одобряването на проектно предложение или при обработката на искане за плащане по сключения административен договор за предоставяне на финансова помощ;</w:t>
      </w:r>
    </w:p>
    <w:p w:rsidR="00D303B0" w:rsidRDefault="00D303B0" w:rsidP="00D303B0">
      <w:pPr>
        <w:tabs>
          <w:tab w:val="left" w:pos="1305"/>
        </w:tabs>
        <w:spacing w:line="360" w:lineRule="auto"/>
        <w:ind w:firstLine="850"/>
        <w:jc w:val="both"/>
        <w:rPr>
          <w:sz w:val="24"/>
          <w:szCs w:val="24"/>
          <w:shd w:val="clear" w:color="auto" w:fill="FEFEFE"/>
        </w:rPr>
      </w:pPr>
      <w:r>
        <w:rPr>
          <w:sz w:val="24"/>
          <w:szCs w:val="24"/>
          <w:shd w:val="clear" w:color="auto" w:fill="FEFEFE"/>
        </w:rPr>
        <w:t xml:space="preserve">7. не </w:t>
      </w:r>
      <w:r w:rsidRPr="00B0429F">
        <w:rPr>
          <w:sz w:val="24"/>
          <w:szCs w:val="24"/>
          <w:shd w:val="clear" w:color="auto" w:fill="FEFEFE"/>
        </w:rPr>
        <w:t>попада</w:t>
      </w:r>
      <w:r>
        <w:rPr>
          <w:sz w:val="24"/>
          <w:szCs w:val="24"/>
          <w:shd w:val="clear" w:color="auto" w:fill="FEFEFE"/>
        </w:rPr>
        <w:t>м</w:t>
      </w:r>
      <w:r w:rsidRPr="00B0429F">
        <w:rPr>
          <w:sz w:val="24"/>
          <w:szCs w:val="24"/>
          <w:shd w:val="clear" w:color="auto" w:fill="FEFEFE"/>
        </w:rPr>
        <w:t xml:space="preserve"> в случаите по чл. 21 или 22 от Закона за предотвратяване и устан</w:t>
      </w:r>
      <w:r>
        <w:rPr>
          <w:sz w:val="24"/>
          <w:szCs w:val="24"/>
          <w:shd w:val="clear" w:color="auto" w:fill="FEFEFE"/>
        </w:rPr>
        <w:t>овяване на конфликт на интереси.</w:t>
      </w:r>
    </w:p>
    <w:p w:rsidR="00D303B0" w:rsidRPr="00B64055" w:rsidRDefault="00D303B0" w:rsidP="00D303B0">
      <w:pPr>
        <w:spacing w:line="360" w:lineRule="auto"/>
        <w:jc w:val="both"/>
        <w:rPr>
          <w:sz w:val="24"/>
          <w:szCs w:val="24"/>
        </w:rPr>
      </w:pPr>
    </w:p>
    <w:p w:rsidR="00D303B0" w:rsidRPr="00155A56" w:rsidRDefault="00D303B0" w:rsidP="00D303B0">
      <w:pPr>
        <w:tabs>
          <w:tab w:val="left" w:pos="3488"/>
        </w:tabs>
        <w:spacing w:line="360" w:lineRule="auto"/>
        <w:jc w:val="both"/>
        <w:rPr>
          <w:sz w:val="24"/>
          <w:szCs w:val="24"/>
          <w:lang w:val="ru-RU"/>
        </w:rPr>
      </w:pPr>
    </w:p>
    <w:p w:rsidR="00D303B0" w:rsidRPr="00B64055" w:rsidRDefault="00D303B0" w:rsidP="00D303B0">
      <w:pPr>
        <w:tabs>
          <w:tab w:val="left" w:pos="3488"/>
        </w:tabs>
        <w:spacing w:line="360" w:lineRule="auto"/>
        <w:jc w:val="both"/>
        <w:rPr>
          <w:sz w:val="24"/>
          <w:szCs w:val="24"/>
        </w:rPr>
      </w:pPr>
      <w:r w:rsidRPr="00B64055">
        <w:rPr>
          <w:sz w:val="24"/>
          <w:szCs w:val="24"/>
        </w:rPr>
        <w:t xml:space="preserve">Представям следните доказателства съгласно чл. </w:t>
      </w:r>
      <w:r>
        <w:rPr>
          <w:sz w:val="24"/>
          <w:szCs w:val="24"/>
        </w:rPr>
        <w:t>8</w:t>
      </w:r>
      <w:r w:rsidRPr="00B64055">
        <w:rPr>
          <w:sz w:val="24"/>
          <w:szCs w:val="24"/>
        </w:rPr>
        <w:t xml:space="preserve">, ал. </w:t>
      </w:r>
      <w:r>
        <w:rPr>
          <w:sz w:val="24"/>
          <w:szCs w:val="24"/>
        </w:rPr>
        <w:t>6</w:t>
      </w:r>
      <w:r w:rsidRPr="00B64055">
        <w:rPr>
          <w:sz w:val="24"/>
          <w:szCs w:val="24"/>
        </w:rPr>
        <w:t>:</w:t>
      </w:r>
    </w:p>
    <w:p w:rsidR="00D303B0" w:rsidRPr="00155A56" w:rsidRDefault="00D303B0" w:rsidP="00D303B0">
      <w:pPr>
        <w:tabs>
          <w:tab w:val="left" w:pos="3488"/>
        </w:tabs>
        <w:spacing w:line="360" w:lineRule="auto"/>
        <w:jc w:val="both"/>
        <w:rPr>
          <w:sz w:val="24"/>
          <w:szCs w:val="24"/>
          <w:lang w:val="ru-RU"/>
        </w:rPr>
      </w:pPr>
      <w:r w:rsidRPr="00155A56">
        <w:rPr>
          <w:sz w:val="24"/>
          <w:szCs w:val="24"/>
          <w:lang w:val="ru-RU"/>
        </w:rPr>
        <w:t>…………………………………………………………………………………………………………………………………………………………………………………………………………………………………………………………………………………………………………………………………………………………………………………………………………………………………………………………………………………………………………………………………………………………………………………………………………………………………………………………………………………………………………………</w:t>
      </w:r>
    </w:p>
    <w:p w:rsidR="00D303B0" w:rsidRPr="00155A56" w:rsidRDefault="00D303B0" w:rsidP="00D303B0">
      <w:pPr>
        <w:spacing w:line="360" w:lineRule="auto"/>
        <w:jc w:val="both"/>
        <w:rPr>
          <w:sz w:val="24"/>
          <w:szCs w:val="24"/>
          <w:lang w:val="ru-RU"/>
        </w:rPr>
      </w:pPr>
    </w:p>
    <w:p w:rsidR="00D303B0" w:rsidRPr="00B64055" w:rsidRDefault="00D303B0" w:rsidP="00D303B0">
      <w:pPr>
        <w:spacing w:line="360" w:lineRule="auto"/>
        <w:jc w:val="both"/>
        <w:rPr>
          <w:sz w:val="24"/>
          <w:szCs w:val="24"/>
        </w:rPr>
      </w:pPr>
      <w:r w:rsidRPr="00B64055">
        <w:rPr>
          <w:sz w:val="24"/>
          <w:szCs w:val="24"/>
        </w:rPr>
        <w:t>Декларирам, че в случай, че настъпят промени в декларираните обстоятелства, в рамките на 10 работни дни, РА ще бъде уведомена за настъпилите промени чрез подадена актуална декларация.</w:t>
      </w:r>
    </w:p>
    <w:p w:rsidR="00D303B0" w:rsidRPr="00B64055" w:rsidRDefault="00D303B0" w:rsidP="00D303B0">
      <w:pPr>
        <w:spacing w:line="360" w:lineRule="auto"/>
        <w:jc w:val="both"/>
        <w:rPr>
          <w:sz w:val="24"/>
          <w:szCs w:val="24"/>
        </w:rPr>
      </w:pPr>
    </w:p>
    <w:p w:rsidR="00D303B0" w:rsidRPr="00B64055" w:rsidRDefault="00D303B0" w:rsidP="00D303B0">
      <w:pPr>
        <w:spacing w:line="360" w:lineRule="auto"/>
        <w:jc w:val="both"/>
        <w:rPr>
          <w:sz w:val="24"/>
          <w:szCs w:val="24"/>
        </w:rPr>
      </w:pPr>
      <w:r w:rsidRPr="00B64055">
        <w:rPr>
          <w:sz w:val="24"/>
          <w:szCs w:val="24"/>
        </w:rPr>
        <w:t>Известна ми е наказателната отговорност по чл. 313 и чл. 248а, ал. 2 от Наказателния кодекс за предоставени от мен неверни данни и документи.*</w:t>
      </w:r>
    </w:p>
    <w:p w:rsidR="00D303B0" w:rsidRPr="00B64055" w:rsidRDefault="00D303B0" w:rsidP="00D303B0">
      <w:pPr>
        <w:spacing w:line="360" w:lineRule="auto"/>
        <w:jc w:val="both"/>
        <w:textAlignment w:val="center"/>
        <w:rPr>
          <w:sz w:val="24"/>
          <w:szCs w:val="24"/>
          <w:shd w:val="clear" w:color="auto" w:fill="FEFEFE"/>
        </w:rPr>
      </w:pPr>
    </w:p>
    <w:p w:rsidR="00D303B0" w:rsidRPr="00B64055" w:rsidRDefault="00D303B0" w:rsidP="00D303B0">
      <w:pPr>
        <w:spacing w:line="360" w:lineRule="auto"/>
        <w:rPr>
          <w:sz w:val="24"/>
          <w:szCs w:val="24"/>
        </w:rPr>
      </w:pPr>
    </w:p>
    <w:p w:rsidR="00D303B0" w:rsidRPr="00B64055" w:rsidRDefault="00D303B0" w:rsidP="00D303B0">
      <w:pPr>
        <w:spacing w:line="360" w:lineRule="auto"/>
        <w:rPr>
          <w:sz w:val="24"/>
          <w:szCs w:val="24"/>
        </w:rPr>
      </w:pPr>
      <w:r w:rsidRPr="00B64055">
        <w:rPr>
          <w:sz w:val="24"/>
          <w:szCs w:val="24"/>
        </w:rPr>
        <w:t>...................... 20....... г.</w:t>
      </w:r>
      <w:r w:rsidRPr="00B64055">
        <w:rPr>
          <w:sz w:val="24"/>
          <w:szCs w:val="24"/>
        </w:rPr>
        <w:tab/>
        <w:t>Подпис на деклариращия: ..........................................</w:t>
      </w:r>
    </w:p>
    <w:p w:rsidR="00D303B0" w:rsidRPr="00B64055" w:rsidRDefault="00D303B0" w:rsidP="00D303B0">
      <w:pPr>
        <w:spacing w:line="360" w:lineRule="auto"/>
        <w:rPr>
          <w:sz w:val="24"/>
          <w:szCs w:val="24"/>
        </w:rPr>
      </w:pPr>
      <w:r w:rsidRPr="00B64055">
        <w:rPr>
          <w:sz w:val="24"/>
          <w:szCs w:val="24"/>
        </w:rPr>
        <w:t>___________________________________________________________________________</w:t>
      </w:r>
    </w:p>
    <w:p w:rsidR="00D303B0" w:rsidRDefault="00D303B0" w:rsidP="00D303B0">
      <w:pPr>
        <w:spacing w:line="360" w:lineRule="auto"/>
        <w:jc w:val="both"/>
        <w:rPr>
          <w:sz w:val="24"/>
          <w:szCs w:val="24"/>
        </w:rPr>
      </w:pPr>
      <w:r w:rsidRPr="00B64055">
        <w:rPr>
          <w:sz w:val="24"/>
          <w:szCs w:val="24"/>
        </w:rPr>
        <w:t xml:space="preserve">(*) Декларацията се попълва и подписва от </w:t>
      </w:r>
      <w:r w:rsidRPr="00B64055">
        <w:rPr>
          <w:sz w:val="24"/>
          <w:szCs w:val="24"/>
          <w:shd w:val="clear" w:color="auto" w:fill="FEFEFE"/>
        </w:rPr>
        <w:t>представляващият кандидат</w:t>
      </w:r>
      <w:r w:rsidR="001531A1">
        <w:rPr>
          <w:sz w:val="24"/>
          <w:szCs w:val="24"/>
          <w:shd w:val="clear" w:color="auto" w:fill="FEFEFE"/>
        </w:rPr>
        <w:t>ът</w:t>
      </w:r>
      <w:r w:rsidRPr="00B64055">
        <w:rPr>
          <w:sz w:val="24"/>
          <w:szCs w:val="24"/>
          <w:shd w:val="clear" w:color="auto" w:fill="FEFEFE"/>
        </w:rPr>
        <w:t>/</w:t>
      </w:r>
      <w:r>
        <w:rPr>
          <w:sz w:val="24"/>
          <w:szCs w:val="24"/>
          <w:shd w:val="clear" w:color="auto" w:fill="FEFEFE"/>
        </w:rPr>
        <w:t>бенефициент</w:t>
      </w:r>
      <w:r w:rsidR="001531A1">
        <w:rPr>
          <w:sz w:val="24"/>
          <w:szCs w:val="24"/>
          <w:shd w:val="clear" w:color="auto" w:fill="FEFEFE"/>
        </w:rPr>
        <w:t>ът</w:t>
      </w:r>
      <w:r w:rsidRPr="00B64055">
        <w:rPr>
          <w:sz w:val="24"/>
          <w:szCs w:val="24"/>
          <w:shd w:val="clear" w:color="auto" w:fill="FEFEFE"/>
        </w:rPr>
        <w:t>, негови законни или упълномощени представители, член/</w:t>
      </w:r>
      <w:proofErr w:type="spellStart"/>
      <w:r w:rsidRPr="00B64055">
        <w:rPr>
          <w:sz w:val="24"/>
          <w:szCs w:val="24"/>
          <w:shd w:val="clear" w:color="auto" w:fill="FEFEFE"/>
        </w:rPr>
        <w:t>ове</w:t>
      </w:r>
      <w:proofErr w:type="spellEnd"/>
      <w:r w:rsidRPr="00B64055">
        <w:rPr>
          <w:sz w:val="24"/>
          <w:szCs w:val="24"/>
          <w:shd w:val="clear" w:color="auto" w:fill="FEFEFE"/>
        </w:rPr>
        <w:t xml:space="preserve"> на управителния му орган, както и временно изпълняващ такава длъжност, както и лицата с правомощия за вземане на решения или контрол по отношение на кандидата/</w:t>
      </w:r>
      <w:r>
        <w:rPr>
          <w:sz w:val="24"/>
          <w:szCs w:val="24"/>
          <w:shd w:val="clear" w:color="auto" w:fill="FEFEFE"/>
        </w:rPr>
        <w:t>бенефициента</w:t>
      </w:r>
      <w:r w:rsidRPr="00B64055">
        <w:rPr>
          <w:sz w:val="24"/>
          <w:szCs w:val="24"/>
          <w:shd w:val="clear" w:color="auto" w:fill="FEFEFE"/>
        </w:rPr>
        <w:t>.</w:t>
      </w:r>
      <w:r w:rsidRPr="00B64055">
        <w:rPr>
          <w:sz w:val="24"/>
          <w:szCs w:val="24"/>
        </w:rPr>
        <w:t xml:space="preserve"> За кандидати общини декларацията се попълва и подписва от кмета на общината.</w:t>
      </w:r>
      <w:r>
        <w:rPr>
          <w:sz w:val="24"/>
          <w:szCs w:val="24"/>
        </w:rPr>
        <w:t xml:space="preserve"> Само </w:t>
      </w:r>
      <w:r>
        <w:rPr>
          <w:sz w:val="24"/>
          <w:szCs w:val="24"/>
          <w:lang w:eastAsia="bg-BG"/>
        </w:rPr>
        <w:t xml:space="preserve">кмета на общината </w:t>
      </w:r>
      <w:r w:rsidRPr="00512B17">
        <w:rPr>
          <w:sz w:val="24"/>
          <w:szCs w:val="24"/>
          <w:lang w:eastAsia="bg-BG"/>
        </w:rPr>
        <w:t xml:space="preserve">представя свидетелство за съдимост </w:t>
      </w:r>
      <w:r w:rsidRPr="00512B17">
        <w:rPr>
          <w:sz w:val="24"/>
          <w:szCs w:val="24"/>
          <w:lang w:eastAsia="bg-BG"/>
        </w:rPr>
        <w:lastRenderedPageBreak/>
        <w:t xml:space="preserve">съгласно изискванията </w:t>
      </w:r>
      <w:r w:rsidRPr="00042117">
        <w:rPr>
          <w:sz w:val="24"/>
          <w:szCs w:val="24"/>
          <w:lang w:eastAsia="bg-BG"/>
        </w:rPr>
        <w:t xml:space="preserve">на чл. 8, ал. </w:t>
      </w:r>
      <w:r w:rsidRPr="00B64419">
        <w:rPr>
          <w:sz w:val="24"/>
          <w:szCs w:val="24"/>
          <w:lang w:eastAsia="bg-BG"/>
        </w:rPr>
        <w:t>4</w:t>
      </w:r>
      <w:r w:rsidRPr="00042117">
        <w:rPr>
          <w:sz w:val="24"/>
          <w:szCs w:val="24"/>
          <w:lang w:eastAsia="bg-BG"/>
        </w:rPr>
        <w:t>, т. 2</w:t>
      </w:r>
      <w:r w:rsidRPr="00B64419">
        <w:rPr>
          <w:sz w:val="24"/>
          <w:szCs w:val="24"/>
          <w:lang w:eastAsia="bg-BG"/>
        </w:rPr>
        <w:t>, буква „а“</w:t>
      </w:r>
      <w:r w:rsidRPr="00042117">
        <w:rPr>
          <w:sz w:val="24"/>
          <w:szCs w:val="24"/>
          <w:lang w:eastAsia="bg-BG"/>
        </w:rPr>
        <w:t xml:space="preserve"> и чл. 3</w:t>
      </w:r>
      <w:r w:rsidR="009C4AE9">
        <w:rPr>
          <w:sz w:val="24"/>
          <w:szCs w:val="24"/>
          <w:lang w:eastAsia="bg-BG"/>
        </w:rPr>
        <w:t>5</w:t>
      </w:r>
      <w:r w:rsidRPr="00042117">
        <w:rPr>
          <w:sz w:val="24"/>
          <w:szCs w:val="24"/>
          <w:lang w:eastAsia="bg-BG"/>
        </w:rPr>
        <w:t xml:space="preserve">, </w:t>
      </w:r>
      <w:r w:rsidRPr="00B64419">
        <w:rPr>
          <w:sz w:val="24"/>
          <w:szCs w:val="24"/>
          <w:lang w:eastAsia="bg-BG"/>
        </w:rPr>
        <w:t>ал. 3</w:t>
      </w:r>
      <w:r w:rsidRPr="00042117">
        <w:rPr>
          <w:sz w:val="24"/>
          <w:szCs w:val="24"/>
          <w:lang w:eastAsia="bg-BG"/>
        </w:rPr>
        <w:t>.</w:t>
      </w:r>
    </w:p>
    <w:p w:rsidR="00D303B0" w:rsidRDefault="00D303B0" w:rsidP="00D303B0">
      <w:pPr>
        <w:spacing w:line="360" w:lineRule="auto"/>
        <w:jc w:val="both"/>
        <w:rPr>
          <w:sz w:val="24"/>
          <w:szCs w:val="24"/>
          <w:lang w:eastAsia="bg-BG"/>
        </w:rPr>
      </w:pPr>
      <w:r>
        <w:rPr>
          <w:sz w:val="24"/>
          <w:szCs w:val="24"/>
        </w:rPr>
        <w:t>За кандидати м</w:t>
      </w:r>
      <w:r w:rsidRPr="00782D5E">
        <w:rPr>
          <w:sz w:val="24"/>
          <w:szCs w:val="24"/>
          <w:shd w:val="clear" w:color="auto" w:fill="FEFEFE"/>
        </w:rPr>
        <w:t>естните поделения на вероизповеданията признати за юридически лица по силата на чл. 10 от</w:t>
      </w:r>
      <w:r w:rsidRPr="00512B17">
        <w:rPr>
          <w:sz w:val="24"/>
          <w:szCs w:val="24"/>
          <w:shd w:val="clear" w:color="auto" w:fill="FEFEFE"/>
        </w:rPr>
        <w:t xml:space="preserve"> </w:t>
      </w:r>
      <w:r w:rsidRPr="00782D5E">
        <w:rPr>
          <w:sz w:val="24"/>
          <w:szCs w:val="24"/>
          <w:shd w:val="clear" w:color="auto" w:fill="FEFEFE"/>
        </w:rPr>
        <w:t>Закона за вероизповеданията</w:t>
      </w:r>
      <w:r>
        <w:rPr>
          <w:sz w:val="24"/>
          <w:szCs w:val="24"/>
          <w:shd w:val="clear" w:color="auto" w:fill="FEFEFE"/>
        </w:rPr>
        <w:t>, д</w:t>
      </w:r>
      <w:r w:rsidRPr="00512B17">
        <w:rPr>
          <w:sz w:val="24"/>
          <w:szCs w:val="24"/>
          <w:lang w:eastAsia="bg-BG"/>
        </w:rPr>
        <w:t xml:space="preserve">екларацията се попълва и подписва от всички лица членове на Епархийския съвет и Църковното настоятелство.Същите лица представят свидетелство за съдимост съгласно изискванията на чл. </w:t>
      </w:r>
      <w:r>
        <w:rPr>
          <w:sz w:val="24"/>
          <w:szCs w:val="24"/>
          <w:lang w:eastAsia="bg-BG"/>
        </w:rPr>
        <w:t>8</w:t>
      </w:r>
      <w:r w:rsidRPr="00512B17">
        <w:rPr>
          <w:sz w:val="24"/>
          <w:szCs w:val="24"/>
          <w:lang w:eastAsia="bg-BG"/>
        </w:rPr>
        <w:t xml:space="preserve">, ал. </w:t>
      </w:r>
      <w:r>
        <w:rPr>
          <w:sz w:val="24"/>
          <w:szCs w:val="24"/>
          <w:lang w:eastAsia="bg-BG"/>
        </w:rPr>
        <w:t>4</w:t>
      </w:r>
      <w:r w:rsidRPr="00512B17">
        <w:rPr>
          <w:sz w:val="24"/>
          <w:szCs w:val="24"/>
          <w:lang w:eastAsia="bg-BG"/>
        </w:rPr>
        <w:t>, т. 2</w:t>
      </w:r>
      <w:r>
        <w:rPr>
          <w:sz w:val="24"/>
          <w:szCs w:val="24"/>
          <w:lang w:eastAsia="bg-BG"/>
        </w:rPr>
        <w:t>, буква „а“</w:t>
      </w:r>
      <w:r w:rsidRPr="00512B17">
        <w:rPr>
          <w:sz w:val="24"/>
          <w:szCs w:val="24"/>
          <w:lang w:eastAsia="bg-BG"/>
        </w:rPr>
        <w:t xml:space="preserve"> и </w:t>
      </w:r>
      <w:r w:rsidRPr="00222025">
        <w:rPr>
          <w:sz w:val="24"/>
          <w:szCs w:val="24"/>
          <w:lang w:eastAsia="bg-BG"/>
        </w:rPr>
        <w:t>чл. 3</w:t>
      </w:r>
      <w:r w:rsidR="009C4AE9">
        <w:rPr>
          <w:sz w:val="24"/>
          <w:szCs w:val="24"/>
          <w:lang w:eastAsia="bg-BG"/>
        </w:rPr>
        <w:t>5</w:t>
      </w:r>
      <w:r w:rsidRPr="00222025">
        <w:rPr>
          <w:sz w:val="24"/>
          <w:szCs w:val="24"/>
          <w:lang w:eastAsia="bg-BG"/>
        </w:rPr>
        <w:t xml:space="preserve">, </w:t>
      </w:r>
      <w:r>
        <w:rPr>
          <w:sz w:val="24"/>
          <w:szCs w:val="24"/>
          <w:lang w:eastAsia="bg-BG"/>
        </w:rPr>
        <w:t>ал. 3.</w:t>
      </w:r>
      <w:r w:rsidRPr="00222025">
        <w:rPr>
          <w:sz w:val="24"/>
          <w:szCs w:val="24"/>
          <w:lang w:eastAsia="bg-BG"/>
        </w:rPr>
        <w:t xml:space="preserve"> </w:t>
      </w:r>
    </w:p>
    <w:p w:rsidR="00D303B0" w:rsidRDefault="00D303B0" w:rsidP="00D303B0">
      <w:pPr>
        <w:spacing w:line="360" w:lineRule="auto"/>
        <w:jc w:val="both"/>
        <w:rPr>
          <w:sz w:val="24"/>
          <w:szCs w:val="24"/>
        </w:rPr>
      </w:pPr>
      <w:r>
        <w:rPr>
          <w:sz w:val="24"/>
          <w:szCs w:val="24"/>
          <w:lang w:eastAsia="bg-BG"/>
        </w:rPr>
        <w:t xml:space="preserve">Министърът на земеделието, храните и горите не представя свидетелство за съдимост съгласно изискванията на </w:t>
      </w:r>
      <w:r w:rsidRPr="00042117">
        <w:rPr>
          <w:sz w:val="24"/>
          <w:szCs w:val="24"/>
          <w:lang w:eastAsia="bg-BG"/>
        </w:rPr>
        <w:t xml:space="preserve">чл. 8, ал. </w:t>
      </w:r>
      <w:r w:rsidRPr="009A00DB">
        <w:rPr>
          <w:sz w:val="24"/>
          <w:szCs w:val="24"/>
          <w:lang w:eastAsia="bg-BG"/>
        </w:rPr>
        <w:t>4</w:t>
      </w:r>
      <w:r w:rsidRPr="00042117">
        <w:rPr>
          <w:sz w:val="24"/>
          <w:szCs w:val="24"/>
          <w:lang w:eastAsia="bg-BG"/>
        </w:rPr>
        <w:t>, т. 2</w:t>
      </w:r>
      <w:r w:rsidRPr="009A00DB">
        <w:rPr>
          <w:sz w:val="24"/>
          <w:szCs w:val="24"/>
          <w:lang w:eastAsia="bg-BG"/>
        </w:rPr>
        <w:t>, буква „а“</w:t>
      </w:r>
      <w:r w:rsidRPr="00042117">
        <w:rPr>
          <w:sz w:val="24"/>
          <w:szCs w:val="24"/>
          <w:lang w:eastAsia="bg-BG"/>
        </w:rPr>
        <w:t xml:space="preserve"> и чл. 3</w:t>
      </w:r>
      <w:r w:rsidR="009C4AE9">
        <w:rPr>
          <w:sz w:val="24"/>
          <w:szCs w:val="24"/>
          <w:lang w:eastAsia="bg-BG"/>
        </w:rPr>
        <w:t>5</w:t>
      </w:r>
      <w:r w:rsidRPr="00042117">
        <w:rPr>
          <w:sz w:val="24"/>
          <w:szCs w:val="24"/>
          <w:lang w:eastAsia="bg-BG"/>
        </w:rPr>
        <w:t xml:space="preserve">, </w:t>
      </w:r>
      <w:r w:rsidRPr="009A00DB">
        <w:rPr>
          <w:sz w:val="24"/>
          <w:szCs w:val="24"/>
          <w:lang w:eastAsia="bg-BG"/>
        </w:rPr>
        <w:t>ал. 3</w:t>
      </w:r>
      <w:r>
        <w:rPr>
          <w:sz w:val="24"/>
          <w:szCs w:val="24"/>
          <w:lang w:eastAsia="bg-BG"/>
        </w:rPr>
        <w:t>, когато кандидати/бенефициенти са държавни предприятия по смисъла на чл. 163, ал. 1 от Закона за горите, лесозащитни станции към Изпълнителна агенция по горите и регионални дирекции по горите.</w:t>
      </w:r>
    </w:p>
    <w:p w:rsidR="00D303B0" w:rsidRDefault="00D303B0" w:rsidP="00D303B0">
      <w:pPr>
        <w:spacing w:line="360" w:lineRule="auto"/>
        <w:jc w:val="both"/>
        <w:rPr>
          <w:sz w:val="24"/>
          <w:szCs w:val="24"/>
          <w:lang w:eastAsia="bg-BG"/>
        </w:rPr>
      </w:pPr>
    </w:p>
    <w:p w:rsidR="00D303B0" w:rsidRPr="00512B17" w:rsidRDefault="00D303B0" w:rsidP="00D303B0">
      <w:pPr>
        <w:spacing w:line="360" w:lineRule="auto"/>
        <w:jc w:val="both"/>
        <w:rPr>
          <w:sz w:val="24"/>
          <w:szCs w:val="24"/>
          <w:shd w:val="clear" w:color="auto" w:fill="FEFEFE"/>
          <w:lang w:eastAsia="bg-BG"/>
        </w:rPr>
      </w:pPr>
      <w:r w:rsidRPr="00222025">
        <w:rPr>
          <w:sz w:val="24"/>
          <w:szCs w:val="24"/>
          <w:lang w:eastAsia="bg-BG"/>
        </w:rPr>
        <w:t>Изискването</w:t>
      </w:r>
      <w:r w:rsidRPr="00512B17">
        <w:rPr>
          <w:sz w:val="24"/>
          <w:szCs w:val="24"/>
          <w:lang w:eastAsia="bg-BG"/>
        </w:rPr>
        <w:t xml:space="preserve"> за представяне на удостоверение от органите по приходите за обстоятелствата по чл. </w:t>
      </w:r>
      <w:r>
        <w:rPr>
          <w:sz w:val="24"/>
          <w:szCs w:val="24"/>
          <w:lang w:eastAsia="bg-BG"/>
        </w:rPr>
        <w:t>8</w:t>
      </w:r>
      <w:r w:rsidRPr="00512B17">
        <w:rPr>
          <w:sz w:val="24"/>
          <w:szCs w:val="24"/>
          <w:lang w:eastAsia="bg-BG"/>
        </w:rPr>
        <w:t xml:space="preserve">, ал. </w:t>
      </w:r>
      <w:r>
        <w:rPr>
          <w:sz w:val="24"/>
          <w:szCs w:val="24"/>
          <w:lang w:eastAsia="bg-BG"/>
        </w:rPr>
        <w:t>2</w:t>
      </w:r>
      <w:r w:rsidRPr="00512B17">
        <w:rPr>
          <w:sz w:val="24"/>
          <w:szCs w:val="24"/>
          <w:lang w:eastAsia="bg-BG"/>
        </w:rPr>
        <w:t xml:space="preserve">, т. </w:t>
      </w:r>
      <w:r>
        <w:rPr>
          <w:sz w:val="24"/>
          <w:szCs w:val="24"/>
          <w:lang w:eastAsia="bg-BG"/>
        </w:rPr>
        <w:t>3</w:t>
      </w:r>
      <w:r w:rsidRPr="00512B17">
        <w:rPr>
          <w:sz w:val="24"/>
          <w:szCs w:val="24"/>
          <w:lang w:eastAsia="bg-BG"/>
        </w:rPr>
        <w:t xml:space="preserve"> се отнасят само до кандидата/</w:t>
      </w:r>
      <w:r>
        <w:rPr>
          <w:sz w:val="24"/>
          <w:szCs w:val="24"/>
          <w:lang w:eastAsia="bg-BG"/>
        </w:rPr>
        <w:t>бенефициента</w:t>
      </w:r>
      <w:r w:rsidRPr="00512B17">
        <w:rPr>
          <w:sz w:val="24"/>
          <w:szCs w:val="24"/>
          <w:lang w:eastAsia="bg-BG"/>
        </w:rPr>
        <w:t xml:space="preserve">, а не за лицата </w:t>
      </w:r>
      <w:r w:rsidRPr="00512B17">
        <w:rPr>
          <w:sz w:val="24"/>
          <w:szCs w:val="24"/>
          <w:shd w:val="clear" w:color="auto" w:fill="FEFEFE"/>
          <w:lang w:eastAsia="bg-BG"/>
        </w:rPr>
        <w:t>представляващи кандидата/</w:t>
      </w:r>
      <w:r>
        <w:rPr>
          <w:sz w:val="24"/>
          <w:szCs w:val="24"/>
          <w:shd w:val="clear" w:color="auto" w:fill="FEFEFE"/>
          <w:lang w:eastAsia="bg-BG"/>
        </w:rPr>
        <w:t>бенефициента</w:t>
      </w:r>
      <w:r w:rsidRPr="00512B17">
        <w:rPr>
          <w:sz w:val="24"/>
          <w:szCs w:val="24"/>
          <w:shd w:val="clear" w:color="auto" w:fill="FEFEFE"/>
          <w:lang w:eastAsia="bg-BG"/>
        </w:rPr>
        <w:t>, неговите законни или упълномощени представители, членовете на управителния му орган, както и временно изпълняващ такава длъжност, и лицата упълномощени да вземат решения или да упражняват контрол по отношение на кандидата/</w:t>
      </w:r>
      <w:r>
        <w:rPr>
          <w:sz w:val="24"/>
          <w:szCs w:val="24"/>
          <w:shd w:val="clear" w:color="auto" w:fill="FEFEFE"/>
          <w:lang w:eastAsia="bg-BG"/>
        </w:rPr>
        <w:t>бенефициента.</w:t>
      </w:r>
    </w:p>
    <w:p w:rsidR="00FC342E" w:rsidRPr="004C2184" w:rsidRDefault="00FC342E" w:rsidP="00AC7518">
      <w:pPr>
        <w:spacing w:line="360" w:lineRule="auto"/>
        <w:ind w:firstLine="851"/>
      </w:pPr>
    </w:p>
    <w:p w:rsidR="00FC342E" w:rsidRPr="004C2184" w:rsidRDefault="00FC342E" w:rsidP="00854577">
      <w:pPr>
        <w:ind w:firstLine="850"/>
        <w:rPr>
          <w:b/>
          <w:bCs/>
          <w:sz w:val="24"/>
          <w:szCs w:val="24"/>
          <w:highlight w:val="white"/>
          <w:shd w:val="clear" w:color="auto" w:fill="FEFEFE"/>
        </w:rPr>
      </w:pPr>
      <w:r w:rsidRPr="004C2184">
        <w:rPr>
          <w:b/>
          <w:bCs/>
          <w:sz w:val="24"/>
          <w:szCs w:val="24"/>
          <w:highlight w:val="white"/>
          <w:shd w:val="clear" w:color="auto" w:fill="FEFEFE"/>
        </w:rPr>
        <w:t>Приложение № 2 към чл. 2</w:t>
      </w:r>
      <w:r w:rsidR="00847A1E">
        <w:rPr>
          <w:b/>
          <w:bCs/>
          <w:sz w:val="24"/>
          <w:szCs w:val="24"/>
          <w:highlight w:val="white"/>
          <w:shd w:val="clear" w:color="auto" w:fill="FEFEFE"/>
        </w:rPr>
        <w:t>1</w:t>
      </w:r>
      <w:r w:rsidRPr="004C2184">
        <w:rPr>
          <w:b/>
          <w:bCs/>
          <w:sz w:val="24"/>
          <w:szCs w:val="24"/>
          <w:highlight w:val="white"/>
          <w:shd w:val="clear" w:color="auto" w:fill="FEFEFE"/>
        </w:rPr>
        <w:t>, ал. 1, т. 1:</w:t>
      </w:r>
    </w:p>
    <w:p w:rsidR="00FC342E" w:rsidRPr="004C2184" w:rsidRDefault="00FC342E" w:rsidP="00854577">
      <w:pPr>
        <w:rPr>
          <w:sz w:val="24"/>
          <w:szCs w:val="24"/>
          <w:highlight w:val="white"/>
          <w:shd w:val="clear" w:color="auto" w:fill="FEFEFE"/>
        </w:rPr>
      </w:pPr>
    </w:p>
    <w:tbl>
      <w:tblPr>
        <w:tblW w:w="10079" w:type="dxa"/>
        <w:tblInd w:w="2" w:type="dxa"/>
        <w:tblLayout w:type="fixed"/>
        <w:tblCellMar>
          <w:left w:w="60" w:type="dxa"/>
          <w:right w:w="60" w:type="dxa"/>
        </w:tblCellMar>
        <w:tblLook w:val="0000" w:firstRow="0" w:lastRow="0" w:firstColumn="0" w:lastColumn="0" w:noHBand="0" w:noVBand="0"/>
      </w:tblPr>
      <w:tblGrid>
        <w:gridCol w:w="2113"/>
        <w:gridCol w:w="68"/>
        <w:gridCol w:w="7898"/>
      </w:tblGrid>
      <w:tr w:rsidR="00FC342E" w:rsidRPr="004C2184">
        <w:tc>
          <w:tcPr>
            <w:tcW w:w="10079" w:type="dxa"/>
            <w:gridSpan w:val="3"/>
            <w:tcBorders>
              <w:top w:val="nil"/>
              <w:left w:val="nil"/>
              <w:bottom w:val="nil"/>
              <w:right w:val="nil"/>
            </w:tcBorders>
            <w:shd w:val="clear" w:color="auto" w:fill="FEFEFE"/>
            <w:vAlign w:val="center"/>
          </w:tcPr>
          <w:p w:rsidR="00FC342E" w:rsidRPr="004C2184" w:rsidRDefault="00FC342E" w:rsidP="00E74E6A">
            <w:pPr>
              <w:ind w:left="1" w:right="1"/>
              <w:jc w:val="center"/>
              <w:rPr>
                <w:b/>
                <w:bCs/>
                <w:sz w:val="24"/>
                <w:szCs w:val="24"/>
                <w:highlight w:val="white"/>
                <w:shd w:val="clear" w:color="auto" w:fill="FEFEFE"/>
              </w:rPr>
            </w:pPr>
            <w:r w:rsidRPr="004C2184">
              <w:rPr>
                <w:b/>
                <w:bCs/>
                <w:sz w:val="24"/>
                <w:szCs w:val="24"/>
                <w:highlight w:val="white"/>
                <w:shd w:val="clear" w:color="auto" w:fill="FEFEFE"/>
              </w:rPr>
              <w:t>Разпределение на общините на Република България според степента на риск от горски пожари</w:t>
            </w:r>
          </w:p>
        </w:tc>
      </w:tr>
      <w:tr w:rsidR="00FC342E" w:rsidRPr="004C2184">
        <w:tc>
          <w:tcPr>
            <w:tcW w:w="10079" w:type="dxa"/>
            <w:gridSpan w:val="3"/>
            <w:tcBorders>
              <w:top w:val="nil"/>
              <w:left w:val="nil"/>
              <w:bottom w:val="nil"/>
              <w:right w:val="nil"/>
            </w:tcBorders>
            <w:shd w:val="clear" w:color="auto" w:fill="FEFEFE"/>
            <w:vAlign w:val="center"/>
          </w:tcPr>
          <w:p w:rsidR="00FC342E" w:rsidRPr="004C2184" w:rsidRDefault="00FC342E" w:rsidP="00E74E6A">
            <w:pPr>
              <w:ind w:left="1" w:right="1"/>
              <w:jc w:val="center"/>
              <w:rPr>
                <w:sz w:val="24"/>
                <w:szCs w:val="24"/>
                <w:highlight w:val="white"/>
                <w:shd w:val="clear" w:color="auto" w:fill="FEFEFE"/>
              </w:rPr>
            </w:pPr>
            <w:r w:rsidRPr="004C2184">
              <w:rPr>
                <w:sz w:val="24"/>
                <w:szCs w:val="24"/>
                <w:highlight w:val="white"/>
                <w:shd w:val="clear" w:color="auto" w:fill="FEFEFE"/>
              </w:rPr>
              <w:t> </w:t>
            </w:r>
          </w:p>
        </w:tc>
      </w:tr>
      <w:tr w:rsidR="00FC342E" w:rsidRPr="004C2184">
        <w:tc>
          <w:tcPr>
            <w:tcW w:w="10079" w:type="dxa"/>
            <w:gridSpan w:val="3"/>
            <w:tcBorders>
              <w:top w:val="nil"/>
              <w:left w:val="nil"/>
              <w:bottom w:val="nil"/>
              <w:right w:val="nil"/>
            </w:tcBorders>
            <w:shd w:val="clear" w:color="auto" w:fill="FEFEFE"/>
            <w:vAlign w:val="center"/>
          </w:tcPr>
          <w:p w:rsidR="00FC342E" w:rsidRPr="004C2184" w:rsidRDefault="00FC342E" w:rsidP="00E74E6A">
            <w:pPr>
              <w:ind w:left="1" w:right="1"/>
              <w:jc w:val="center"/>
              <w:rPr>
                <w:sz w:val="24"/>
                <w:szCs w:val="24"/>
                <w:highlight w:val="white"/>
                <w:shd w:val="clear" w:color="auto" w:fill="FEFEFE"/>
              </w:rPr>
            </w:pPr>
          </w:p>
        </w:tc>
      </w:tr>
      <w:tr w:rsidR="00FC342E" w:rsidRPr="004C2184">
        <w:tc>
          <w:tcPr>
            <w:tcW w:w="10079" w:type="dxa"/>
            <w:gridSpan w:val="3"/>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jc w:val="center"/>
              <w:rPr>
                <w:b/>
                <w:bCs/>
                <w:sz w:val="24"/>
                <w:szCs w:val="24"/>
                <w:highlight w:val="white"/>
                <w:shd w:val="clear" w:color="auto" w:fill="FEFEFE"/>
              </w:rPr>
            </w:pPr>
            <w:r w:rsidRPr="004C2184">
              <w:rPr>
                <w:b/>
                <w:bCs/>
                <w:sz w:val="24"/>
                <w:szCs w:val="24"/>
                <w:shd w:val="clear" w:color="auto" w:fill="FEFEFE"/>
              </w:rPr>
              <w:t>Списък с общините, чиято територия е с висок риск от горски пожари</w:t>
            </w:r>
          </w:p>
        </w:tc>
      </w:tr>
      <w:tr w:rsidR="00FC342E" w:rsidRPr="004C2184">
        <w:tc>
          <w:tcPr>
            <w:tcW w:w="2113"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jc w:val="center"/>
              <w:rPr>
                <w:sz w:val="24"/>
                <w:szCs w:val="24"/>
                <w:highlight w:val="white"/>
                <w:shd w:val="clear" w:color="auto" w:fill="FEFEFE"/>
              </w:rPr>
            </w:pPr>
            <w:r w:rsidRPr="004C2184">
              <w:rPr>
                <w:sz w:val="24"/>
                <w:szCs w:val="24"/>
                <w:highlight w:val="white"/>
                <w:shd w:val="clear" w:color="auto" w:fill="FEFEFE"/>
              </w:rPr>
              <w:t>Област</w:t>
            </w:r>
          </w:p>
        </w:tc>
        <w:tc>
          <w:tcPr>
            <w:tcW w:w="7966"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jc w:val="center"/>
              <w:rPr>
                <w:sz w:val="24"/>
                <w:szCs w:val="24"/>
                <w:highlight w:val="white"/>
                <w:shd w:val="clear" w:color="auto" w:fill="FEFEFE"/>
              </w:rPr>
            </w:pPr>
            <w:r w:rsidRPr="004C2184">
              <w:rPr>
                <w:sz w:val="24"/>
                <w:szCs w:val="24"/>
                <w:highlight w:val="white"/>
                <w:shd w:val="clear" w:color="auto" w:fill="FEFEFE"/>
              </w:rPr>
              <w:t>Община</w:t>
            </w:r>
          </w:p>
        </w:tc>
      </w:tr>
      <w:tr w:rsidR="00FC342E" w:rsidRPr="004C2184">
        <w:tc>
          <w:tcPr>
            <w:tcW w:w="2113"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Видин</w:t>
            </w:r>
          </w:p>
        </w:tc>
        <w:tc>
          <w:tcPr>
            <w:tcW w:w="7966"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xml:space="preserve">Белоградчик, Бойница, Брегово, Видин, Грамада, Димово, Кула, Макреш, Ново село, Ружинци, Чупрене </w:t>
            </w:r>
          </w:p>
        </w:tc>
      </w:tr>
      <w:tr w:rsidR="00FC342E" w:rsidRPr="004C2184">
        <w:tc>
          <w:tcPr>
            <w:tcW w:w="2113"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Враца</w:t>
            </w:r>
          </w:p>
        </w:tc>
        <w:tc>
          <w:tcPr>
            <w:tcW w:w="7966"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xml:space="preserve">Борован, Бяла Слатина, Враца, Козлодуй, Криводол, Мездра, Мизия, Оряхово, Роман, Хайредин </w:t>
            </w:r>
          </w:p>
        </w:tc>
      </w:tr>
      <w:tr w:rsidR="00FC342E" w:rsidRPr="004C2184">
        <w:tc>
          <w:tcPr>
            <w:tcW w:w="2113"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Ловеч</w:t>
            </w:r>
          </w:p>
        </w:tc>
        <w:tc>
          <w:tcPr>
            <w:tcW w:w="7966"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xml:space="preserve">Априлци, Летница, Ловеч, Луковит, Тетевен, Троян, Угърчин, Ябланица </w:t>
            </w:r>
          </w:p>
        </w:tc>
      </w:tr>
      <w:tr w:rsidR="00FC342E" w:rsidRPr="004C2184">
        <w:tc>
          <w:tcPr>
            <w:tcW w:w="2113"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Плевен</w:t>
            </w:r>
          </w:p>
        </w:tc>
        <w:tc>
          <w:tcPr>
            <w:tcW w:w="7966"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xml:space="preserve">Белене, Гулянци, Долна Митрополия, Долни Дъбник, Искра, Кнежа, Левски, Никопол, Плевен, Пордим, Червен бряг </w:t>
            </w:r>
          </w:p>
        </w:tc>
      </w:tr>
      <w:tr w:rsidR="00FC342E" w:rsidRPr="004C2184">
        <w:tc>
          <w:tcPr>
            <w:tcW w:w="2113"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София област</w:t>
            </w:r>
          </w:p>
        </w:tc>
        <w:tc>
          <w:tcPr>
            <w:tcW w:w="7966"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xml:space="preserve">Антон, Божурище, Ботевград, Годеч, Горна Малина, Долна баня, Драгоман, Елин Пелин, Етрополе, Златица, Ихтиман, Копривщица, Костенец, Костинброд, Мирково, Пирдоп, Правец, </w:t>
            </w:r>
            <w:proofErr w:type="spellStart"/>
            <w:r w:rsidRPr="004C2184">
              <w:rPr>
                <w:sz w:val="24"/>
                <w:szCs w:val="24"/>
                <w:highlight w:val="white"/>
                <w:shd w:val="clear" w:color="auto" w:fill="FEFEFE"/>
              </w:rPr>
              <w:t>Самоков</w:t>
            </w:r>
            <w:proofErr w:type="spellEnd"/>
            <w:r w:rsidRPr="004C2184">
              <w:rPr>
                <w:sz w:val="24"/>
                <w:szCs w:val="24"/>
                <w:highlight w:val="white"/>
                <w:shd w:val="clear" w:color="auto" w:fill="FEFEFE"/>
              </w:rPr>
              <w:t>, Своге, Сливница, Чавдар, Челопеч</w:t>
            </w:r>
          </w:p>
        </w:tc>
      </w:tr>
      <w:tr w:rsidR="00FC342E" w:rsidRPr="004C2184">
        <w:tc>
          <w:tcPr>
            <w:tcW w:w="2113"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Стара Загора</w:t>
            </w:r>
          </w:p>
        </w:tc>
        <w:tc>
          <w:tcPr>
            <w:tcW w:w="7966"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xml:space="preserve">Братя Даскалови, Гурково, Гълъбово, Казанлък, Мъглиж, Николаево, Опан, Павел баня, Раднево, Стара Загора, Чирпан </w:t>
            </w:r>
          </w:p>
        </w:tc>
      </w:tr>
      <w:tr w:rsidR="00FC342E" w:rsidRPr="004C2184">
        <w:tc>
          <w:tcPr>
            <w:tcW w:w="2113"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Хасково</w:t>
            </w:r>
          </w:p>
        </w:tc>
        <w:tc>
          <w:tcPr>
            <w:tcW w:w="7966"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xml:space="preserve">Димитровград, Ивайловград, Любимец, Маджарово, Минерални бани, Свиленград, Симеоновград, Стамболово, Тополовград, Харманли, Хасково </w:t>
            </w:r>
          </w:p>
        </w:tc>
      </w:tr>
      <w:tr w:rsidR="00FC342E" w:rsidRPr="004C2184">
        <w:tc>
          <w:tcPr>
            <w:tcW w:w="2113"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Ямбол</w:t>
            </w:r>
          </w:p>
        </w:tc>
        <w:tc>
          <w:tcPr>
            <w:tcW w:w="7966"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Болярово, Елхово, Стралджа, Тунджа, Ямбол</w:t>
            </w:r>
          </w:p>
        </w:tc>
      </w:tr>
      <w:tr w:rsidR="00FC342E" w:rsidRPr="004C2184">
        <w:tc>
          <w:tcPr>
            <w:tcW w:w="10079" w:type="dxa"/>
            <w:gridSpan w:val="3"/>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jc w:val="center"/>
              <w:rPr>
                <w:b/>
                <w:bCs/>
                <w:sz w:val="24"/>
                <w:szCs w:val="24"/>
                <w:highlight w:val="white"/>
                <w:shd w:val="clear" w:color="auto" w:fill="FEFEFE"/>
              </w:rPr>
            </w:pPr>
            <w:r w:rsidRPr="004C2184">
              <w:rPr>
                <w:b/>
                <w:bCs/>
                <w:sz w:val="24"/>
                <w:szCs w:val="24"/>
                <w:highlight w:val="white"/>
                <w:shd w:val="clear" w:color="auto" w:fill="FEFEFE"/>
              </w:rPr>
              <w:lastRenderedPageBreak/>
              <w:t>Списък с общините, чиято територия е със среден риск от горски пожари</w:t>
            </w:r>
          </w:p>
        </w:tc>
      </w:tr>
      <w:tr w:rsidR="00FC342E" w:rsidRPr="004C2184">
        <w:tc>
          <w:tcPr>
            <w:tcW w:w="2181"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jc w:val="center"/>
              <w:rPr>
                <w:sz w:val="24"/>
                <w:szCs w:val="24"/>
                <w:highlight w:val="white"/>
                <w:shd w:val="clear" w:color="auto" w:fill="FEFEFE"/>
              </w:rPr>
            </w:pPr>
            <w:r w:rsidRPr="004C2184">
              <w:rPr>
                <w:sz w:val="24"/>
                <w:szCs w:val="24"/>
                <w:highlight w:val="white"/>
                <w:shd w:val="clear" w:color="auto" w:fill="FEFEFE"/>
              </w:rPr>
              <w:t>Област</w:t>
            </w:r>
          </w:p>
        </w:tc>
        <w:tc>
          <w:tcPr>
            <w:tcW w:w="7898"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jc w:val="center"/>
              <w:rPr>
                <w:sz w:val="24"/>
                <w:szCs w:val="24"/>
                <w:highlight w:val="white"/>
                <w:shd w:val="clear" w:color="auto" w:fill="FEFEFE"/>
              </w:rPr>
            </w:pPr>
            <w:r w:rsidRPr="004C2184">
              <w:rPr>
                <w:sz w:val="24"/>
                <w:szCs w:val="24"/>
                <w:highlight w:val="white"/>
                <w:shd w:val="clear" w:color="auto" w:fill="FEFEFE"/>
              </w:rPr>
              <w:t>Община</w:t>
            </w:r>
          </w:p>
        </w:tc>
      </w:tr>
      <w:tr w:rsidR="00FC342E" w:rsidRPr="004C2184">
        <w:tc>
          <w:tcPr>
            <w:tcW w:w="2181"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Благоевград</w:t>
            </w:r>
          </w:p>
        </w:tc>
        <w:tc>
          <w:tcPr>
            <w:tcW w:w="7898"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Банско, Белица, Благоевград, Гоце Делчев, Гърмен, Кресна, Петрич, Разлог, Сандански, Сатовча, Симитли, Струмяни, Хаджидимово, Якоруда</w:t>
            </w:r>
          </w:p>
        </w:tc>
      </w:tr>
      <w:tr w:rsidR="00FC342E" w:rsidRPr="004C2184">
        <w:tc>
          <w:tcPr>
            <w:tcW w:w="2181"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Бургас</w:t>
            </w:r>
          </w:p>
        </w:tc>
        <w:tc>
          <w:tcPr>
            <w:tcW w:w="7898"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xml:space="preserve">Айтос, Бургас, Камено, Карнобат, Малко Търново, Несебър, Поморие, Приморско, Руен, Созопол, Средец, Сунгурларе, Царево </w:t>
            </w:r>
          </w:p>
        </w:tc>
      </w:tr>
      <w:tr w:rsidR="00FC342E" w:rsidRPr="004C2184">
        <w:tc>
          <w:tcPr>
            <w:tcW w:w="2181"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Варна</w:t>
            </w:r>
          </w:p>
        </w:tc>
        <w:tc>
          <w:tcPr>
            <w:tcW w:w="7898"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Аврен, Аксаково, Белослав, Бяла, Варна, Ветрино, Вълчи дол, Девня, Долни чифлик, Дългопол, Провадия, Суворово</w:t>
            </w:r>
          </w:p>
        </w:tc>
      </w:tr>
      <w:tr w:rsidR="00FC342E" w:rsidRPr="004C2184">
        <w:tc>
          <w:tcPr>
            <w:tcW w:w="2181"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Велико Търново</w:t>
            </w:r>
          </w:p>
        </w:tc>
        <w:tc>
          <w:tcPr>
            <w:tcW w:w="7898"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Велико Търново, Горна Оряховица, Елена, Златарица, Лясковец, Павликени, Полски Тръмбеш, Свищов, Стражица, Сухиндол</w:t>
            </w:r>
          </w:p>
        </w:tc>
      </w:tr>
      <w:tr w:rsidR="00FC342E" w:rsidRPr="004C2184">
        <w:tc>
          <w:tcPr>
            <w:tcW w:w="2181"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Габрово</w:t>
            </w:r>
          </w:p>
        </w:tc>
        <w:tc>
          <w:tcPr>
            <w:tcW w:w="7898"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Габрово, Дряново, Севлиево, Трявна</w:t>
            </w:r>
          </w:p>
        </w:tc>
      </w:tr>
      <w:tr w:rsidR="00FC342E" w:rsidRPr="004C2184">
        <w:tc>
          <w:tcPr>
            <w:tcW w:w="2181"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Добрич</w:t>
            </w:r>
          </w:p>
        </w:tc>
        <w:tc>
          <w:tcPr>
            <w:tcW w:w="7898"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Балчик, Генерал Тошево, Добрич, Добрич-град, Каварна, Крушари, Тервел, Шабла</w:t>
            </w:r>
          </w:p>
        </w:tc>
      </w:tr>
      <w:tr w:rsidR="00FC342E" w:rsidRPr="004C2184">
        <w:tc>
          <w:tcPr>
            <w:tcW w:w="2181"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Кърджали</w:t>
            </w:r>
          </w:p>
        </w:tc>
        <w:tc>
          <w:tcPr>
            <w:tcW w:w="7898"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xml:space="preserve">Ардино, Джебел, Кирково, Крумовград, Кърджали, Момчилград, Черноочене </w:t>
            </w:r>
          </w:p>
        </w:tc>
      </w:tr>
      <w:tr w:rsidR="00FC342E" w:rsidRPr="004C2184">
        <w:tc>
          <w:tcPr>
            <w:tcW w:w="2181"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Кюстендил</w:t>
            </w:r>
          </w:p>
        </w:tc>
        <w:tc>
          <w:tcPr>
            <w:tcW w:w="7898"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Бобов дол, Бобошево, Дупница, Трекляно, Кочериново, Кюстендил, Невестино, Рила, Сапарева баня</w:t>
            </w:r>
          </w:p>
        </w:tc>
      </w:tr>
      <w:tr w:rsidR="00FC342E" w:rsidRPr="004C2184">
        <w:tc>
          <w:tcPr>
            <w:tcW w:w="2181"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Монтана</w:t>
            </w:r>
          </w:p>
        </w:tc>
        <w:tc>
          <w:tcPr>
            <w:tcW w:w="7898"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xml:space="preserve">Берковица, Бойчиновци, Брусарци, Вълчедръм, Вършец, Георги Дамяново, Лом, Медковец, Монтана, Чипровци, Якимово </w:t>
            </w:r>
          </w:p>
        </w:tc>
      </w:tr>
      <w:tr w:rsidR="00FC342E" w:rsidRPr="004C2184">
        <w:tc>
          <w:tcPr>
            <w:tcW w:w="2181"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Пазарджик</w:t>
            </w:r>
          </w:p>
        </w:tc>
        <w:tc>
          <w:tcPr>
            <w:tcW w:w="7898"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xml:space="preserve">Батак, Белово, Брацигово, Велинград, Лесичово, Пазарджик, Панагюрище, Пещера, Ракитово, Септември, Стрелча, Сърница </w:t>
            </w:r>
          </w:p>
        </w:tc>
      </w:tr>
      <w:tr w:rsidR="00FC342E" w:rsidRPr="004C2184">
        <w:tc>
          <w:tcPr>
            <w:tcW w:w="2181"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Перник</w:t>
            </w:r>
          </w:p>
        </w:tc>
        <w:tc>
          <w:tcPr>
            <w:tcW w:w="7898"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xml:space="preserve">Брезник, Земен, Ковачевци, Перник, Радомир, Трън </w:t>
            </w:r>
          </w:p>
        </w:tc>
      </w:tr>
      <w:tr w:rsidR="00FC342E" w:rsidRPr="004C2184">
        <w:tc>
          <w:tcPr>
            <w:tcW w:w="2181"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Пловдив</w:t>
            </w:r>
          </w:p>
        </w:tc>
        <w:tc>
          <w:tcPr>
            <w:tcW w:w="7898"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Асеновград, Брезово, Калояново, Карлово, Кричим, Куклен, Лъки, Марица, Перущица, Пловдив, Първомай, Раковски, Родопи, Садово, Сопот, Стамболийски, Съединение, Хисаря</w:t>
            </w:r>
          </w:p>
        </w:tc>
      </w:tr>
      <w:tr w:rsidR="00FC342E" w:rsidRPr="004C2184">
        <w:tc>
          <w:tcPr>
            <w:tcW w:w="2181"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Сливен</w:t>
            </w:r>
          </w:p>
        </w:tc>
        <w:tc>
          <w:tcPr>
            <w:tcW w:w="7898"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xml:space="preserve">Котел, Нова Загора, Сливен, Твърдица </w:t>
            </w:r>
          </w:p>
        </w:tc>
      </w:tr>
      <w:tr w:rsidR="00FC342E" w:rsidRPr="004C2184">
        <w:tc>
          <w:tcPr>
            <w:tcW w:w="10079" w:type="dxa"/>
            <w:gridSpan w:val="3"/>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jc w:val="center"/>
              <w:rPr>
                <w:sz w:val="24"/>
                <w:szCs w:val="24"/>
                <w:highlight w:val="white"/>
                <w:shd w:val="clear" w:color="auto" w:fill="FEFEFE"/>
              </w:rPr>
            </w:pPr>
            <w:r w:rsidRPr="004C2184">
              <w:rPr>
                <w:b/>
                <w:bCs/>
                <w:sz w:val="24"/>
                <w:szCs w:val="24"/>
                <w:highlight w:val="white"/>
                <w:shd w:val="clear" w:color="auto" w:fill="FEFEFE"/>
              </w:rPr>
              <w:t>Списък с общините, чиято територия е със нисък риск от горски пожари</w:t>
            </w:r>
          </w:p>
        </w:tc>
      </w:tr>
      <w:tr w:rsidR="00FC342E" w:rsidRPr="004C2184">
        <w:tc>
          <w:tcPr>
            <w:tcW w:w="2181"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Разград</w:t>
            </w:r>
          </w:p>
        </w:tc>
        <w:tc>
          <w:tcPr>
            <w:tcW w:w="7898"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Завет, Исперих, Кубрат, Лозница, Разград, Самуил, Цар Калоян</w:t>
            </w:r>
          </w:p>
        </w:tc>
      </w:tr>
      <w:tr w:rsidR="00FC342E" w:rsidRPr="004C2184">
        <w:tc>
          <w:tcPr>
            <w:tcW w:w="2181"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Русе</w:t>
            </w:r>
          </w:p>
        </w:tc>
        <w:tc>
          <w:tcPr>
            <w:tcW w:w="7898"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xml:space="preserve">Борово, Бяла, Ветово, Две могили, Иваново, Русе, Сливо поле, Ценово </w:t>
            </w:r>
          </w:p>
        </w:tc>
      </w:tr>
      <w:tr w:rsidR="00FC342E" w:rsidRPr="004C2184">
        <w:tc>
          <w:tcPr>
            <w:tcW w:w="2181"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Силистра</w:t>
            </w:r>
          </w:p>
        </w:tc>
        <w:tc>
          <w:tcPr>
            <w:tcW w:w="7898"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Алфатар, Главиница, Дулово, Кайнарджа, Силистра, Ситово, Тутракан</w:t>
            </w:r>
          </w:p>
        </w:tc>
      </w:tr>
      <w:tr w:rsidR="00FC342E" w:rsidRPr="004C2184">
        <w:tc>
          <w:tcPr>
            <w:tcW w:w="2181"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Смолян</w:t>
            </w:r>
          </w:p>
        </w:tc>
        <w:tc>
          <w:tcPr>
            <w:tcW w:w="7898"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Баните, Борино, Девин, Доспат, Златоград, Мадан, Неделино, Рудозем, Смолян, Чепеларе</w:t>
            </w:r>
          </w:p>
        </w:tc>
      </w:tr>
      <w:tr w:rsidR="00FC342E" w:rsidRPr="004C2184">
        <w:tc>
          <w:tcPr>
            <w:tcW w:w="2181"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София-град</w:t>
            </w:r>
          </w:p>
        </w:tc>
        <w:tc>
          <w:tcPr>
            <w:tcW w:w="7898"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София</w:t>
            </w:r>
          </w:p>
        </w:tc>
      </w:tr>
      <w:tr w:rsidR="00FC342E" w:rsidRPr="004C2184">
        <w:tc>
          <w:tcPr>
            <w:tcW w:w="2181"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Търговище</w:t>
            </w:r>
          </w:p>
        </w:tc>
        <w:tc>
          <w:tcPr>
            <w:tcW w:w="7898"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Антоново, Омуртаг, Опака, Попово, Търговище</w:t>
            </w:r>
          </w:p>
        </w:tc>
      </w:tr>
      <w:tr w:rsidR="00FC342E" w:rsidRPr="004C2184">
        <w:tc>
          <w:tcPr>
            <w:tcW w:w="2181"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Шумен</w:t>
            </w:r>
          </w:p>
        </w:tc>
        <w:tc>
          <w:tcPr>
            <w:tcW w:w="7898" w:type="dxa"/>
            <w:tcBorders>
              <w:top w:val="single" w:sz="4" w:space="0" w:color="auto"/>
              <w:left w:val="single" w:sz="4" w:space="0" w:color="auto"/>
              <w:bottom w:val="single" w:sz="4" w:space="0" w:color="auto"/>
              <w:right w:val="single" w:sz="4"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Велики Преслав, Венец, Върбица, Никола Козлево, Нови пазар, Каолиново, Каспичан, Смядово, Хитрино, Шумен</w:t>
            </w:r>
          </w:p>
        </w:tc>
      </w:tr>
      <w:tr w:rsidR="00FC342E" w:rsidRPr="004C2184">
        <w:tc>
          <w:tcPr>
            <w:tcW w:w="2181" w:type="dxa"/>
            <w:gridSpan w:val="2"/>
            <w:tcBorders>
              <w:top w:val="single" w:sz="4" w:space="0" w:color="auto"/>
              <w:left w:val="nil"/>
              <w:bottom w:val="nil"/>
              <w:right w:val="nil"/>
            </w:tcBorders>
            <w:shd w:val="clear" w:color="auto" w:fill="FEFEFE"/>
            <w:vAlign w:val="center"/>
          </w:tcPr>
          <w:p w:rsidR="00FC342E" w:rsidRPr="004C2184" w:rsidRDefault="00FC342E" w:rsidP="00E74E6A">
            <w:pPr>
              <w:ind w:left="1" w:right="1"/>
              <w:rPr>
                <w:rFonts w:ascii="Arial" w:hAnsi="Arial" w:cs="Arial"/>
                <w:highlight w:val="white"/>
                <w:shd w:val="clear" w:color="auto" w:fill="FEFEFE"/>
              </w:rPr>
            </w:pPr>
            <w:r w:rsidRPr="004C2184">
              <w:rPr>
                <w:rFonts w:ascii="Arial" w:hAnsi="Arial" w:cs="Arial"/>
                <w:highlight w:val="white"/>
                <w:shd w:val="clear" w:color="auto" w:fill="FEFEFE"/>
              </w:rPr>
              <w:t> </w:t>
            </w:r>
          </w:p>
        </w:tc>
        <w:tc>
          <w:tcPr>
            <w:tcW w:w="7898" w:type="dxa"/>
            <w:tcBorders>
              <w:top w:val="single" w:sz="4" w:space="0" w:color="auto"/>
              <w:left w:val="nil"/>
              <w:bottom w:val="nil"/>
              <w:right w:val="nil"/>
            </w:tcBorders>
            <w:shd w:val="clear" w:color="auto" w:fill="FEFEFE"/>
            <w:vAlign w:val="center"/>
          </w:tcPr>
          <w:p w:rsidR="00FC342E" w:rsidRPr="004C2184" w:rsidRDefault="00FC342E" w:rsidP="00E74E6A">
            <w:pPr>
              <w:ind w:left="1" w:right="1"/>
              <w:rPr>
                <w:rFonts w:ascii="Arial" w:hAnsi="Arial" w:cs="Arial"/>
                <w:highlight w:val="white"/>
                <w:shd w:val="clear" w:color="auto" w:fill="FEFEFE"/>
              </w:rPr>
            </w:pPr>
            <w:r w:rsidRPr="004C2184">
              <w:rPr>
                <w:rFonts w:ascii="Arial" w:hAnsi="Arial" w:cs="Arial"/>
                <w:highlight w:val="white"/>
                <w:shd w:val="clear" w:color="auto" w:fill="FEFEFE"/>
              </w:rPr>
              <w:t> </w:t>
            </w:r>
          </w:p>
        </w:tc>
      </w:tr>
    </w:tbl>
    <w:p w:rsidR="00FC342E" w:rsidRPr="004C2184" w:rsidRDefault="00FC342E" w:rsidP="00854577">
      <w:pPr>
        <w:ind w:firstLine="850"/>
        <w:jc w:val="right"/>
        <w:rPr>
          <w:rFonts w:ascii="Verdana" w:hAnsi="Verdana" w:cs="Verdana"/>
          <w:highlight w:val="white"/>
          <w:shd w:val="clear" w:color="auto" w:fill="FEFEFE"/>
        </w:rPr>
      </w:pPr>
    </w:p>
    <w:p w:rsidR="00FC342E" w:rsidRPr="004C2184" w:rsidRDefault="00FC342E" w:rsidP="00854577">
      <w:pPr>
        <w:ind w:firstLine="850"/>
        <w:rPr>
          <w:b/>
          <w:bCs/>
          <w:sz w:val="24"/>
          <w:szCs w:val="24"/>
          <w:highlight w:val="white"/>
          <w:shd w:val="clear" w:color="auto" w:fill="FEFEFE"/>
        </w:rPr>
      </w:pPr>
      <w:r w:rsidRPr="004C2184">
        <w:rPr>
          <w:b/>
          <w:bCs/>
          <w:sz w:val="24"/>
          <w:szCs w:val="24"/>
          <w:highlight w:val="white"/>
          <w:shd w:val="clear" w:color="auto" w:fill="FEFEFE"/>
        </w:rPr>
        <w:t>Приложение № 3 към чл. 2</w:t>
      </w:r>
      <w:r w:rsidR="007E7FAC">
        <w:rPr>
          <w:b/>
          <w:bCs/>
          <w:sz w:val="24"/>
          <w:szCs w:val="24"/>
          <w:highlight w:val="white"/>
          <w:shd w:val="clear" w:color="auto" w:fill="FEFEFE"/>
        </w:rPr>
        <w:t>1</w:t>
      </w:r>
      <w:r w:rsidRPr="004C2184">
        <w:rPr>
          <w:b/>
          <w:bCs/>
          <w:sz w:val="24"/>
          <w:szCs w:val="24"/>
          <w:highlight w:val="white"/>
          <w:shd w:val="clear" w:color="auto" w:fill="FEFEFE"/>
        </w:rPr>
        <w:t>, ал. 1, т. 3:</w:t>
      </w:r>
    </w:p>
    <w:p w:rsidR="00FC342E" w:rsidRPr="004C2184" w:rsidRDefault="00FC342E" w:rsidP="00854577">
      <w:pPr>
        <w:rPr>
          <w:sz w:val="24"/>
          <w:szCs w:val="24"/>
          <w:highlight w:val="white"/>
          <w:shd w:val="clear" w:color="auto" w:fill="FEFEFE"/>
        </w:rPr>
      </w:pPr>
    </w:p>
    <w:tbl>
      <w:tblPr>
        <w:tblW w:w="100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0079"/>
      </w:tblGrid>
      <w:tr w:rsidR="00FC342E" w:rsidRPr="004C2184" w:rsidTr="00824BCB">
        <w:tc>
          <w:tcPr>
            <w:tcW w:w="10079" w:type="dxa"/>
            <w:tcBorders>
              <w:top w:val="nil"/>
              <w:left w:val="nil"/>
              <w:bottom w:val="nil"/>
              <w:right w:val="nil"/>
            </w:tcBorders>
            <w:shd w:val="clear" w:color="auto" w:fill="FEFEFE"/>
            <w:vAlign w:val="center"/>
          </w:tcPr>
          <w:p w:rsidR="00FC342E" w:rsidRPr="007E6B57" w:rsidRDefault="00FC342E" w:rsidP="00E74E6A">
            <w:pPr>
              <w:ind w:left="1" w:right="1"/>
              <w:jc w:val="center"/>
              <w:rPr>
                <w:b/>
                <w:sz w:val="24"/>
                <w:szCs w:val="24"/>
                <w:highlight w:val="white"/>
                <w:shd w:val="clear" w:color="auto" w:fill="FEFEFE"/>
              </w:rPr>
            </w:pPr>
            <w:r w:rsidRPr="007E6B57">
              <w:rPr>
                <w:b/>
                <w:sz w:val="24"/>
                <w:szCs w:val="24"/>
                <w:highlight w:val="white"/>
                <w:shd w:val="clear" w:color="auto" w:fill="FEFEFE"/>
              </w:rPr>
              <w:t xml:space="preserve">Списък на общините, чиито земи са застрашени от </w:t>
            </w:r>
            <w:proofErr w:type="spellStart"/>
            <w:r w:rsidRPr="007E6B57">
              <w:rPr>
                <w:b/>
                <w:sz w:val="24"/>
                <w:szCs w:val="24"/>
                <w:highlight w:val="white"/>
                <w:shd w:val="clear" w:color="auto" w:fill="FEFEFE"/>
              </w:rPr>
              <w:t>ерозионни</w:t>
            </w:r>
            <w:proofErr w:type="spellEnd"/>
            <w:r w:rsidRPr="007E6B57">
              <w:rPr>
                <w:b/>
                <w:sz w:val="24"/>
                <w:szCs w:val="24"/>
                <w:highlight w:val="white"/>
                <w:shd w:val="clear" w:color="auto" w:fill="FEFEFE"/>
              </w:rPr>
              <w:t xml:space="preserve"> процеси</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043"/>
              <w:gridCol w:w="3969"/>
              <w:gridCol w:w="4067"/>
            </w:tblGrid>
            <w:tr w:rsidR="007E6B57" w:rsidRPr="007E6B57" w:rsidTr="007E6B57">
              <w:tc>
                <w:tcPr>
                  <w:tcW w:w="10079" w:type="dxa"/>
                  <w:gridSpan w:val="3"/>
                  <w:tcBorders>
                    <w:top w:val="nil"/>
                    <w:left w:val="nil"/>
                    <w:bottom w:val="nil"/>
                    <w:right w:val="nil"/>
                  </w:tcBorders>
                  <w:shd w:val="clear" w:color="auto" w:fill="FEFEFE"/>
                  <w:vAlign w:val="center"/>
                </w:tcPr>
                <w:p w:rsidR="007E6B57" w:rsidRPr="007E6B57" w:rsidRDefault="007E6B57" w:rsidP="00B24291">
                  <w:pPr>
                    <w:ind w:left="1" w:right="1"/>
                    <w:jc w:val="center"/>
                    <w:rPr>
                      <w:b/>
                      <w:sz w:val="24"/>
                      <w:szCs w:val="24"/>
                      <w:highlight w:val="white"/>
                      <w:shd w:val="clear" w:color="auto" w:fill="FEFEFE"/>
                    </w:rPr>
                  </w:pPr>
                </w:p>
              </w:tc>
            </w:tr>
            <w:tr w:rsidR="007E6B57" w:rsidRPr="007E6B57" w:rsidTr="007E6B57">
              <w:tc>
                <w:tcPr>
                  <w:tcW w:w="2043" w:type="dxa"/>
                  <w:vMerge w:val="restart"/>
                  <w:shd w:val="clear" w:color="auto" w:fill="FEFEFE"/>
                  <w:vAlign w:val="center"/>
                </w:tcPr>
                <w:p w:rsidR="007E6B57" w:rsidRPr="007E6B57" w:rsidRDefault="007E6B57" w:rsidP="00B24291">
                  <w:pPr>
                    <w:ind w:left="1" w:right="1"/>
                    <w:jc w:val="center"/>
                    <w:rPr>
                      <w:b/>
                      <w:sz w:val="24"/>
                      <w:szCs w:val="24"/>
                      <w:highlight w:val="white"/>
                      <w:shd w:val="clear" w:color="auto" w:fill="FEFEFE"/>
                    </w:rPr>
                  </w:pPr>
                  <w:r w:rsidRPr="007E6B57">
                    <w:rPr>
                      <w:b/>
                      <w:sz w:val="24"/>
                      <w:szCs w:val="24"/>
                      <w:highlight w:val="white"/>
                      <w:shd w:val="clear" w:color="auto" w:fill="FEFEFE"/>
                    </w:rPr>
                    <w:t>Област</w:t>
                  </w:r>
                </w:p>
                <w:p w:rsidR="007E6B57" w:rsidRPr="007E6B57" w:rsidRDefault="007E6B57" w:rsidP="00B24291">
                  <w:pPr>
                    <w:ind w:left="1" w:right="1"/>
                    <w:jc w:val="center"/>
                    <w:rPr>
                      <w:b/>
                      <w:sz w:val="24"/>
                      <w:szCs w:val="24"/>
                      <w:highlight w:val="white"/>
                      <w:shd w:val="clear" w:color="auto" w:fill="FEFEFE"/>
                    </w:rPr>
                  </w:pPr>
                  <w:r w:rsidRPr="007E6B57">
                    <w:rPr>
                      <w:b/>
                      <w:sz w:val="24"/>
                      <w:szCs w:val="24"/>
                      <w:highlight w:val="white"/>
                      <w:shd w:val="clear" w:color="auto" w:fill="FEFEFE"/>
                    </w:rPr>
                    <w:t> </w:t>
                  </w:r>
                </w:p>
              </w:tc>
              <w:tc>
                <w:tcPr>
                  <w:tcW w:w="8036" w:type="dxa"/>
                  <w:gridSpan w:val="2"/>
                  <w:shd w:val="clear" w:color="auto" w:fill="FEFEFE"/>
                  <w:vAlign w:val="center"/>
                </w:tcPr>
                <w:p w:rsidR="007E6B57" w:rsidRPr="007E6B57" w:rsidRDefault="007E6B57" w:rsidP="00B24291">
                  <w:pPr>
                    <w:ind w:left="1" w:right="1"/>
                    <w:jc w:val="center"/>
                    <w:rPr>
                      <w:b/>
                      <w:sz w:val="24"/>
                      <w:szCs w:val="24"/>
                      <w:highlight w:val="white"/>
                      <w:shd w:val="clear" w:color="auto" w:fill="FEFEFE"/>
                    </w:rPr>
                  </w:pPr>
                  <w:r w:rsidRPr="007E6B57">
                    <w:rPr>
                      <w:b/>
                      <w:sz w:val="24"/>
                      <w:szCs w:val="24"/>
                      <w:highlight w:val="white"/>
                      <w:shd w:val="clear" w:color="auto" w:fill="FEFEFE"/>
                    </w:rPr>
                    <w:t>Община</w:t>
                  </w:r>
                </w:p>
              </w:tc>
            </w:tr>
            <w:tr w:rsidR="007E6B57" w:rsidRPr="007E6B57" w:rsidTr="007E6B57">
              <w:tc>
                <w:tcPr>
                  <w:tcW w:w="2043" w:type="dxa"/>
                  <w:vMerge/>
                  <w:shd w:val="clear" w:color="auto" w:fill="FEFEFE"/>
                  <w:vAlign w:val="center"/>
                </w:tcPr>
                <w:p w:rsidR="007E6B57" w:rsidRPr="007E6B57" w:rsidRDefault="007E6B57" w:rsidP="00B24291">
                  <w:pPr>
                    <w:ind w:left="1" w:right="1"/>
                    <w:jc w:val="center"/>
                    <w:rPr>
                      <w:b/>
                      <w:sz w:val="24"/>
                      <w:szCs w:val="24"/>
                      <w:highlight w:val="white"/>
                      <w:shd w:val="clear" w:color="auto" w:fill="FEFEFE"/>
                    </w:rPr>
                  </w:pPr>
                </w:p>
              </w:tc>
              <w:tc>
                <w:tcPr>
                  <w:tcW w:w="3969" w:type="dxa"/>
                  <w:shd w:val="clear" w:color="auto" w:fill="FEFEFE"/>
                  <w:vAlign w:val="center"/>
                </w:tcPr>
                <w:p w:rsidR="007E6B57" w:rsidRPr="007E6B57" w:rsidRDefault="007E6B57" w:rsidP="00B24291">
                  <w:pPr>
                    <w:ind w:left="1" w:right="1"/>
                    <w:jc w:val="center"/>
                    <w:rPr>
                      <w:b/>
                      <w:sz w:val="24"/>
                      <w:szCs w:val="24"/>
                      <w:highlight w:val="white"/>
                      <w:shd w:val="clear" w:color="auto" w:fill="FEFEFE"/>
                    </w:rPr>
                  </w:pPr>
                  <w:r w:rsidRPr="007E6B57">
                    <w:rPr>
                      <w:b/>
                      <w:sz w:val="24"/>
                      <w:szCs w:val="24"/>
                      <w:highlight w:val="white"/>
                      <w:shd w:val="clear" w:color="auto" w:fill="FEFEFE"/>
                    </w:rPr>
                    <w:t>Висок риск</w:t>
                  </w:r>
                </w:p>
              </w:tc>
              <w:tc>
                <w:tcPr>
                  <w:tcW w:w="4067" w:type="dxa"/>
                  <w:shd w:val="clear" w:color="auto" w:fill="FEFEFE"/>
                  <w:vAlign w:val="center"/>
                </w:tcPr>
                <w:p w:rsidR="007E6B57" w:rsidRPr="007E6B57" w:rsidRDefault="007E6B57" w:rsidP="00B24291">
                  <w:pPr>
                    <w:ind w:left="1" w:right="1"/>
                    <w:jc w:val="center"/>
                    <w:rPr>
                      <w:b/>
                      <w:sz w:val="24"/>
                      <w:szCs w:val="24"/>
                      <w:highlight w:val="white"/>
                      <w:shd w:val="clear" w:color="auto" w:fill="FEFEFE"/>
                    </w:rPr>
                  </w:pPr>
                  <w:r w:rsidRPr="007E6B57">
                    <w:rPr>
                      <w:b/>
                      <w:sz w:val="24"/>
                      <w:szCs w:val="24"/>
                      <w:highlight w:val="white"/>
                      <w:shd w:val="clear" w:color="auto" w:fill="FEFEFE"/>
                    </w:rPr>
                    <w:t>Среден риск</w:t>
                  </w:r>
                </w:p>
              </w:tc>
            </w:tr>
            <w:tr w:rsidR="007E6B57" w:rsidRPr="007E6B57" w:rsidTr="007E6B57">
              <w:trPr>
                <w:trHeight w:val="959"/>
              </w:trPr>
              <w:tc>
                <w:tcPr>
                  <w:tcW w:w="2043" w:type="dxa"/>
                  <w:tcBorders>
                    <w:bottom w:val="single" w:sz="4" w:space="0" w:color="auto"/>
                  </w:tcBorders>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Благоевград</w:t>
                  </w:r>
                </w:p>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 </w:t>
                  </w:r>
                </w:p>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 </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Белица, Гърмен, Кресна, Сатовча,</w:t>
                  </w:r>
                </w:p>
                <w:p w:rsidR="007E6B57" w:rsidRPr="007E6B57" w:rsidRDefault="007E6B57" w:rsidP="007E6B57">
                  <w:pPr>
                    <w:ind w:left="1" w:right="1"/>
                    <w:rPr>
                      <w:sz w:val="24"/>
                      <w:szCs w:val="24"/>
                      <w:highlight w:val="white"/>
                      <w:shd w:val="clear" w:color="auto" w:fill="FEFEFE"/>
                    </w:rPr>
                  </w:pPr>
                  <w:r w:rsidRPr="007E6B57">
                    <w:rPr>
                      <w:sz w:val="24"/>
                      <w:szCs w:val="24"/>
                      <w:highlight w:val="white"/>
                      <w:shd w:val="clear" w:color="auto" w:fill="FEFEFE"/>
                    </w:rPr>
                    <w:t>Струмяни </w:t>
                  </w:r>
                </w:p>
              </w:tc>
              <w:tc>
                <w:tcPr>
                  <w:tcW w:w="4067" w:type="dxa"/>
                  <w:tcBorders>
                    <w:bottom w:val="single" w:sz="4" w:space="0" w:color="auto"/>
                  </w:tcBorders>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Банско, Благоевград, Гоце Делчев,</w:t>
                  </w:r>
                </w:p>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Петрич, Разлог, Сандански, Симитли,</w:t>
                  </w:r>
                </w:p>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Хаджидимово</w:t>
                  </w:r>
                </w:p>
              </w:tc>
            </w:tr>
            <w:tr w:rsidR="007E6B57" w:rsidRPr="007E6B57" w:rsidTr="007E6B57">
              <w:trPr>
                <w:trHeight w:val="973"/>
              </w:trPr>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Бургас</w:t>
                  </w:r>
                </w:p>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 </w:t>
                  </w:r>
                </w:p>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 </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Айтос, Камено, Руен, Средец, Сунгурларе </w:t>
                  </w:r>
                </w:p>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 </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Бургас, Карнобат, Малко Търново, Царево, Несебър, Поморие, Приморско, Созопол</w:t>
                  </w:r>
                </w:p>
              </w:tc>
            </w:tr>
            <w:tr w:rsidR="007E6B57" w:rsidRPr="007E6B57" w:rsidTr="007E6B57">
              <w:trPr>
                <w:trHeight w:val="703"/>
              </w:trPr>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lastRenderedPageBreak/>
                    <w:t>Варна</w:t>
                  </w:r>
                </w:p>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 </w:t>
                  </w:r>
                </w:p>
              </w:tc>
              <w:tc>
                <w:tcPr>
                  <w:tcW w:w="3969" w:type="dxa"/>
                  <w:shd w:val="clear" w:color="auto" w:fill="FEFEFE"/>
                  <w:vAlign w:val="center"/>
                </w:tcPr>
                <w:p w:rsidR="007E6B57" w:rsidRPr="007E6B57" w:rsidRDefault="007E6B57" w:rsidP="007E6B57">
                  <w:pPr>
                    <w:ind w:left="1" w:right="1"/>
                    <w:rPr>
                      <w:sz w:val="24"/>
                      <w:szCs w:val="24"/>
                      <w:highlight w:val="white"/>
                      <w:shd w:val="clear" w:color="auto" w:fill="FEFEFE"/>
                    </w:rPr>
                  </w:pPr>
                  <w:r w:rsidRPr="007E6B57">
                    <w:rPr>
                      <w:sz w:val="24"/>
                      <w:szCs w:val="24"/>
                      <w:highlight w:val="white"/>
                      <w:shd w:val="clear" w:color="auto" w:fill="FEFEFE"/>
                    </w:rPr>
                    <w:t xml:space="preserve">Аврен, Аксаково, </w:t>
                  </w:r>
                  <w:proofErr w:type="spellStart"/>
                  <w:r w:rsidRPr="007E6B57">
                    <w:rPr>
                      <w:sz w:val="24"/>
                      <w:szCs w:val="24"/>
                      <w:highlight w:val="white"/>
                      <w:shd w:val="clear" w:color="auto" w:fill="FEFEFE"/>
                    </w:rPr>
                    <w:t>Вертино</w:t>
                  </w:r>
                  <w:proofErr w:type="spellEnd"/>
                  <w:r w:rsidRPr="007E6B57">
                    <w:rPr>
                      <w:sz w:val="24"/>
                      <w:szCs w:val="24"/>
                      <w:highlight w:val="white"/>
                      <w:shd w:val="clear" w:color="auto" w:fill="FEFEFE"/>
                    </w:rPr>
                    <w:t>, Вълчи дол </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Белослав, Бяла, Девня, Долни чифлик,</w:t>
                  </w:r>
                </w:p>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Дългопол, Провадия, Суворово</w:t>
                  </w:r>
                </w:p>
              </w:tc>
            </w:tr>
            <w:tr w:rsidR="007E6B57" w:rsidRPr="007E6B57" w:rsidTr="007E6B57">
              <w:trPr>
                <w:trHeight w:val="828"/>
              </w:trPr>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Велико Търново</w:t>
                  </w:r>
                </w:p>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 </w:t>
                  </w:r>
                </w:p>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 </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Елена, Павликени, Стражица</w:t>
                  </w:r>
                </w:p>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 </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Велико Търново, Горна Оряховица,</w:t>
                  </w:r>
                </w:p>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Златарица, Полски Тръмбеш, Свищов,</w:t>
                  </w:r>
                </w:p>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Сухиндол</w:t>
                  </w:r>
                </w:p>
              </w:tc>
            </w:tr>
            <w:tr w:rsidR="007E6B57" w:rsidRPr="007E6B57" w:rsidTr="007E6B57">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Видин</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Бойница, Грамада, Ружинци</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Белоградчик, Видин, Димово, Кула, Чупрене</w:t>
                  </w:r>
                </w:p>
              </w:tc>
            </w:tr>
            <w:tr w:rsidR="007E6B57" w:rsidRPr="007E6B57" w:rsidTr="007E6B57">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Враца</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Борован, Мездра, Хайредин</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Враца, Криводол, Роман</w:t>
                  </w:r>
                </w:p>
              </w:tc>
            </w:tr>
            <w:tr w:rsidR="007E6B57" w:rsidRPr="007E6B57" w:rsidTr="007E6B57">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Габрово</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Дряново, Трявна</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Габрово, Севлиево</w:t>
                  </w:r>
                </w:p>
              </w:tc>
            </w:tr>
            <w:tr w:rsidR="007E6B57" w:rsidRPr="007E6B57" w:rsidTr="007E6B57">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Добрич</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Балчик, Каварна, Крушари, Тервел, Шабла</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Генерал Тошево, Добрич, Добрич-селска</w:t>
                  </w:r>
                </w:p>
              </w:tc>
            </w:tr>
            <w:tr w:rsidR="007E6B57" w:rsidRPr="007E6B57" w:rsidTr="007E6B57">
              <w:trPr>
                <w:trHeight w:val="843"/>
              </w:trPr>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Кърджали</w:t>
                  </w:r>
                </w:p>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 </w:t>
                  </w:r>
                </w:p>
              </w:tc>
              <w:tc>
                <w:tcPr>
                  <w:tcW w:w="3969" w:type="dxa"/>
                  <w:shd w:val="clear" w:color="auto" w:fill="FEFEFE"/>
                  <w:vAlign w:val="center"/>
                </w:tcPr>
                <w:p w:rsidR="007E6B57" w:rsidRPr="007E6B57" w:rsidRDefault="007E6B57" w:rsidP="007E6B57">
                  <w:pPr>
                    <w:ind w:left="1" w:right="1"/>
                    <w:rPr>
                      <w:sz w:val="24"/>
                      <w:szCs w:val="24"/>
                      <w:highlight w:val="white"/>
                      <w:shd w:val="clear" w:color="auto" w:fill="FEFEFE"/>
                    </w:rPr>
                  </w:pPr>
                  <w:r w:rsidRPr="007E6B57">
                    <w:rPr>
                      <w:sz w:val="24"/>
                      <w:szCs w:val="24"/>
                      <w:highlight w:val="white"/>
                      <w:shd w:val="clear" w:color="auto" w:fill="FEFEFE"/>
                    </w:rPr>
                    <w:t>Ардино, Джебел, Кирково, Момчилград, Черноочене</w:t>
                  </w:r>
                </w:p>
              </w:tc>
              <w:tc>
                <w:tcPr>
                  <w:tcW w:w="4067" w:type="dxa"/>
                  <w:shd w:val="clear" w:color="auto" w:fill="FEFEFE"/>
                  <w:vAlign w:val="center"/>
                </w:tcPr>
                <w:p w:rsidR="007E6B57" w:rsidRPr="007E6B57" w:rsidRDefault="007E6B57" w:rsidP="007E6B57">
                  <w:pPr>
                    <w:ind w:left="1" w:right="1"/>
                    <w:rPr>
                      <w:sz w:val="24"/>
                      <w:szCs w:val="24"/>
                      <w:highlight w:val="white"/>
                      <w:shd w:val="clear" w:color="auto" w:fill="FEFEFE"/>
                    </w:rPr>
                  </w:pPr>
                  <w:r w:rsidRPr="007E6B57">
                    <w:rPr>
                      <w:sz w:val="24"/>
                      <w:szCs w:val="24"/>
                      <w:highlight w:val="white"/>
                      <w:shd w:val="clear" w:color="auto" w:fill="FEFEFE"/>
                    </w:rPr>
                    <w:t>Крумовград, Кърджали </w:t>
                  </w:r>
                </w:p>
              </w:tc>
            </w:tr>
            <w:tr w:rsidR="007E6B57" w:rsidRPr="007E6B57" w:rsidTr="007E6B57">
              <w:trPr>
                <w:trHeight w:val="699"/>
              </w:trPr>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Кюстендил</w:t>
                  </w:r>
                </w:p>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 </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Бобошево, Невестино, Сапарева баня, Трекляно</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Бобов дол, Кочериново, Кюстендил, Рила, Дупница</w:t>
                  </w:r>
                </w:p>
              </w:tc>
            </w:tr>
            <w:tr w:rsidR="007E6B57" w:rsidRPr="007E6B57" w:rsidTr="007E6B57">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Ловеч</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Априлци, Троян, Ябланица</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Летница, Ловеч, Луковит, Тетевен, Угърчин</w:t>
                  </w:r>
                </w:p>
              </w:tc>
            </w:tr>
            <w:tr w:rsidR="007E6B57" w:rsidRPr="007E6B57" w:rsidTr="007E6B57">
              <w:trPr>
                <w:trHeight w:val="845"/>
              </w:trPr>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Монтана</w:t>
                  </w:r>
                </w:p>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 </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Берковица, Бойчиновци, Вълчедръм,</w:t>
                  </w:r>
                </w:p>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Якимово</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Брусарци, Вършец, Георги Дамяново,</w:t>
                  </w:r>
                </w:p>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Медковец, Монтана, Чипровци</w:t>
                  </w:r>
                </w:p>
              </w:tc>
            </w:tr>
            <w:tr w:rsidR="007E6B57" w:rsidRPr="007E6B57" w:rsidTr="007E6B57">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Пазарджик</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Велинград, Панагюрище</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Лесичово, Пещера, Стрелча</w:t>
                  </w:r>
                </w:p>
              </w:tc>
            </w:tr>
            <w:tr w:rsidR="007E6B57" w:rsidRPr="007E6B57" w:rsidTr="007E6B57">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Перник</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Ковачевци, Трън</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Брезник, Земен, Перник, Радомир</w:t>
                  </w:r>
                </w:p>
              </w:tc>
            </w:tr>
            <w:tr w:rsidR="007E6B57" w:rsidRPr="007E6B57" w:rsidTr="007E6B57">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Плевен</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Кнежа, Никопол</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Гулянци, Плевен, Червен бряг</w:t>
                  </w:r>
                </w:p>
              </w:tc>
            </w:tr>
            <w:tr w:rsidR="007E6B57" w:rsidRPr="007E6B57" w:rsidTr="007E6B57">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Пловдив</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Брезово, Карлово, Перущица</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Асеновград, Калояново, Родопи, Хисаря</w:t>
                  </w:r>
                </w:p>
              </w:tc>
            </w:tr>
            <w:tr w:rsidR="007E6B57" w:rsidRPr="007E6B57" w:rsidTr="007E6B57">
              <w:trPr>
                <w:trHeight w:val="708"/>
              </w:trPr>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Разград</w:t>
                  </w:r>
                </w:p>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 </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Завет, Исперих, Кубрат, Самуил,</w:t>
                  </w:r>
                </w:p>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Цар Калоян</w:t>
                  </w:r>
                </w:p>
              </w:tc>
              <w:tc>
                <w:tcPr>
                  <w:tcW w:w="4067" w:type="dxa"/>
                  <w:shd w:val="clear" w:color="auto" w:fill="FEFEFE"/>
                  <w:vAlign w:val="center"/>
                </w:tcPr>
                <w:p w:rsidR="007E6B57" w:rsidRPr="007E6B57" w:rsidRDefault="007E6B57" w:rsidP="007E6B57">
                  <w:pPr>
                    <w:ind w:left="1" w:right="1"/>
                    <w:rPr>
                      <w:sz w:val="24"/>
                      <w:szCs w:val="24"/>
                      <w:highlight w:val="white"/>
                      <w:shd w:val="clear" w:color="auto" w:fill="FEFEFE"/>
                    </w:rPr>
                  </w:pPr>
                  <w:r w:rsidRPr="007E6B57">
                    <w:rPr>
                      <w:sz w:val="24"/>
                      <w:szCs w:val="24"/>
                      <w:highlight w:val="white"/>
                      <w:shd w:val="clear" w:color="auto" w:fill="FEFEFE"/>
                    </w:rPr>
                    <w:t>Лозница, Разград </w:t>
                  </w:r>
                </w:p>
              </w:tc>
            </w:tr>
            <w:tr w:rsidR="007E6B57" w:rsidRPr="007E6B57" w:rsidTr="007E6B57">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Русе</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Бяла, Две могили, Иваново, Ценово</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Борово, Ветово, Сливо поле</w:t>
                  </w:r>
                </w:p>
              </w:tc>
            </w:tr>
            <w:tr w:rsidR="007E6B57" w:rsidRPr="007E6B57" w:rsidTr="007E6B57">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Силистра</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Главиница, Дулово, Кайнарджа, Тутракан</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Ситово</w:t>
                  </w:r>
                </w:p>
              </w:tc>
            </w:tr>
            <w:tr w:rsidR="007E6B57" w:rsidRPr="007E6B57" w:rsidTr="007E6B57">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Сливен</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Котел, Сливен, Твърдица</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Нова Загора</w:t>
                  </w:r>
                </w:p>
              </w:tc>
            </w:tr>
            <w:tr w:rsidR="007E6B57" w:rsidRPr="007E6B57" w:rsidTr="007E6B57">
              <w:trPr>
                <w:trHeight w:val="1272"/>
              </w:trPr>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 xml:space="preserve">София </w:t>
                  </w:r>
                  <w:proofErr w:type="spellStart"/>
                  <w:r w:rsidRPr="007E6B57">
                    <w:rPr>
                      <w:b/>
                      <w:sz w:val="24"/>
                      <w:szCs w:val="24"/>
                      <w:highlight w:val="white"/>
                      <w:shd w:val="clear" w:color="auto" w:fill="FEFEFE"/>
                    </w:rPr>
                    <w:t>обл</w:t>
                  </w:r>
                  <w:proofErr w:type="spellEnd"/>
                  <w:r w:rsidRPr="007E6B57">
                    <w:rPr>
                      <w:b/>
                      <w:sz w:val="24"/>
                      <w:szCs w:val="24"/>
                      <w:highlight w:val="white"/>
                      <w:shd w:val="clear" w:color="auto" w:fill="FEFEFE"/>
                    </w:rPr>
                    <w:t>.</w:t>
                  </w:r>
                </w:p>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 </w:t>
                  </w:r>
                </w:p>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 </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 xml:space="preserve">Ботевград, Ихтиман, Мирково, </w:t>
                  </w:r>
                  <w:proofErr w:type="spellStart"/>
                  <w:r w:rsidRPr="007E6B57">
                    <w:rPr>
                      <w:sz w:val="24"/>
                      <w:szCs w:val="24"/>
                      <w:highlight w:val="white"/>
                      <w:shd w:val="clear" w:color="auto" w:fill="FEFEFE"/>
                    </w:rPr>
                    <w:t>Самоков</w:t>
                  </w:r>
                  <w:proofErr w:type="spellEnd"/>
                </w:p>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 </w:t>
                  </w:r>
                </w:p>
              </w:tc>
              <w:tc>
                <w:tcPr>
                  <w:tcW w:w="4067" w:type="dxa"/>
                  <w:shd w:val="clear" w:color="auto" w:fill="FEFEFE"/>
                  <w:vAlign w:val="center"/>
                </w:tcPr>
                <w:p w:rsidR="007E6B57" w:rsidRPr="007E6B57" w:rsidRDefault="007E6B57" w:rsidP="007E6B57">
                  <w:pPr>
                    <w:ind w:left="1" w:right="1"/>
                    <w:rPr>
                      <w:sz w:val="24"/>
                      <w:szCs w:val="24"/>
                      <w:highlight w:val="white"/>
                      <w:shd w:val="clear" w:color="auto" w:fill="FEFEFE"/>
                    </w:rPr>
                  </w:pPr>
                  <w:r w:rsidRPr="007E6B57">
                    <w:rPr>
                      <w:sz w:val="24"/>
                      <w:szCs w:val="24"/>
                      <w:highlight w:val="white"/>
                      <w:shd w:val="clear" w:color="auto" w:fill="FEFEFE"/>
                    </w:rPr>
                    <w:t>Годеч, Горна Малина, Драгоман, Елин Пелин, Костенец, Костинброд, Правец, Сливница, Златица, Пирдоп, Челопеч</w:t>
                  </w:r>
                </w:p>
              </w:tc>
            </w:tr>
            <w:tr w:rsidR="007E6B57" w:rsidRPr="007E6B57" w:rsidTr="007E6B57">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 </w:t>
                  </w:r>
                  <w:r w:rsidRPr="007E6B57">
                    <w:rPr>
                      <w:b/>
                      <w:sz w:val="24"/>
                      <w:szCs w:val="24"/>
                      <w:shd w:val="clear" w:color="auto" w:fill="FEFEFE"/>
                    </w:rPr>
                    <w:t>София</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 </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София</w:t>
                  </w:r>
                </w:p>
              </w:tc>
            </w:tr>
            <w:tr w:rsidR="007E6B57" w:rsidRPr="007E6B57" w:rsidTr="007E6B57">
              <w:trPr>
                <w:trHeight w:val="827"/>
              </w:trPr>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Стара Загора</w:t>
                  </w:r>
                </w:p>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 </w:t>
                  </w:r>
                </w:p>
              </w:tc>
              <w:tc>
                <w:tcPr>
                  <w:tcW w:w="3969" w:type="dxa"/>
                  <w:shd w:val="clear" w:color="auto" w:fill="FEFEFE"/>
                  <w:vAlign w:val="center"/>
                </w:tcPr>
                <w:p w:rsidR="007E6B57" w:rsidRPr="007E6B57" w:rsidRDefault="007E6B57" w:rsidP="007E6B57">
                  <w:pPr>
                    <w:ind w:left="1" w:right="1"/>
                    <w:rPr>
                      <w:sz w:val="24"/>
                      <w:szCs w:val="24"/>
                      <w:highlight w:val="white"/>
                      <w:shd w:val="clear" w:color="auto" w:fill="FEFEFE"/>
                    </w:rPr>
                  </w:pPr>
                  <w:r w:rsidRPr="007E6B57">
                    <w:rPr>
                      <w:sz w:val="24"/>
                      <w:szCs w:val="24"/>
                      <w:highlight w:val="white"/>
                      <w:shd w:val="clear" w:color="auto" w:fill="FEFEFE"/>
                    </w:rPr>
                    <w:t>Братя Даскалови, Гълъбово, Мъглиж, Павел баня</w:t>
                  </w:r>
                </w:p>
              </w:tc>
              <w:tc>
                <w:tcPr>
                  <w:tcW w:w="4067" w:type="dxa"/>
                  <w:shd w:val="clear" w:color="auto" w:fill="FEFEFE"/>
                  <w:vAlign w:val="center"/>
                </w:tcPr>
                <w:p w:rsidR="007E6B57" w:rsidRPr="007E6B57" w:rsidRDefault="007E6B57" w:rsidP="007E6B57">
                  <w:pPr>
                    <w:ind w:left="1" w:right="1"/>
                    <w:rPr>
                      <w:sz w:val="24"/>
                      <w:szCs w:val="24"/>
                      <w:highlight w:val="white"/>
                      <w:shd w:val="clear" w:color="auto" w:fill="FEFEFE"/>
                    </w:rPr>
                  </w:pPr>
                  <w:r w:rsidRPr="007E6B57">
                    <w:rPr>
                      <w:sz w:val="24"/>
                      <w:szCs w:val="24"/>
                      <w:highlight w:val="white"/>
                      <w:shd w:val="clear" w:color="auto" w:fill="FEFEFE"/>
                    </w:rPr>
                    <w:t>Гурково, Казанлък, Стара Загора </w:t>
                  </w:r>
                </w:p>
              </w:tc>
            </w:tr>
            <w:tr w:rsidR="007E6B57" w:rsidRPr="007E6B57" w:rsidTr="007E6B57">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Търговище</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Антоново, Попово, Омуртаг, Търговище</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Опака</w:t>
                  </w:r>
                </w:p>
              </w:tc>
            </w:tr>
            <w:tr w:rsidR="007E6B57" w:rsidRPr="007E6B57" w:rsidTr="007E6B57">
              <w:trPr>
                <w:trHeight w:val="847"/>
              </w:trPr>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Хасково</w:t>
                  </w:r>
                </w:p>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 </w:t>
                  </w:r>
                </w:p>
              </w:tc>
              <w:tc>
                <w:tcPr>
                  <w:tcW w:w="3969" w:type="dxa"/>
                  <w:shd w:val="clear" w:color="auto" w:fill="FEFEFE"/>
                  <w:vAlign w:val="center"/>
                </w:tcPr>
                <w:p w:rsidR="007E6B57" w:rsidRPr="007E6B57" w:rsidRDefault="007E6B57" w:rsidP="007E6B57">
                  <w:pPr>
                    <w:ind w:left="1" w:right="1"/>
                    <w:rPr>
                      <w:sz w:val="24"/>
                      <w:szCs w:val="24"/>
                      <w:highlight w:val="white"/>
                      <w:shd w:val="clear" w:color="auto" w:fill="FEFEFE"/>
                    </w:rPr>
                  </w:pPr>
                  <w:r w:rsidRPr="007E6B57">
                    <w:rPr>
                      <w:sz w:val="24"/>
                      <w:szCs w:val="24"/>
                      <w:highlight w:val="white"/>
                      <w:shd w:val="clear" w:color="auto" w:fill="FEFEFE"/>
                    </w:rPr>
                    <w:t>Ивайловград, Симеоновград, Тополовград </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Маджарово, Свиленград, Стамболово, Харманли, Хасково</w:t>
                  </w:r>
                </w:p>
              </w:tc>
            </w:tr>
            <w:tr w:rsidR="007E6B57" w:rsidRPr="007E6B57" w:rsidTr="007E6B57">
              <w:trPr>
                <w:trHeight w:val="845"/>
              </w:trPr>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Шумен</w:t>
                  </w:r>
                </w:p>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 </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Гара Хитрино, Каолиново, Нови пазар, Смядово, Шумен</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Венец, Върбица, Велики Преслав</w:t>
                  </w:r>
                </w:p>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 </w:t>
                  </w:r>
                </w:p>
              </w:tc>
            </w:tr>
            <w:tr w:rsidR="007E6B57" w:rsidRPr="007E6B57" w:rsidTr="007E6B57">
              <w:tc>
                <w:tcPr>
                  <w:tcW w:w="2043" w:type="dxa"/>
                  <w:shd w:val="clear" w:color="auto" w:fill="FEFEFE"/>
                  <w:vAlign w:val="center"/>
                </w:tcPr>
                <w:p w:rsidR="007E6B57" w:rsidRPr="007E6B57" w:rsidRDefault="007E6B57" w:rsidP="00B24291">
                  <w:pPr>
                    <w:ind w:left="1" w:right="1"/>
                    <w:rPr>
                      <w:b/>
                      <w:sz w:val="24"/>
                      <w:szCs w:val="24"/>
                      <w:highlight w:val="white"/>
                      <w:shd w:val="clear" w:color="auto" w:fill="FEFEFE"/>
                    </w:rPr>
                  </w:pPr>
                  <w:r w:rsidRPr="007E6B57">
                    <w:rPr>
                      <w:b/>
                      <w:sz w:val="24"/>
                      <w:szCs w:val="24"/>
                      <w:highlight w:val="white"/>
                      <w:shd w:val="clear" w:color="auto" w:fill="FEFEFE"/>
                    </w:rPr>
                    <w:t>Ямбол</w:t>
                  </w:r>
                </w:p>
              </w:tc>
              <w:tc>
                <w:tcPr>
                  <w:tcW w:w="3969"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Болярово, Стралджа</w:t>
                  </w:r>
                </w:p>
              </w:tc>
              <w:tc>
                <w:tcPr>
                  <w:tcW w:w="4067" w:type="dxa"/>
                  <w:shd w:val="clear" w:color="auto" w:fill="FEFEFE"/>
                  <w:vAlign w:val="center"/>
                </w:tcPr>
                <w:p w:rsidR="007E6B57" w:rsidRPr="007E6B57" w:rsidRDefault="007E6B57" w:rsidP="00B24291">
                  <w:pPr>
                    <w:ind w:left="1" w:right="1"/>
                    <w:rPr>
                      <w:sz w:val="24"/>
                      <w:szCs w:val="24"/>
                      <w:highlight w:val="white"/>
                      <w:shd w:val="clear" w:color="auto" w:fill="FEFEFE"/>
                    </w:rPr>
                  </w:pPr>
                  <w:r w:rsidRPr="007E6B57">
                    <w:rPr>
                      <w:sz w:val="24"/>
                      <w:szCs w:val="24"/>
                      <w:highlight w:val="white"/>
                      <w:shd w:val="clear" w:color="auto" w:fill="FEFEFE"/>
                    </w:rPr>
                    <w:t>Елхово, Тунджа</w:t>
                  </w:r>
                </w:p>
              </w:tc>
            </w:tr>
          </w:tbl>
          <w:p w:rsidR="007E6B57" w:rsidRPr="007E6B57" w:rsidRDefault="007E6B57" w:rsidP="007E6B57">
            <w:pPr>
              <w:rPr>
                <w:b/>
              </w:rPr>
            </w:pPr>
          </w:p>
          <w:p w:rsidR="007E6B57" w:rsidRPr="007E6B57" w:rsidRDefault="007E6B57" w:rsidP="00E74E6A">
            <w:pPr>
              <w:ind w:left="1" w:right="1"/>
              <w:jc w:val="center"/>
              <w:rPr>
                <w:b/>
                <w:sz w:val="24"/>
                <w:szCs w:val="24"/>
                <w:highlight w:val="white"/>
                <w:shd w:val="clear" w:color="auto" w:fill="FEFEFE"/>
              </w:rPr>
            </w:pPr>
          </w:p>
          <w:p w:rsidR="007E6B57" w:rsidRPr="007E6B57" w:rsidRDefault="007E6B57" w:rsidP="00E74E6A">
            <w:pPr>
              <w:ind w:left="1" w:right="1"/>
              <w:jc w:val="center"/>
              <w:rPr>
                <w:b/>
                <w:sz w:val="24"/>
                <w:szCs w:val="24"/>
                <w:highlight w:val="white"/>
                <w:shd w:val="clear" w:color="auto" w:fill="FEFEFE"/>
              </w:rPr>
            </w:pPr>
          </w:p>
        </w:tc>
      </w:tr>
      <w:tr w:rsidR="00FC342E" w:rsidRPr="004C2184" w:rsidTr="00824BCB">
        <w:tc>
          <w:tcPr>
            <w:tcW w:w="10079" w:type="dxa"/>
            <w:tcBorders>
              <w:top w:val="nil"/>
              <w:left w:val="nil"/>
              <w:right w:val="nil"/>
            </w:tcBorders>
            <w:shd w:val="clear" w:color="auto" w:fill="FEFEFE"/>
            <w:vAlign w:val="center"/>
          </w:tcPr>
          <w:p w:rsidR="00FC342E" w:rsidRPr="007E6B57" w:rsidRDefault="00FC342E" w:rsidP="00E74E6A">
            <w:pPr>
              <w:ind w:left="1" w:right="1"/>
              <w:jc w:val="center"/>
              <w:rPr>
                <w:b/>
                <w:sz w:val="24"/>
                <w:szCs w:val="24"/>
                <w:highlight w:val="white"/>
                <w:shd w:val="clear" w:color="auto" w:fill="FEFEFE"/>
              </w:rPr>
            </w:pPr>
            <w:r w:rsidRPr="007E6B57">
              <w:rPr>
                <w:b/>
                <w:sz w:val="24"/>
                <w:szCs w:val="24"/>
                <w:highlight w:val="white"/>
                <w:shd w:val="clear" w:color="auto" w:fill="FEFEFE"/>
              </w:rPr>
              <w:lastRenderedPageBreak/>
              <w:t> </w:t>
            </w:r>
          </w:p>
        </w:tc>
      </w:tr>
    </w:tbl>
    <w:p w:rsidR="00FC342E" w:rsidRPr="004C2184" w:rsidRDefault="00FC342E" w:rsidP="00854577">
      <w:pPr>
        <w:ind w:firstLine="850"/>
        <w:jc w:val="right"/>
        <w:rPr>
          <w:sz w:val="24"/>
          <w:szCs w:val="24"/>
          <w:highlight w:val="white"/>
          <w:shd w:val="clear" w:color="auto" w:fill="FEFEFE"/>
        </w:rPr>
      </w:pPr>
    </w:p>
    <w:p w:rsidR="00FC342E" w:rsidRPr="004C2184" w:rsidRDefault="00FC342E" w:rsidP="00854577">
      <w:pPr>
        <w:ind w:firstLine="850"/>
        <w:rPr>
          <w:b/>
          <w:bCs/>
          <w:sz w:val="24"/>
          <w:szCs w:val="24"/>
          <w:highlight w:val="white"/>
          <w:shd w:val="clear" w:color="auto" w:fill="FEFEFE"/>
        </w:rPr>
      </w:pPr>
      <w:r w:rsidRPr="004C2184">
        <w:rPr>
          <w:b/>
          <w:bCs/>
          <w:sz w:val="24"/>
          <w:szCs w:val="24"/>
          <w:highlight w:val="white"/>
          <w:shd w:val="clear" w:color="auto" w:fill="FEFEFE"/>
        </w:rPr>
        <w:t>Приложение № 4 към чл. 2</w:t>
      </w:r>
      <w:r w:rsidR="007E7FAC">
        <w:rPr>
          <w:b/>
          <w:bCs/>
          <w:sz w:val="24"/>
          <w:szCs w:val="24"/>
          <w:highlight w:val="white"/>
          <w:shd w:val="clear" w:color="auto" w:fill="FEFEFE"/>
        </w:rPr>
        <w:t>1</w:t>
      </w:r>
      <w:r w:rsidRPr="004C2184">
        <w:rPr>
          <w:b/>
          <w:bCs/>
          <w:sz w:val="24"/>
          <w:szCs w:val="24"/>
          <w:highlight w:val="white"/>
          <w:shd w:val="clear" w:color="auto" w:fill="FEFEFE"/>
        </w:rPr>
        <w:t>, ал.2</w:t>
      </w:r>
    </w:p>
    <w:p w:rsidR="00FC342E" w:rsidRPr="004C2184" w:rsidRDefault="00FC342E" w:rsidP="00854577">
      <w:pPr>
        <w:rPr>
          <w:sz w:val="24"/>
          <w:szCs w:val="24"/>
          <w:highlight w:val="white"/>
          <w:shd w:val="clear" w:color="auto" w:fill="FEFEFE"/>
        </w:rPr>
      </w:pPr>
    </w:p>
    <w:tbl>
      <w:tblPr>
        <w:tblW w:w="9498" w:type="dxa"/>
        <w:tblInd w:w="2" w:type="dxa"/>
        <w:tblLayout w:type="fixed"/>
        <w:tblCellMar>
          <w:left w:w="60" w:type="dxa"/>
          <w:right w:w="60" w:type="dxa"/>
        </w:tblCellMar>
        <w:tblLook w:val="0000" w:firstRow="0" w:lastRow="0" w:firstColumn="0" w:lastColumn="0" w:noHBand="0" w:noVBand="0"/>
      </w:tblPr>
      <w:tblGrid>
        <w:gridCol w:w="9498"/>
      </w:tblGrid>
      <w:tr w:rsidR="00FC342E" w:rsidRPr="004C2184">
        <w:tc>
          <w:tcPr>
            <w:tcW w:w="9498" w:type="dxa"/>
            <w:tcBorders>
              <w:top w:val="nil"/>
              <w:left w:val="nil"/>
              <w:bottom w:val="nil"/>
              <w:right w:val="nil"/>
            </w:tcBorders>
            <w:shd w:val="clear" w:color="auto" w:fill="FEFEFE"/>
            <w:vAlign w:val="center"/>
          </w:tcPr>
          <w:p w:rsidR="00FC342E" w:rsidRDefault="00FC342E" w:rsidP="00E74E6A">
            <w:pPr>
              <w:ind w:left="1" w:right="1"/>
              <w:jc w:val="center"/>
              <w:rPr>
                <w:rFonts w:ascii="Arial" w:hAnsi="Arial" w:cs="Arial"/>
                <w:b/>
                <w:highlight w:val="white"/>
                <w:shd w:val="clear" w:color="auto" w:fill="FEFEFE"/>
                <w:lang w:val="en-US"/>
              </w:rPr>
            </w:pPr>
            <w:r w:rsidRPr="00AA5055">
              <w:rPr>
                <w:rFonts w:ascii="Arial" w:hAnsi="Arial" w:cs="Arial"/>
                <w:b/>
                <w:highlight w:val="white"/>
                <w:shd w:val="clear" w:color="auto" w:fill="FEFEFE"/>
              </w:rPr>
              <w:t>Критерии за подбор</w:t>
            </w:r>
          </w:p>
          <w:p w:rsidR="00AA5055" w:rsidRDefault="00AA5055" w:rsidP="00E74E6A">
            <w:pPr>
              <w:ind w:left="1" w:right="1"/>
              <w:jc w:val="center"/>
              <w:rPr>
                <w:rFonts w:ascii="Arial" w:hAnsi="Arial" w:cs="Arial"/>
                <w:b/>
                <w:highlight w:val="white"/>
                <w:shd w:val="clear" w:color="auto" w:fill="FEFEFE"/>
                <w:lang w:val="en-US"/>
              </w:rPr>
            </w:pPr>
          </w:p>
          <w:p w:rsidR="00AA5055" w:rsidRPr="00AA5055" w:rsidRDefault="00AA5055" w:rsidP="00E74E6A">
            <w:pPr>
              <w:ind w:left="1" w:right="1"/>
              <w:jc w:val="center"/>
              <w:rPr>
                <w:rFonts w:ascii="Arial" w:hAnsi="Arial" w:cs="Arial"/>
                <w:b/>
                <w:highlight w:val="white"/>
                <w:shd w:val="clear" w:color="auto" w:fill="FEFEFE"/>
                <w:lang w:val="en-US"/>
              </w:rPr>
            </w:pPr>
          </w:p>
          <w:p w:rsidR="00AA5055" w:rsidRPr="00122B20" w:rsidRDefault="00122B20" w:rsidP="00122B20">
            <w:pPr>
              <w:widowControl/>
              <w:autoSpaceDE/>
              <w:autoSpaceDN/>
              <w:adjustRightInd/>
              <w:spacing w:after="200" w:line="276" w:lineRule="auto"/>
              <w:rPr>
                <w:rFonts w:ascii="Calibri" w:eastAsia="Calibri" w:hAnsi="Calibri"/>
                <w:lang w:val="en-US"/>
              </w:rPr>
            </w:pPr>
            <w:r w:rsidRPr="00122B20">
              <w:rPr>
                <w:rFonts w:ascii="Calibri" w:eastAsia="Calibri" w:hAnsi="Calibri"/>
              </w:rPr>
              <w:t xml:space="preserve">  </w:t>
            </w:r>
          </w:p>
          <w:tbl>
            <w:tblPr>
              <w:tblW w:w="928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2"/>
              <w:gridCol w:w="7229"/>
              <w:gridCol w:w="709"/>
              <w:gridCol w:w="709"/>
            </w:tblGrid>
            <w:tr w:rsidR="00AA5055" w:rsidRPr="00AA5055" w:rsidTr="000022E4">
              <w:trPr>
                <w:trHeight w:val="291"/>
              </w:trPr>
              <w:tc>
                <w:tcPr>
                  <w:tcW w:w="642" w:type="dxa"/>
                  <w:vMerge w:val="restart"/>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w:t>
                  </w:r>
                </w:p>
              </w:tc>
              <w:tc>
                <w:tcPr>
                  <w:tcW w:w="7229" w:type="dxa"/>
                  <w:vMerge w:val="restart"/>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Описание</w:t>
                  </w:r>
                </w:p>
              </w:tc>
              <w:tc>
                <w:tcPr>
                  <w:tcW w:w="1418" w:type="dxa"/>
                  <w:gridSpan w:val="2"/>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Точки</w:t>
                  </w:r>
                </w:p>
              </w:tc>
            </w:tr>
            <w:tr w:rsidR="00AA5055" w:rsidRPr="00AA5055" w:rsidTr="000022E4">
              <w:trPr>
                <w:trHeight w:val="327"/>
              </w:trPr>
              <w:tc>
                <w:tcPr>
                  <w:tcW w:w="642" w:type="dxa"/>
                  <w:vMerge/>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p>
              </w:tc>
              <w:tc>
                <w:tcPr>
                  <w:tcW w:w="7229" w:type="dxa"/>
                  <w:vMerge/>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p>
              </w:tc>
              <w:tc>
                <w:tcPr>
                  <w:tcW w:w="709" w:type="dxa"/>
                  <w:tcBorders>
                    <w:top w:val="single" w:sz="4" w:space="0" w:color="auto"/>
                    <w:left w:val="single" w:sz="4" w:space="0" w:color="auto"/>
                    <w:bottom w:val="single" w:sz="4" w:space="0" w:color="auto"/>
                    <w:right w:val="single" w:sz="4" w:space="0" w:color="auto"/>
                  </w:tcBorders>
                  <w:vAlign w:val="center"/>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да</w:t>
                  </w:r>
                </w:p>
              </w:tc>
              <w:tc>
                <w:tcPr>
                  <w:tcW w:w="709" w:type="dxa"/>
                  <w:tcBorders>
                    <w:top w:val="single" w:sz="4" w:space="0" w:color="auto"/>
                    <w:left w:val="single" w:sz="4" w:space="0" w:color="auto"/>
                    <w:bottom w:val="single" w:sz="4" w:space="0" w:color="auto"/>
                    <w:right w:val="single" w:sz="4" w:space="0" w:color="auto"/>
                  </w:tcBorders>
                  <w:vAlign w:val="center"/>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не</w:t>
                  </w:r>
                </w:p>
              </w:tc>
            </w:tr>
            <w:tr w:rsidR="00AA5055" w:rsidRPr="00AA5055" w:rsidTr="000022E4">
              <w:tc>
                <w:tcPr>
                  <w:tcW w:w="642" w:type="dxa"/>
                  <w:vMerge w:val="restart"/>
                  <w:tcBorders>
                    <w:top w:val="single" w:sz="4" w:space="0" w:color="auto"/>
                    <w:left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1.</w:t>
                  </w:r>
                </w:p>
              </w:tc>
              <w:tc>
                <w:tcPr>
                  <w:tcW w:w="722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b/>
                    </w:rPr>
                  </w:pPr>
                  <w:r w:rsidRPr="00AA5055">
                    <w:rPr>
                      <w:rFonts w:ascii="Calibri" w:eastAsia="Calibri" w:hAnsi="Calibri"/>
                      <w:b/>
                    </w:rPr>
                    <w:t xml:space="preserve">Проектът се осъществява на територията на община, класифицирана според риска от горски пожари, съгласно „Разпределение на общините на Република България според степента на риск от горски пожари“: </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b/>
                      <w:bCs/>
                    </w:rPr>
                  </w:pPr>
                  <w:r w:rsidRPr="00AA5055">
                    <w:rPr>
                      <w:rFonts w:ascii="Calibri" w:eastAsia="Calibri" w:hAnsi="Calibri"/>
                      <w:b/>
                      <w:bCs/>
                    </w:rPr>
                    <w:t>20</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b/>
                    </w:rPr>
                  </w:pPr>
                  <w:r w:rsidRPr="00AA5055">
                    <w:rPr>
                      <w:rFonts w:ascii="Calibri" w:eastAsia="Calibri" w:hAnsi="Calibri"/>
                      <w:b/>
                    </w:rPr>
                    <w:t>0</w:t>
                  </w:r>
                </w:p>
              </w:tc>
            </w:tr>
            <w:tr w:rsidR="00AA5055" w:rsidRPr="00AA5055" w:rsidTr="000022E4">
              <w:tc>
                <w:tcPr>
                  <w:tcW w:w="642" w:type="dxa"/>
                  <w:vMerge/>
                  <w:tcBorders>
                    <w:left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p>
              </w:tc>
              <w:tc>
                <w:tcPr>
                  <w:tcW w:w="722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 xml:space="preserve">висок </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20</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0</w:t>
                  </w:r>
                </w:p>
              </w:tc>
            </w:tr>
            <w:tr w:rsidR="00AA5055" w:rsidRPr="00AA5055" w:rsidTr="000022E4">
              <w:tc>
                <w:tcPr>
                  <w:tcW w:w="642" w:type="dxa"/>
                  <w:vMerge/>
                  <w:tcBorders>
                    <w:left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p>
              </w:tc>
              <w:tc>
                <w:tcPr>
                  <w:tcW w:w="722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 xml:space="preserve">среден </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10</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0</w:t>
                  </w:r>
                </w:p>
              </w:tc>
            </w:tr>
            <w:tr w:rsidR="00AA5055" w:rsidRPr="00AA5055" w:rsidTr="000022E4">
              <w:tc>
                <w:tcPr>
                  <w:tcW w:w="642" w:type="dxa"/>
                  <w:vMerge/>
                  <w:tcBorders>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p>
              </w:tc>
              <w:tc>
                <w:tcPr>
                  <w:tcW w:w="722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нисък</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5</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0</w:t>
                  </w:r>
                </w:p>
              </w:tc>
            </w:tr>
            <w:tr w:rsidR="00AA5055" w:rsidRPr="00AA5055" w:rsidTr="000022E4">
              <w:tc>
                <w:tcPr>
                  <w:tcW w:w="642" w:type="dxa"/>
                  <w:vMerge w:val="restart"/>
                  <w:tcBorders>
                    <w:top w:val="single" w:sz="4" w:space="0" w:color="auto"/>
                    <w:left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2.</w:t>
                  </w:r>
                </w:p>
              </w:tc>
              <w:tc>
                <w:tcPr>
                  <w:tcW w:w="722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b/>
                    </w:rPr>
                  </w:pPr>
                  <w:r w:rsidRPr="00AA5055">
                    <w:rPr>
                      <w:rFonts w:ascii="Calibri" w:eastAsia="Calibri" w:hAnsi="Calibri"/>
                      <w:b/>
                    </w:rPr>
                    <w:t xml:space="preserve">Степен на </w:t>
                  </w:r>
                  <w:proofErr w:type="spellStart"/>
                  <w:r w:rsidR="00995FA2" w:rsidRPr="00AA5055">
                    <w:rPr>
                      <w:rFonts w:ascii="Calibri" w:eastAsia="Calibri" w:hAnsi="Calibri"/>
                      <w:b/>
                    </w:rPr>
                    <w:t>у</w:t>
                  </w:r>
                  <w:r w:rsidR="00995FA2">
                    <w:rPr>
                      <w:rFonts w:ascii="Calibri" w:eastAsia="Calibri" w:hAnsi="Calibri"/>
                      <w:b/>
                    </w:rPr>
                    <w:t>в</w:t>
                  </w:r>
                  <w:r w:rsidR="00995FA2" w:rsidRPr="00AA5055">
                    <w:rPr>
                      <w:rFonts w:ascii="Calibri" w:eastAsia="Calibri" w:hAnsi="Calibri"/>
                      <w:b/>
                    </w:rPr>
                    <w:t>реденост</w:t>
                  </w:r>
                  <w:proofErr w:type="spellEnd"/>
                  <w:r w:rsidRPr="00AA5055">
                    <w:rPr>
                      <w:rFonts w:ascii="Calibri" w:eastAsia="Calibri" w:hAnsi="Calibri"/>
                      <w:b/>
                    </w:rPr>
                    <w:t xml:space="preserve"> на горския потенциал*: </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b/>
                      <w:bCs/>
                    </w:rPr>
                  </w:pPr>
                  <w:r w:rsidRPr="00AA5055">
                    <w:rPr>
                      <w:rFonts w:ascii="Calibri" w:eastAsia="Calibri" w:hAnsi="Calibri"/>
                      <w:b/>
                      <w:bCs/>
                    </w:rPr>
                    <w:t>30</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b/>
                    </w:rPr>
                  </w:pPr>
                  <w:r w:rsidRPr="00AA5055">
                    <w:rPr>
                      <w:rFonts w:ascii="Calibri" w:eastAsia="Calibri" w:hAnsi="Calibri"/>
                      <w:b/>
                    </w:rPr>
                    <w:t>0</w:t>
                  </w:r>
                </w:p>
              </w:tc>
            </w:tr>
            <w:tr w:rsidR="00AA5055" w:rsidRPr="00AA5055" w:rsidTr="000022E4">
              <w:tc>
                <w:tcPr>
                  <w:tcW w:w="642" w:type="dxa"/>
                  <w:vMerge/>
                  <w:tcBorders>
                    <w:left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p>
              </w:tc>
              <w:tc>
                <w:tcPr>
                  <w:tcW w:w="722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от 75.01% до 100%</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30</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0</w:t>
                  </w:r>
                </w:p>
              </w:tc>
            </w:tr>
            <w:tr w:rsidR="00AA5055" w:rsidRPr="00AA5055" w:rsidTr="000022E4">
              <w:tc>
                <w:tcPr>
                  <w:tcW w:w="642" w:type="dxa"/>
                  <w:vMerge/>
                  <w:tcBorders>
                    <w:left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p>
              </w:tc>
              <w:tc>
                <w:tcPr>
                  <w:tcW w:w="722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от 50.01% до 75%</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20</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0</w:t>
                  </w:r>
                </w:p>
              </w:tc>
            </w:tr>
            <w:tr w:rsidR="00AA5055" w:rsidRPr="00AA5055" w:rsidTr="000022E4">
              <w:tc>
                <w:tcPr>
                  <w:tcW w:w="642" w:type="dxa"/>
                  <w:vMerge/>
                  <w:tcBorders>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p>
              </w:tc>
              <w:tc>
                <w:tcPr>
                  <w:tcW w:w="722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от 20,01% до 50%</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10</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0</w:t>
                  </w:r>
                </w:p>
              </w:tc>
            </w:tr>
            <w:tr w:rsidR="00AA5055" w:rsidRPr="00AA5055" w:rsidTr="000022E4">
              <w:tc>
                <w:tcPr>
                  <w:tcW w:w="642" w:type="dxa"/>
                  <w:vMerge w:val="restart"/>
                  <w:tcBorders>
                    <w:top w:val="single" w:sz="4" w:space="0" w:color="auto"/>
                    <w:left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3.</w:t>
                  </w:r>
                </w:p>
              </w:tc>
              <w:tc>
                <w:tcPr>
                  <w:tcW w:w="722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b/>
                    </w:rPr>
                  </w:pPr>
                  <w:r w:rsidRPr="00AA5055">
                    <w:rPr>
                      <w:rFonts w:ascii="Calibri" w:eastAsia="Calibri" w:hAnsi="Calibri"/>
                      <w:b/>
                    </w:rPr>
                    <w:t xml:space="preserve">Проектът се осъществява на територията на община, класифицирана според степента на ерозия, съгласно „Списък на общините, чиито земи са застрашени от </w:t>
                  </w:r>
                  <w:proofErr w:type="spellStart"/>
                  <w:r w:rsidRPr="00AA5055">
                    <w:rPr>
                      <w:rFonts w:ascii="Calibri" w:eastAsia="Calibri" w:hAnsi="Calibri"/>
                      <w:b/>
                    </w:rPr>
                    <w:t>ерозионни</w:t>
                  </w:r>
                  <w:proofErr w:type="spellEnd"/>
                  <w:r w:rsidRPr="00AA5055">
                    <w:rPr>
                      <w:rFonts w:ascii="Calibri" w:eastAsia="Calibri" w:hAnsi="Calibri"/>
                      <w:b/>
                    </w:rPr>
                    <w:t xml:space="preserve"> процеси“: </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b/>
                      <w:bCs/>
                    </w:rPr>
                  </w:pPr>
                  <w:r w:rsidRPr="00AA5055">
                    <w:rPr>
                      <w:rFonts w:ascii="Calibri" w:eastAsia="Calibri" w:hAnsi="Calibri"/>
                      <w:b/>
                      <w:bCs/>
                    </w:rPr>
                    <w:t>10</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b/>
                    </w:rPr>
                  </w:pPr>
                  <w:r w:rsidRPr="00AA5055">
                    <w:rPr>
                      <w:rFonts w:ascii="Calibri" w:eastAsia="Calibri" w:hAnsi="Calibri"/>
                      <w:b/>
                    </w:rPr>
                    <w:t>0</w:t>
                  </w:r>
                </w:p>
                <w:p w:rsidR="00AA5055" w:rsidRPr="00AA5055" w:rsidRDefault="00AA5055" w:rsidP="00AA5055">
                  <w:pPr>
                    <w:widowControl/>
                    <w:autoSpaceDE/>
                    <w:autoSpaceDN/>
                    <w:adjustRightInd/>
                    <w:spacing w:after="200" w:line="276" w:lineRule="auto"/>
                    <w:rPr>
                      <w:rFonts w:ascii="Calibri" w:eastAsia="Calibri" w:hAnsi="Calibri"/>
                    </w:rPr>
                  </w:pPr>
                </w:p>
              </w:tc>
            </w:tr>
            <w:tr w:rsidR="00AA5055" w:rsidRPr="00AA5055" w:rsidTr="000022E4">
              <w:tc>
                <w:tcPr>
                  <w:tcW w:w="642" w:type="dxa"/>
                  <w:vMerge/>
                  <w:tcBorders>
                    <w:left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p>
              </w:tc>
              <w:tc>
                <w:tcPr>
                  <w:tcW w:w="722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 xml:space="preserve">висока </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10</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0</w:t>
                  </w:r>
                </w:p>
              </w:tc>
            </w:tr>
            <w:tr w:rsidR="00AA5055" w:rsidRPr="00AA5055" w:rsidTr="000022E4">
              <w:tc>
                <w:tcPr>
                  <w:tcW w:w="642" w:type="dxa"/>
                  <w:vMerge/>
                  <w:tcBorders>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p>
              </w:tc>
              <w:tc>
                <w:tcPr>
                  <w:tcW w:w="722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 xml:space="preserve">средна </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5</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0</w:t>
                  </w:r>
                </w:p>
              </w:tc>
            </w:tr>
            <w:tr w:rsidR="00AA5055" w:rsidRPr="00AA5055" w:rsidTr="000022E4">
              <w:tc>
                <w:tcPr>
                  <w:tcW w:w="642" w:type="dxa"/>
                  <w:vMerge w:val="restart"/>
                  <w:tcBorders>
                    <w:top w:val="single" w:sz="4" w:space="0" w:color="auto"/>
                    <w:left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4.</w:t>
                  </w:r>
                </w:p>
              </w:tc>
              <w:tc>
                <w:tcPr>
                  <w:tcW w:w="722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b/>
                    </w:rPr>
                  </w:pPr>
                  <w:r w:rsidRPr="00AA5055">
                    <w:rPr>
                      <w:rFonts w:ascii="Calibri" w:eastAsia="Calibri" w:hAnsi="Calibri"/>
                      <w:b/>
                    </w:rPr>
                    <w:t xml:space="preserve">Наклон на терена е по-голям: </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b/>
                      <w:bCs/>
                    </w:rPr>
                  </w:pPr>
                  <w:r w:rsidRPr="00AA5055">
                    <w:rPr>
                      <w:rFonts w:ascii="Calibri" w:eastAsia="Calibri" w:hAnsi="Calibri"/>
                      <w:b/>
                      <w:bCs/>
                    </w:rPr>
                    <w:t>10</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b/>
                    </w:rPr>
                  </w:pPr>
                  <w:r w:rsidRPr="00AA5055">
                    <w:rPr>
                      <w:rFonts w:ascii="Calibri" w:eastAsia="Calibri" w:hAnsi="Calibri"/>
                      <w:b/>
                    </w:rPr>
                    <w:t>0</w:t>
                  </w:r>
                </w:p>
              </w:tc>
            </w:tr>
            <w:tr w:rsidR="00AA5055" w:rsidRPr="00AA5055" w:rsidTr="000022E4">
              <w:tc>
                <w:tcPr>
                  <w:tcW w:w="642" w:type="dxa"/>
                  <w:vMerge/>
                  <w:tcBorders>
                    <w:left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p>
              </w:tc>
              <w:tc>
                <w:tcPr>
                  <w:tcW w:w="722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от 30,01°</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10</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0</w:t>
                  </w:r>
                </w:p>
              </w:tc>
            </w:tr>
            <w:tr w:rsidR="00AA5055" w:rsidRPr="00AA5055" w:rsidTr="000022E4">
              <w:tc>
                <w:tcPr>
                  <w:tcW w:w="642" w:type="dxa"/>
                  <w:vMerge/>
                  <w:tcBorders>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p>
              </w:tc>
              <w:tc>
                <w:tcPr>
                  <w:tcW w:w="722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от 25° до 30°</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5</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0</w:t>
                  </w:r>
                </w:p>
              </w:tc>
            </w:tr>
            <w:tr w:rsidR="00AA5055" w:rsidRPr="00AA5055" w:rsidTr="000022E4">
              <w:tc>
                <w:tcPr>
                  <w:tcW w:w="642"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5.</w:t>
                  </w:r>
                </w:p>
              </w:tc>
              <w:tc>
                <w:tcPr>
                  <w:tcW w:w="722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b/>
                    </w:rPr>
                  </w:pPr>
                  <w:r w:rsidRPr="00AA5055">
                    <w:rPr>
                      <w:rFonts w:ascii="Calibri" w:eastAsia="Calibri" w:hAnsi="Calibri"/>
                      <w:b/>
                    </w:rPr>
                    <w:t xml:space="preserve">За презалесяване ще се използват местни дървесни видове </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b/>
                      <w:bCs/>
                    </w:rPr>
                  </w:pPr>
                  <w:r w:rsidRPr="00AA5055">
                    <w:rPr>
                      <w:rFonts w:ascii="Calibri" w:eastAsia="Calibri" w:hAnsi="Calibri"/>
                      <w:b/>
                      <w:bCs/>
                    </w:rPr>
                    <w:t>10</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b/>
                    </w:rPr>
                  </w:pPr>
                  <w:r w:rsidRPr="00AA5055">
                    <w:rPr>
                      <w:rFonts w:ascii="Calibri" w:eastAsia="Calibri" w:hAnsi="Calibri"/>
                      <w:b/>
                    </w:rPr>
                    <w:t>0</w:t>
                  </w:r>
                </w:p>
              </w:tc>
            </w:tr>
            <w:tr w:rsidR="00AA5055" w:rsidRPr="00AA5055" w:rsidTr="000022E4">
              <w:tc>
                <w:tcPr>
                  <w:tcW w:w="642" w:type="dxa"/>
                  <w:vMerge w:val="restart"/>
                  <w:tcBorders>
                    <w:top w:val="single" w:sz="4" w:space="0" w:color="auto"/>
                    <w:left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6.</w:t>
                  </w:r>
                </w:p>
              </w:tc>
              <w:tc>
                <w:tcPr>
                  <w:tcW w:w="722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b/>
                    </w:rPr>
                  </w:pPr>
                  <w:r w:rsidRPr="00AA5055">
                    <w:rPr>
                      <w:rFonts w:ascii="Calibri" w:eastAsia="Calibri" w:hAnsi="Calibri"/>
                      <w:b/>
                    </w:rPr>
                    <w:t>Големината на площта, на която се възстановява потенциала е:</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b/>
                      <w:bCs/>
                    </w:rPr>
                  </w:pPr>
                  <w:r w:rsidRPr="00AA5055">
                    <w:rPr>
                      <w:rFonts w:ascii="Calibri" w:eastAsia="Calibri" w:hAnsi="Calibri"/>
                      <w:b/>
                      <w:bCs/>
                    </w:rPr>
                    <w:t>20</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b/>
                    </w:rPr>
                  </w:pPr>
                  <w:r w:rsidRPr="00AA5055">
                    <w:rPr>
                      <w:rFonts w:ascii="Calibri" w:eastAsia="Calibri" w:hAnsi="Calibri"/>
                      <w:b/>
                    </w:rPr>
                    <w:t>0</w:t>
                  </w:r>
                </w:p>
              </w:tc>
            </w:tr>
            <w:tr w:rsidR="00AA5055" w:rsidRPr="00AA5055" w:rsidTr="000022E4">
              <w:tc>
                <w:tcPr>
                  <w:tcW w:w="642" w:type="dxa"/>
                  <w:vMerge/>
                  <w:tcBorders>
                    <w:left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p>
              </w:tc>
              <w:tc>
                <w:tcPr>
                  <w:tcW w:w="722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над 5 ха</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20</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0</w:t>
                  </w:r>
                </w:p>
              </w:tc>
            </w:tr>
            <w:tr w:rsidR="00AA5055" w:rsidRPr="00AA5055" w:rsidTr="000022E4">
              <w:tc>
                <w:tcPr>
                  <w:tcW w:w="642" w:type="dxa"/>
                  <w:vMerge/>
                  <w:tcBorders>
                    <w:left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p>
              </w:tc>
              <w:tc>
                <w:tcPr>
                  <w:tcW w:w="722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от 1.01 до 5.0 ха</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15</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0</w:t>
                  </w:r>
                </w:p>
              </w:tc>
            </w:tr>
            <w:tr w:rsidR="00AA5055" w:rsidRPr="00AA5055" w:rsidTr="000022E4">
              <w:tc>
                <w:tcPr>
                  <w:tcW w:w="642" w:type="dxa"/>
                  <w:vMerge/>
                  <w:tcBorders>
                    <w:left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p>
              </w:tc>
              <w:tc>
                <w:tcPr>
                  <w:tcW w:w="722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от 0.5 до 1.0 ха</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10</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0</w:t>
                  </w:r>
                </w:p>
              </w:tc>
            </w:tr>
            <w:tr w:rsidR="00AA5055" w:rsidRPr="00AA5055" w:rsidTr="000022E4">
              <w:trPr>
                <w:trHeight w:val="287"/>
              </w:trPr>
              <w:tc>
                <w:tcPr>
                  <w:tcW w:w="642" w:type="dxa"/>
                  <w:vMerge/>
                  <w:tcBorders>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p>
              </w:tc>
              <w:tc>
                <w:tcPr>
                  <w:tcW w:w="722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до 0.5 ха</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5</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0</w:t>
                  </w:r>
                </w:p>
              </w:tc>
            </w:tr>
            <w:tr w:rsidR="00AA5055" w:rsidRPr="00AA5055" w:rsidTr="000022E4">
              <w:trPr>
                <w:trHeight w:val="287"/>
              </w:trPr>
              <w:tc>
                <w:tcPr>
                  <w:tcW w:w="7871" w:type="dxa"/>
                  <w:gridSpan w:val="2"/>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Всичко точки</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b/>
                      <w:bCs/>
                    </w:rPr>
                  </w:pPr>
                  <w:r w:rsidRPr="00AA5055">
                    <w:rPr>
                      <w:rFonts w:ascii="Calibri" w:eastAsia="Calibri" w:hAnsi="Calibri"/>
                      <w:b/>
                      <w:bCs/>
                    </w:rPr>
                    <w:t>100</w:t>
                  </w:r>
                </w:p>
              </w:tc>
              <w:tc>
                <w:tcPr>
                  <w:tcW w:w="709" w:type="dxa"/>
                  <w:tcBorders>
                    <w:top w:val="single" w:sz="4" w:space="0" w:color="auto"/>
                    <w:left w:val="single" w:sz="4" w:space="0" w:color="auto"/>
                    <w:bottom w:val="single" w:sz="4" w:space="0" w:color="auto"/>
                    <w:right w:val="single" w:sz="4" w:space="0" w:color="auto"/>
                  </w:tcBorders>
                </w:tcPr>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0</w:t>
                  </w:r>
                </w:p>
              </w:tc>
            </w:tr>
          </w:tbl>
          <w:p w:rsidR="00AA5055" w:rsidRPr="00AA5055" w:rsidRDefault="00AA5055" w:rsidP="00AA5055">
            <w:pPr>
              <w:widowControl/>
              <w:autoSpaceDE/>
              <w:autoSpaceDN/>
              <w:adjustRightInd/>
              <w:spacing w:after="200" w:line="276" w:lineRule="auto"/>
              <w:rPr>
                <w:rFonts w:ascii="Calibri" w:eastAsia="Calibri" w:hAnsi="Calibri"/>
              </w:rPr>
            </w:pPr>
            <w:r w:rsidRPr="00AA5055">
              <w:rPr>
                <w:rFonts w:ascii="Calibri" w:eastAsia="Calibri" w:hAnsi="Calibri"/>
              </w:rPr>
              <w:t xml:space="preserve">*Определя се процентно спрямо общата площ на съответния подотдел или поземлен  имот. При подотдели или поземлени имоти с различна степен на </w:t>
            </w:r>
            <w:proofErr w:type="spellStart"/>
            <w:r w:rsidRPr="00AA5055">
              <w:rPr>
                <w:rFonts w:ascii="Calibri" w:eastAsia="Calibri" w:hAnsi="Calibri"/>
              </w:rPr>
              <w:t>увреденост</w:t>
            </w:r>
            <w:proofErr w:type="spellEnd"/>
            <w:r w:rsidRPr="00AA5055">
              <w:rPr>
                <w:rFonts w:ascii="Calibri" w:eastAsia="Calibri" w:hAnsi="Calibri"/>
              </w:rPr>
              <w:t xml:space="preserve"> на горския потенциал над 20%, за степен на </w:t>
            </w:r>
            <w:proofErr w:type="spellStart"/>
            <w:r w:rsidRPr="00AA5055">
              <w:rPr>
                <w:rFonts w:ascii="Calibri" w:eastAsia="Calibri" w:hAnsi="Calibri"/>
              </w:rPr>
              <w:t>увреденост</w:t>
            </w:r>
            <w:proofErr w:type="spellEnd"/>
            <w:r w:rsidRPr="00AA5055">
              <w:rPr>
                <w:rFonts w:ascii="Calibri" w:eastAsia="Calibri" w:hAnsi="Calibri"/>
              </w:rPr>
              <w:t xml:space="preserve"> се приема средно претегления процент.</w:t>
            </w:r>
          </w:p>
          <w:p w:rsidR="00AA5055" w:rsidRPr="00AA5055" w:rsidRDefault="00AA5055" w:rsidP="00AA5055">
            <w:pPr>
              <w:widowControl/>
              <w:autoSpaceDE/>
              <w:autoSpaceDN/>
              <w:adjustRightInd/>
              <w:spacing w:after="200" w:line="276" w:lineRule="auto"/>
              <w:rPr>
                <w:rFonts w:ascii="Calibri" w:eastAsia="Calibri" w:hAnsi="Calibri"/>
              </w:rPr>
            </w:pPr>
          </w:p>
          <w:p w:rsidR="00FC342E" w:rsidRPr="004C2184" w:rsidRDefault="00FC342E" w:rsidP="00E74E6A">
            <w:pPr>
              <w:ind w:left="1" w:right="1"/>
              <w:jc w:val="center"/>
              <w:rPr>
                <w:rFonts w:ascii="Arial" w:hAnsi="Arial" w:cs="Arial"/>
                <w:highlight w:val="white"/>
                <w:shd w:val="clear" w:color="auto" w:fill="FEFEFE"/>
              </w:rPr>
            </w:pPr>
          </w:p>
        </w:tc>
      </w:tr>
    </w:tbl>
    <w:p w:rsidR="00FC342E" w:rsidRPr="004C2184" w:rsidRDefault="00FC342E" w:rsidP="00FD4AE3">
      <w:pPr>
        <w:ind w:firstLine="851"/>
        <w:rPr>
          <w:b/>
          <w:bCs/>
          <w:sz w:val="24"/>
          <w:szCs w:val="24"/>
          <w:shd w:val="clear" w:color="auto" w:fill="FEFEFE"/>
        </w:rPr>
      </w:pPr>
      <w:r w:rsidRPr="004C2184">
        <w:rPr>
          <w:b/>
          <w:bCs/>
          <w:sz w:val="24"/>
          <w:szCs w:val="24"/>
          <w:shd w:val="clear" w:color="auto" w:fill="FEFEFE"/>
        </w:rPr>
        <w:lastRenderedPageBreak/>
        <w:t>Приложение № 5 към чл. 2</w:t>
      </w:r>
      <w:r w:rsidR="007E7FAC">
        <w:rPr>
          <w:b/>
          <w:bCs/>
          <w:sz w:val="24"/>
          <w:szCs w:val="24"/>
          <w:shd w:val="clear" w:color="auto" w:fill="FEFEFE"/>
        </w:rPr>
        <w:t>3</w:t>
      </w:r>
      <w:r w:rsidRPr="004C2184">
        <w:rPr>
          <w:b/>
          <w:bCs/>
          <w:sz w:val="24"/>
          <w:szCs w:val="24"/>
          <w:shd w:val="clear" w:color="auto" w:fill="FEFEFE"/>
        </w:rPr>
        <w:t>, ал. 2</w:t>
      </w:r>
    </w:p>
    <w:p w:rsidR="00FC342E" w:rsidRPr="004C2184" w:rsidRDefault="00FC342E" w:rsidP="00FD4AE3">
      <w:pPr>
        <w:ind w:firstLine="850"/>
        <w:jc w:val="right"/>
        <w:rPr>
          <w:sz w:val="24"/>
          <w:szCs w:val="24"/>
          <w:shd w:val="clear" w:color="auto" w:fill="FEFEFE"/>
        </w:rPr>
      </w:pPr>
    </w:p>
    <w:p w:rsidR="00FC342E" w:rsidRPr="004C2184" w:rsidRDefault="00FC342E" w:rsidP="00254785">
      <w:pPr>
        <w:widowControl/>
        <w:autoSpaceDE/>
        <w:autoSpaceDN/>
        <w:adjustRightInd/>
        <w:spacing w:line="360" w:lineRule="auto"/>
        <w:ind w:left="360"/>
        <w:jc w:val="center"/>
        <w:rPr>
          <w:b/>
          <w:bCs/>
          <w:sz w:val="24"/>
          <w:szCs w:val="24"/>
        </w:rPr>
      </w:pPr>
      <w:r w:rsidRPr="004C2184">
        <w:rPr>
          <w:b/>
          <w:bCs/>
          <w:sz w:val="24"/>
          <w:szCs w:val="24"/>
        </w:rPr>
        <w:t>Формула за определяне на стандартните разходи за изготвяне на технологичен план за залесяване</w:t>
      </w:r>
    </w:p>
    <w:p w:rsidR="00FC342E" w:rsidRPr="004C2184" w:rsidRDefault="00FC342E" w:rsidP="00254785">
      <w:pPr>
        <w:widowControl/>
        <w:autoSpaceDE/>
        <w:autoSpaceDN/>
        <w:adjustRightInd/>
        <w:spacing w:line="360" w:lineRule="auto"/>
        <w:ind w:left="360"/>
        <w:jc w:val="both"/>
        <w:rPr>
          <w:sz w:val="24"/>
          <w:szCs w:val="24"/>
        </w:rPr>
      </w:pPr>
    </w:p>
    <w:p w:rsidR="00FC342E" w:rsidRPr="004C2184" w:rsidRDefault="00FC342E" w:rsidP="00254785">
      <w:pPr>
        <w:widowControl/>
        <w:autoSpaceDE/>
        <w:autoSpaceDN/>
        <w:adjustRightInd/>
        <w:spacing w:line="360" w:lineRule="auto"/>
        <w:ind w:firstLine="360"/>
        <w:jc w:val="both"/>
        <w:rPr>
          <w:sz w:val="24"/>
          <w:szCs w:val="24"/>
        </w:rPr>
      </w:pPr>
      <w:r w:rsidRPr="004C2184">
        <w:rPr>
          <w:sz w:val="24"/>
          <w:szCs w:val="24"/>
        </w:rPr>
        <w:t>Стойността на изготвянето на технологичния план = V+ (S-0,5)</w:t>
      </w:r>
      <w:r w:rsidR="00B5324B" w:rsidRPr="00122B20">
        <w:rPr>
          <w:sz w:val="24"/>
          <w:szCs w:val="24"/>
        </w:rPr>
        <w:t xml:space="preserve"> x AC2 %, където:</w:t>
      </w:r>
    </w:p>
    <w:p w:rsidR="00FC342E" w:rsidRPr="004C2184" w:rsidRDefault="00B5324B" w:rsidP="00254785">
      <w:pPr>
        <w:widowControl/>
        <w:autoSpaceDE/>
        <w:autoSpaceDN/>
        <w:adjustRightInd/>
        <w:spacing w:line="360" w:lineRule="auto"/>
        <w:ind w:firstLine="360"/>
        <w:jc w:val="both"/>
        <w:rPr>
          <w:sz w:val="24"/>
          <w:szCs w:val="24"/>
        </w:rPr>
      </w:pPr>
      <w:r w:rsidRPr="00122B20">
        <w:rPr>
          <w:sz w:val="24"/>
          <w:szCs w:val="24"/>
        </w:rPr>
        <w:t>V</w:t>
      </w:r>
      <w:r w:rsidR="00FC342E" w:rsidRPr="004C2184">
        <w:rPr>
          <w:sz w:val="24"/>
          <w:szCs w:val="24"/>
        </w:rPr>
        <w:t xml:space="preserve"> – минималната стойност за изготвяне на технологичен план за залесяване на най-малката допустима площ (0,5 ха) определена с мярката (41 евро) </w:t>
      </w:r>
    </w:p>
    <w:p w:rsidR="00FC342E" w:rsidRPr="004C2184" w:rsidRDefault="00B5324B" w:rsidP="00254785">
      <w:pPr>
        <w:widowControl/>
        <w:autoSpaceDE/>
        <w:autoSpaceDN/>
        <w:adjustRightInd/>
        <w:spacing w:line="360" w:lineRule="auto"/>
        <w:ind w:firstLine="360"/>
        <w:jc w:val="both"/>
        <w:rPr>
          <w:sz w:val="24"/>
          <w:szCs w:val="24"/>
        </w:rPr>
      </w:pPr>
      <w:r w:rsidRPr="00122B20">
        <w:rPr>
          <w:sz w:val="24"/>
          <w:szCs w:val="24"/>
        </w:rPr>
        <w:t>S</w:t>
      </w:r>
      <w:r w:rsidR="00FC342E" w:rsidRPr="004C2184">
        <w:rPr>
          <w:sz w:val="24"/>
          <w:szCs w:val="24"/>
        </w:rPr>
        <w:t xml:space="preserve"> (ха) – общата площ, предвидена за залесяване в технологичния план за залесяване, намалена с 0,5 ха (минимално допустимата площ за кандидатстване, за която е изчислена минималната стойност на технологичния план) </w:t>
      </w:r>
    </w:p>
    <w:p w:rsidR="00FC342E" w:rsidRDefault="00FC342E" w:rsidP="00254785">
      <w:pPr>
        <w:widowControl/>
        <w:autoSpaceDE/>
        <w:autoSpaceDN/>
        <w:adjustRightInd/>
        <w:spacing w:line="360" w:lineRule="auto"/>
        <w:ind w:firstLine="360"/>
        <w:jc w:val="both"/>
        <w:rPr>
          <w:sz w:val="24"/>
          <w:szCs w:val="24"/>
        </w:rPr>
      </w:pPr>
      <w:r w:rsidRPr="004C2184">
        <w:rPr>
          <w:sz w:val="24"/>
          <w:szCs w:val="24"/>
        </w:rPr>
        <w:t>АС 2 % (евро) - 2 % допълнителни разходи за организация, изпълнение и контрол от изчислените средни разходи (АС) за залесяване и поддържане за съответния вид култура (иглолистна, широколистна или смесена), предвидени за изпълнение в технологичен план за залесяване.</w:t>
      </w:r>
    </w:p>
    <w:p w:rsidR="00273793" w:rsidRPr="00273793" w:rsidRDefault="00273793" w:rsidP="00254785">
      <w:pPr>
        <w:widowControl/>
        <w:autoSpaceDE/>
        <w:autoSpaceDN/>
        <w:adjustRightInd/>
        <w:spacing w:line="360" w:lineRule="auto"/>
        <w:ind w:firstLine="360"/>
        <w:jc w:val="both"/>
        <w:rPr>
          <w:sz w:val="24"/>
          <w:szCs w:val="24"/>
        </w:rPr>
      </w:pPr>
      <w:r w:rsidRPr="00273793">
        <w:rPr>
          <w:sz w:val="24"/>
          <w:szCs w:val="24"/>
        </w:rPr>
        <w:t>* Пояснения за прилагане на формулата за определяне на стойността на технологичния план за залесяване</w:t>
      </w:r>
      <w:r>
        <w:rPr>
          <w:sz w:val="24"/>
          <w:szCs w:val="24"/>
        </w:rPr>
        <w:t>:</w:t>
      </w:r>
    </w:p>
    <w:p w:rsidR="00273793" w:rsidRPr="00273793" w:rsidRDefault="00273793" w:rsidP="00254785">
      <w:pPr>
        <w:widowControl/>
        <w:autoSpaceDE/>
        <w:autoSpaceDN/>
        <w:adjustRightInd/>
        <w:spacing w:line="360" w:lineRule="auto"/>
        <w:ind w:firstLine="360"/>
        <w:jc w:val="both"/>
        <w:rPr>
          <w:sz w:val="24"/>
          <w:szCs w:val="24"/>
        </w:rPr>
      </w:pPr>
      <w:r w:rsidRPr="00273793">
        <w:rPr>
          <w:sz w:val="24"/>
          <w:szCs w:val="24"/>
        </w:rPr>
        <w:t>Технологичният план се изготвя за всеки залесите</w:t>
      </w:r>
      <w:r>
        <w:rPr>
          <w:sz w:val="24"/>
          <w:szCs w:val="24"/>
        </w:rPr>
        <w:t>лен обект (подотдел или имот</w:t>
      </w:r>
      <w:r w:rsidRPr="00273793">
        <w:rPr>
          <w:sz w:val="24"/>
          <w:szCs w:val="24"/>
        </w:rPr>
        <w:t>). За изчисляване на стойността му на изготвяне са необходими площта на обекта, предвидена за залесяване в хектари (S от формулата) и средните разходи за залесяване и поддържане на съответния вид култура (иглолистна, широколистна или смесена), предвидени за изпълнение в технологичния план за залесяване (АС от формулата) – изчислява се като средноаритметична стойност от сбора на действително определените в количествено-стойностната сметка на залесителният обект разходи за засаждане на фиданките или за засяване на семената (чл. 4, ал. 2, т. 2</w:t>
      </w:r>
      <w:r>
        <w:rPr>
          <w:sz w:val="24"/>
          <w:szCs w:val="24"/>
        </w:rPr>
        <w:t>, буква „</w:t>
      </w:r>
      <w:r w:rsidRPr="00273793">
        <w:rPr>
          <w:sz w:val="24"/>
          <w:szCs w:val="24"/>
        </w:rPr>
        <w:t>д</w:t>
      </w:r>
      <w:r>
        <w:rPr>
          <w:sz w:val="24"/>
          <w:szCs w:val="24"/>
        </w:rPr>
        <w:t>”</w:t>
      </w:r>
      <w:r w:rsidRPr="00273793">
        <w:rPr>
          <w:sz w:val="24"/>
          <w:szCs w:val="24"/>
        </w:rPr>
        <w:t xml:space="preserve"> от Наредбата) и за поддържане на културата. Минималната стойност за изготвяне на плана (V) е постоянна величина – 41 евро, независимо от площта на залесителният обект.</w:t>
      </w:r>
    </w:p>
    <w:p w:rsidR="00273793" w:rsidRPr="00273793" w:rsidRDefault="00273793" w:rsidP="00254785">
      <w:pPr>
        <w:widowControl/>
        <w:autoSpaceDE/>
        <w:autoSpaceDN/>
        <w:adjustRightInd/>
        <w:spacing w:line="360" w:lineRule="auto"/>
        <w:ind w:firstLine="360"/>
        <w:jc w:val="both"/>
        <w:rPr>
          <w:sz w:val="24"/>
          <w:szCs w:val="24"/>
        </w:rPr>
      </w:pPr>
    </w:p>
    <w:p w:rsidR="00273793" w:rsidRPr="00273793" w:rsidRDefault="00273793" w:rsidP="00254785">
      <w:pPr>
        <w:widowControl/>
        <w:autoSpaceDE/>
        <w:autoSpaceDN/>
        <w:adjustRightInd/>
        <w:spacing w:line="360" w:lineRule="auto"/>
        <w:ind w:firstLine="360"/>
        <w:jc w:val="both"/>
        <w:rPr>
          <w:sz w:val="24"/>
          <w:szCs w:val="24"/>
        </w:rPr>
      </w:pPr>
      <w:r w:rsidRPr="00273793">
        <w:rPr>
          <w:sz w:val="24"/>
          <w:szCs w:val="24"/>
        </w:rPr>
        <w:lastRenderedPageBreak/>
        <w:t xml:space="preserve">Пример: за залесителен обект от 1 ха широколистна култура, с фиданки с открита коренова система, като са използвани максималните стойности на дейностите  - залесяване и поддържане от таблицата </w:t>
      </w:r>
    </w:p>
    <w:p w:rsidR="00273793" w:rsidRPr="00273793" w:rsidRDefault="00273793" w:rsidP="00273793">
      <w:pPr>
        <w:widowControl/>
        <w:autoSpaceDE/>
        <w:autoSpaceDN/>
        <w:adjustRightInd/>
        <w:ind w:firstLine="360"/>
        <w:jc w:val="both"/>
        <w:rPr>
          <w:sz w:val="24"/>
          <w:szCs w:val="24"/>
        </w:rPr>
      </w:pPr>
    </w:p>
    <w:p w:rsidR="00273793" w:rsidRPr="00273793" w:rsidRDefault="00273793" w:rsidP="00273793">
      <w:pPr>
        <w:widowControl/>
        <w:autoSpaceDE/>
        <w:autoSpaceDN/>
        <w:adjustRightInd/>
        <w:ind w:firstLine="360"/>
        <w:jc w:val="both"/>
        <w:rPr>
          <w:sz w:val="24"/>
          <w:szCs w:val="24"/>
        </w:rPr>
      </w:pPr>
      <w:r w:rsidRPr="00273793">
        <w:rPr>
          <w:sz w:val="24"/>
          <w:szCs w:val="24"/>
        </w:rPr>
        <w:t>Стойност на технологичния план = 41+(1,0-0,5)x(321+1624)2%=</w:t>
      </w:r>
    </w:p>
    <w:p w:rsidR="00273793" w:rsidRPr="00273793" w:rsidRDefault="00273793" w:rsidP="00273793">
      <w:pPr>
        <w:widowControl/>
        <w:autoSpaceDE/>
        <w:autoSpaceDN/>
        <w:adjustRightInd/>
        <w:ind w:firstLine="360"/>
        <w:jc w:val="both"/>
        <w:rPr>
          <w:sz w:val="24"/>
          <w:szCs w:val="24"/>
        </w:rPr>
      </w:pPr>
      <w:r w:rsidRPr="00273793">
        <w:rPr>
          <w:sz w:val="24"/>
          <w:szCs w:val="24"/>
        </w:rPr>
        <w:tab/>
      </w:r>
      <w:r w:rsidRPr="00273793">
        <w:rPr>
          <w:sz w:val="24"/>
          <w:szCs w:val="24"/>
        </w:rPr>
        <w:tab/>
      </w:r>
      <w:r w:rsidRPr="00273793">
        <w:rPr>
          <w:sz w:val="24"/>
          <w:szCs w:val="24"/>
        </w:rPr>
        <w:tab/>
      </w:r>
      <w:r w:rsidRPr="00273793">
        <w:rPr>
          <w:sz w:val="24"/>
          <w:szCs w:val="24"/>
        </w:rPr>
        <w:tab/>
      </w:r>
      <w:r w:rsidRPr="00273793">
        <w:rPr>
          <w:sz w:val="24"/>
          <w:szCs w:val="24"/>
        </w:rPr>
        <w:tab/>
      </w:r>
      <w:r w:rsidRPr="00273793">
        <w:rPr>
          <w:sz w:val="24"/>
          <w:szCs w:val="24"/>
        </w:rPr>
        <w:tab/>
      </w:r>
      <w:r w:rsidRPr="00273793">
        <w:rPr>
          <w:sz w:val="24"/>
          <w:szCs w:val="24"/>
        </w:rPr>
        <w:tab/>
      </w:r>
      <w:r w:rsidRPr="00273793">
        <w:rPr>
          <w:sz w:val="24"/>
          <w:szCs w:val="24"/>
        </w:rPr>
        <w:tab/>
        <w:t xml:space="preserve">       2</w:t>
      </w:r>
    </w:p>
    <w:p w:rsidR="00273793" w:rsidRPr="004C2184" w:rsidRDefault="00273793" w:rsidP="00273793">
      <w:pPr>
        <w:widowControl/>
        <w:autoSpaceDE/>
        <w:autoSpaceDN/>
        <w:adjustRightInd/>
        <w:ind w:firstLine="360"/>
        <w:jc w:val="both"/>
        <w:rPr>
          <w:sz w:val="24"/>
          <w:szCs w:val="24"/>
        </w:rPr>
      </w:pPr>
      <w:r w:rsidRPr="00273793">
        <w:rPr>
          <w:sz w:val="24"/>
          <w:szCs w:val="24"/>
        </w:rPr>
        <w:t>= 41+(0,5x19,45)=41+9,73=50,73 евро</w:t>
      </w:r>
      <w:r>
        <w:rPr>
          <w:sz w:val="24"/>
          <w:szCs w:val="24"/>
        </w:rPr>
        <w:t>.</w:t>
      </w:r>
    </w:p>
    <w:p w:rsidR="00FC342E" w:rsidRPr="004C2184" w:rsidRDefault="00FC342E" w:rsidP="00FD4AE3">
      <w:pPr>
        <w:widowControl/>
        <w:autoSpaceDE/>
        <w:autoSpaceDN/>
        <w:adjustRightInd/>
        <w:jc w:val="center"/>
        <w:rPr>
          <w:sz w:val="24"/>
          <w:szCs w:val="24"/>
          <w:highlight w:val="yellow"/>
        </w:rPr>
      </w:pPr>
    </w:p>
    <w:p w:rsidR="00FC342E" w:rsidRPr="004C2184" w:rsidRDefault="00FC342E" w:rsidP="00FD4AE3">
      <w:pPr>
        <w:widowControl/>
        <w:autoSpaceDE/>
        <w:autoSpaceDN/>
        <w:adjustRightInd/>
        <w:jc w:val="center"/>
        <w:rPr>
          <w:b/>
          <w:bCs/>
          <w:caps/>
          <w:sz w:val="24"/>
          <w:szCs w:val="24"/>
        </w:rPr>
      </w:pPr>
    </w:p>
    <w:p w:rsidR="00FC342E" w:rsidRPr="004C2184" w:rsidRDefault="00FC342E" w:rsidP="00FD4AE3">
      <w:pPr>
        <w:widowControl/>
        <w:autoSpaceDE/>
        <w:autoSpaceDN/>
        <w:adjustRightInd/>
        <w:jc w:val="center"/>
        <w:rPr>
          <w:b/>
          <w:bCs/>
          <w:caps/>
          <w:sz w:val="24"/>
          <w:szCs w:val="24"/>
        </w:rPr>
      </w:pPr>
      <w:r w:rsidRPr="004C2184">
        <w:rPr>
          <w:b/>
          <w:bCs/>
          <w:sz w:val="24"/>
          <w:szCs w:val="24"/>
        </w:rPr>
        <w:t>Таблица</w:t>
      </w:r>
    </w:p>
    <w:p w:rsidR="00FC342E" w:rsidRPr="004C2184" w:rsidRDefault="00FC342E" w:rsidP="00FD4AE3">
      <w:pPr>
        <w:widowControl/>
        <w:autoSpaceDE/>
        <w:autoSpaceDN/>
        <w:adjustRightInd/>
        <w:jc w:val="center"/>
        <w:rPr>
          <w:b/>
          <w:bCs/>
          <w:sz w:val="24"/>
          <w:szCs w:val="24"/>
        </w:rPr>
      </w:pPr>
      <w:r w:rsidRPr="004C2184">
        <w:rPr>
          <w:b/>
          <w:bCs/>
          <w:sz w:val="24"/>
          <w:szCs w:val="24"/>
        </w:rPr>
        <w:t xml:space="preserve">за определените средни разходи за залесяване и поддържане на създадените гори върху </w:t>
      </w:r>
      <w:r w:rsidR="00D14CC6">
        <w:rPr>
          <w:b/>
          <w:bCs/>
          <w:sz w:val="24"/>
          <w:szCs w:val="24"/>
        </w:rPr>
        <w:t xml:space="preserve">земеделски и </w:t>
      </w:r>
      <w:r w:rsidRPr="004C2184">
        <w:rPr>
          <w:b/>
          <w:bCs/>
          <w:sz w:val="24"/>
          <w:szCs w:val="24"/>
        </w:rPr>
        <w:t>неземеделски земи по ПРСР</w:t>
      </w:r>
    </w:p>
    <w:p w:rsidR="00FC342E" w:rsidRPr="004C2184" w:rsidRDefault="00FC342E" w:rsidP="00FD4AE3">
      <w:pPr>
        <w:widowControl/>
        <w:autoSpaceDE/>
        <w:autoSpaceDN/>
        <w:adjustRightInd/>
        <w:rPr>
          <w:sz w:val="24"/>
          <w:szCs w:val="24"/>
        </w:rPr>
      </w:pPr>
    </w:p>
    <w:p w:rsidR="00FC342E" w:rsidRPr="004C2184" w:rsidRDefault="00FC342E" w:rsidP="00FD4AE3">
      <w:pPr>
        <w:widowControl/>
        <w:autoSpaceDE/>
        <w:autoSpaceDN/>
        <w:adjustRightInd/>
        <w:rPr>
          <w:sz w:val="24"/>
          <w:szCs w:val="24"/>
        </w:rPr>
      </w:pPr>
    </w:p>
    <w:tbl>
      <w:tblPr>
        <w:tblW w:w="101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1800"/>
        <w:gridCol w:w="2340"/>
        <w:gridCol w:w="2340"/>
      </w:tblGrid>
      <w:tr w:rsidR="00FC342E" w:rsidRPr="004C2184">
        <w:trPr>
          <w:trHeight w:val="1390"/>
        </w:trPr>
        <w:tc>
          <w:tcPr>
            <w:tcW w:w="648" w:type="dxa"/>
            <w:vAlign w:val="center"/>
          </w:tcPr>
          <w:p w:rsidR="00FC342E" w:rsidRPr="004C2184" w:rsidRDefault="00FC342E" w:rsidP="00E74E6A">
            <w:pPr>
              <w:widowControl/>
              <w:autoSpaceDE/>
              <w:autoSpaceDN/>
              <w:adjustRightInd/>
              <w:jc w:val="center"/>
              <w:rPr>
                <w:sz w:val="24"/>
                <w:szCs w:val="24"/>
              </w:rPr>
            </w:pPr>
            <w:r w:rsidRPr="004C2184">
              <w:rPr>
                <w:sz w:val="24"/>
                <w:szCs w:val="24"/>
              </w:rPr>
              <w:t>№ по ред</w:t>
            </w:r>
          </w:p>
        </w:tc>
        <w:tc>
          <w:tcPr>
            <w:tcW w:w="3060" w:type="dxa"/>
            <w:vAlign w:val="center"/>
          </w:tcPr>
          <w:p w:rsidR="00FC342E" w:rsidRPr="004C2184" w:rsidRDefault="00FC342E" w:rsidP="00E74E6A">
            <w:pPr>
              <w:widowControl/>
              <w:autoSpaceDE/>
              <w:autoSpaceDN/>
              <w:adjustRightInd/>
              <w:jc w:val="center"/>
              <w:rPr>
                <w:sz w:val="24"/>
                <w:szCs w:val="24"/>
              </w:rPr>
            </w:pPr>
            <w:r w:rsidRPr="004C2184">
              <w:rPr>
                <w:sz w:val="24"/>
                <w:szCs w:val="24"/>
              </w:rPr>
              <w:t>Вид дейност</w:t>
            </w:r>
          </w:p>
        </w:tc>
        <w:tc>
          <w:tcPr>
            <w:tcW w:w="1800" w:type="dxa"/>
            <w:vAlign w:val="center"/>
          </w:tcPr>
          <w:p w:rsidR="00FC342E" w:rsidRPr="004C2184" w:rsidRDefault="00FC342E" w:rsidP="00E74E6A">
            <w:pPr>
              <w:widowControl/>
              <w:autoSpaceDE/>
              <w:autoSpaceDN/>
              <w:adjustRightInd/>
              <w:jc w:val="center"/>
              <w:rPr>
                <w:sz w:val="24"/>
                <w:szCs w:val="24"/>
              </w:rPr>
            </w:pPr>
            <w:r w:rsidRPr="004C2184">
              <w:rPr>
                <w:sz w:val="24"/>
                <w:szCs w:val="24"/>
              </w:rPr>
              <w:t>Вид на културата</w:t>
            </w:r>
          </w:p>
        </w:tc>
        <w:tc>
          <w:tcPr>
            <w:tcW w:w="2340" w:type="dxa"/>
            <w:vAlign w:val="center"/>
          </w:tcPr>
          <w:p w:rsidR="00FC342E" w:rsidRPr="00122B20" w:rsidRDefault="00FC342E" w:rsidP="00E74E6A">
            <w:pPr>
              <w:widowControl/>
              <w:autoSpaceDE/>
              <w:autoSpaceDN/>
              <w:adjustRightInd/>
              <w:jc w:val="center"/>
              <w:rPr>
                <w:sz w:val="24"/>
                <w:szCs w:val="24"/>
              </w:rPr>
            </w:pPr>
            <w:r w:rsidRPr="004C2184">
              <w:rPr>
                <w:sz w:val="24"/>
                <w:szCs w:val="24"/>
              </w:rPr>
              <w:t>Земеделски земи</w:t>
            </w:r>
          </w:p>
          <w:p w:rsidR="00FC342E" w:rsidRPr="004C2184" w:rsidRDefault="00B5324B" w:rsidP="00E74E6A">
            <w:pPr>
              <w:jc w:val="center"/>
              <w:rPr>
                <w:sz w:val="24"/>
                <w:szCs w:val="24"/>
              </w:rPr>
            </w:pPr>
            <w:proofErr w:type="spellStart"/>
            <w:r w:rsidRPr="00122B20">
              <w:rPr>
                <w:sz w:val="24"/>
                <w:szCs w:val="24"/>
              </w:rPr>
              <w:t>Euro</w:t>
            </w:r>
            <w:proofErr w:type="spellEnd"/>
            <w:r w:rsidRPr="00122B20">
              <w:rPr>
                <w:sz w:val="24"/>
                <w:szCs w:val="24"/>
              </w:rPr>
              <w:t>/</w:t>
            </w:r>
            <w:proofErr w:type="spellStart"/>
            <w:r w:rsidRPr="00122B20">
              <w:rPr>
                <w:sz w:val="24"/>
                <w:szCs w:val="24"/>
              </w:rPr>
              <w:t>ha</w:t>
            </w:r>
            <w:proofErr w:type="spellEnd"/>
          </w:p>
        </w:tc>
        <w:tc>
          <w:tcPr>
            <w:tcW w:w="2340" w:type="dxa"/>
            <w:vAlign w:val="center"/>
          </w:tcPr>
          <w:p w:rsidR="00FC342E" w:rsidRPr="00122B20" w:rsidRDefault="00FC342E" w:rsidP="00E74E6A">
            <w:pPr>
              <w:widowControl/>
              <w:autoSpaceDE/>
              <w:autoSpaceDN/>
              <w:adjustRightInd/>
              <w:jc w:val="center"/>
              <w:rPr>
                <w:sz w:val="24"/>
                <w:szCs w:val="24"/>
              </w:rPr>
            </w:pPr>
            <w:r w:rsidRPr="004C2184">
              <w:rPr>
                <w:sz w:val="24"/>
                <w:szCs w:val="24"/>
              </w:rPr>
              <w:t xml:space="preserve">Неземеделски земи </w:t>
            </w:r>
          </w:p>
          <w:p w:rsidR="00FC342E" w:rsidRPr="004C2184" w:rsidRDefault="00B5324B" w:rsidP="00E74E6A">
            <w:pPr>
              <w:widowControl/>
              <w:autoSpaceDE/>
              <w:autoSpaceDN/>
              <w:adjustRightInd/>
              <w:jc w:val="center"/>
              <w:rPr>
                <w:sz w:val="24"/>
                <w:szCs w:val="24"/>
              </w:rPr>
            </w:pPr>
            <w:proofErr w:type="spellStart"/>
            <w:r w:rsidRPr="00122B20">
              <w:rPr>
                <w:sz w:val="24"/>
                <w:szCs w:val="24"/>
              </w:rPr>
              <w:t>Euro</w:t>
            </w:r>
            <w:proofErr w:type="spellEnd"/>
            <w:r w:rsidRPr="00122B20">
              <w:rPr>
                <w:sz w:val="24"/>
                <w:szCs w:val="24"/>
              </w:rPr>
              <w:t>/</w:t>
            </w:r>
            <w:proofErr w:type="spellStart"/>
            <w:r w:rsidRPr="00122B20">
              <w:rPr>
                <w:sz w:val="24"/>
                <w:szCs w:val="24"/>
              </w:rPr>
              <w:t>ha</w:t>
            </w:r>
            <w:proofErr w:type="spellEnd"/>
          </w:p>
        </w:tc>
      </w:tr>
      <w:tr w:rsidR="00FC342E" w:rsidRPr="004C2184">
        <w:tc>
          <w:tcPr>
            <w:tcW w:w="648" w:type="dxa"/>
          </w:tcPr>
          <w:p w:rsidR="00FC342E" w:rsidRPr="004C2184" w:rsidRDefault="00FC342E" w:rsidP="00E74E6A">
            <w:pPr>
              <w:widowControl/>
              <w:autoSpaceDE/>
              <w:autoSpaceDN/>
              <w:adjustRightInd/>
              <w:jc w:val="center"/>
              <w:rPr>
                <w:sz w:val="24"/>
                <w:szCs w:val="24"/>
              </w:rPr>
            </w:pPr>
            <w:r w:rsidRPr="004C2184">
              <w:rPr>
                <w:sz w:val="24"/>
                <w:szCs w:val="24"/>
              </w:rPr>
              <w:t>1</w:t>
            </w:r>
          </w:p>
        </w:tc>
        <w:tc>
          <w:tcPr>
            <w:tcW w:w="3060" w:type="dxa"/>
          </w:tcPr>
          <w:p w:rsidR="00FC342E" w:rsidRPr="004C2184" w:rsidRDefault="00FC342E" w:rsidP="00E74E6A">
            <w:pPr>
              <w:widowControl/>
              <w:autoSpaceDE/>
              <w:autoSpaceDN/>
              <w:adjustRightInd/>
              <w:jc w:val="center"/>
              <w:rPr>
                <w:sz w:val="24"/>
                <w:szCs w:val="24"/>
              </w:rPr>
            </w:pPr>
            <w:r w:rsidRPr="004C2184">
              <w:rPr>
                <w:sz w:val="24"/>
                <w:szCs w:val="24"/>
              </w:rPr>
              <w:t>2</w:t>
            </w:r>
          </w:p>
        </w:tc>
        <w:tc>
          <w:tcPr>
            <w:tcW w:w="1800" w:type="dxa"/>
          </w:tcPr>
          <w:p w:rsidR="00FC342E" w:rsidRPr="004C2184" w:rsidRDefault="00FC342E" w:rsidP="00E74E6A">
            <w:pPr>
              <w:widowControl/>
              <w:autoSpaceDE/>
              <w:autoSpaceDN/>
              <w:adjustRightInd/>
              <w:jc w:val="center"/>
              <w:rPr>
                <w:sz w:val="24"/>
                <w:szCs w:val="24"/>
              </w:rPr>
            </w:pPr>
            <w:r w:rsidRPr="004C2184">
              <w:rPr>
                <w:sz w:val="24"/>
                <w:szCs w:val="24"/>
              </w:rPr>
              <w:t>3</w:t>
            </w:r>
          </w:p>
        </w:tc>
        <w:tc>
          <w:tcPr>
            <w:tcW w:w="2340" w:type="dxa"/>
          </w:tcPr>
          <w:p w:rsidR="00FC342E" w:rsidRPr="004C2184" w:rsidRDefault="00FC342E" w:rsidP="00E74E6A">
            <w:pPr>
              <w:widowControl/>
              <w:autoSpaceDE/>
              <w:autoSpaceDN/>
              <w:adjustRightInd/>
              <w:jc w:val="center"/>
              <w:rPr>
                <w:sz w:val="24"/>
                <w:szCs w:val="24"/>
              </w:rPr>
            </w:pPr>
            <w:r w:rsidRPr="004C2184">
              <w:rPr>
                <w:sz w:val="24"/>
                <w:szCs w:val="24"/>
              </w:rPr>
              <w:t>4</w:t>
            </w:r>
          </w:p>
        </w:tc>
        <w:tc>
          <w:tcPr>
            <w:tcW w:w="2340" w:type="dxa"/>
          </w:tcPr>
          <w:p w:rsidR="00FC342E" w:rsidRPr="004C2184" w:rsidRDefault="00FC342E" w:rsidP="00E74E6A">
            <w:pPr>
              <w:widowControl/>
              <w:autoSpaceDE/>
              <w:autoSpaceDN/>
              <w:adjustRightInd/>
              <w:jc w:val="center"/>
              <w:rPr>
                <w:sz w:val="24"/>
                <w:szCs w:val="24"/>
              </w:rPr>
            </w:pPr>
            <w:r w:rsidRPr="004C2184">
              <w:rPr>
                <w:sz w:val="24"/>
                <w:szCs w:val="24"/>
              </w:rPr>
              <w:t>5</w:t>
            </w:r>
          </w:p>
        </w:tc>
      </w:tr>
      <w:tr w:rsidR="00FC342E" w:rsidRPr="004C2184">
        <w:tc>
          <w:tcPr>
            <w:tcW w:w="648" w:type="dxa"/>
          </w:tcPr>
          <w:p w:rsidR="00FC342E" w:rsidRPr="004C2184" w:rsidRDefault="00FC342E" w:rsidP="00E74E6A">
            <w:pPr>
              <w:widowControl/>
              <w:autoSpaceDE/>
              <w:autoSpaceDN/>
              <w:adjustRightInd/>
              <w:rPr>
                <w:sz w:val="24"/>
                <w:szCs w:val="24"/>
              </w:rPr>
            </w:pPr>
            <w:r w:rsidRPr="004C2184">
              <w:rPr>
                <w:sz w:val="24"/>
                <w:szCs w:val="24"/>
              </w:rPr>
              <w:t>1.</w:t>
            </w:r>
          </w:p>
        </w:tc>
        <w:tc>
          <w:tcPr>
            <w:tcW w:w="3060" w:type="dxa"/>
          </w:tcPr>
          <w:p w:rsidR="00FC342E" w:rsidRPr="004C2184" w:rsidRDefault="00FC342E" w:rsidP="00E74E6A">
            <w:pPr>
              <w:widowControl/>
              <w:autoSpaceDE/>
              <w:autoSpaceDN/>
              <w:adjustRightInd/>
              <w:rPr>
                <w:sz w:val="24"/>
                <w:szCs w:val="24"/>
              </w:rPr>
            </w:pPr>
            <w:r w:rsidRPr="004C2184">
              <w:rPr>
                <w:sz w:val="24"/>
                <w:szCs w:val="24"/>
              </w:rPr>
              <w:t>Изготвяне на технологичен план за залесяване</w:t>
            </w:r>
          </w:p>
        </w:tc>
        <w:tc>
          <w:tcPr>
            <w:tcW w:w="1800" w:type="dxa"/>
          </w:tcPr>
          <w:p w:rsidR="00FC342E" w:rsidRPr="004C2184" w:rsidRDefault="00FC342E" w:rsidP="00E74E6A">
            <w:pPr>
              <w:widowControl/>
              <w:autoSpaceDE/>
              <w:autoSpaceDN/>
              <w:adjustRightInd/>
              <w:rPr>
                <w:sz w:val="24"/>
                <w:szCs w:val="24"/>
              </w:rPr>
            </w:pPr>
          </w:p>
        </w:tc>
        <w:tc>
          <w:tcPr>
            <w:tcW w:w="2340" w:type="dxa"/>
            <w:vAlign w:val="center"/>
          </w:tcPr>
          <w:p w:rsidR="00FC342E" w:rsidRPr="004C2184" w:rsidRDefault="00FC342E" w:rsidP="00E74E6A">
            <w:pPr>
              <w:widowControl/>
              <w:autoSpaceDE/>
              <w:autoSpaceDN/>
              <w:adjustRightInd/>
              <w:jc w:val="center"/>
              <w:rPr>
                <w:sz w:val="24"/>
                <w:szCs w:val="24"/>
              </w:rPr>
            </w:pPr>
            <w:r w:rsidRPr="004C2184">
              <w:rPr>
                <w:sz w:val="24"/>
                <w:szCs w:val="24"/>
              </w:rPr>
              <w:t>Според формулата</w:t>
            </w:r>
          </w:p>
        </w:tc>
        <w:tc>
          <w:tcPr>
            <w:tcW w:w="2340" w:type="dxa"/>
            <w:vAlign w:val="center"/>
          </w:tcPr>
          <w:p w:rsidR="00FC342E" w:rsidRPr="004C2184" w:rsidRDefault="00FC342E" w:rsidP="00E74E6A">
            <w:pPr>
              <w:widowControl/>
              <w:autoSpaceDE/>
              <w:autoSpaceDN/>
              <w:adjustRightInd/>
              <w:jc w:val="center"/>
              <w:rPr>
                <w:sz w:val="24"/>
                <w:szCs w:val="24"/>
              </w:rPr>
            </w:pPr>
            <w:r w:rsidRPr="004C2184">
              <w:rPr>
                <w:sz w:val="24"/>
                <w:szCs w:val="24"/>
              </w:rPr>
              <w:t>Според формулата</w:t>
            </w:r>
          </w:p>
        </w:tc>
      </w:tr>
      <w:tr w:rsidR="00FC342E" w:rsidRPr="004C2184">
        <w:tc>
          <w:tcPr>
            <w:tcW w:w="648" w:type="dxa"/>
            <w:vMerge w:val="restart"/>
          </w:tcPr>
          <w:p w:rsidR="00FC342E" w:rsidRPr="004C2184" w:rsidRDefault="00FC342E" w:rsidP="00E74E6A">
            <w:pPr>
              <w:widowControl/>
              <w:autoSpaceDE/>
              <w:autoSpaceDN/>
              <w:adjustRightInd/>
              <w:rPr>
                <w:sz w:val="24"/>
                <w:szCs w:val="24"/>
              </w:rPr>
            </w:pPr>
            <w:r w:rsidRPr="004C2184">
              <w:rPr>
                <w:sz w:val="24"/>
                <w:szCs w:val="24"/>
              </w:rPr>
              <w:t>2.</w:t>
            </w:r>
          </w:p>
        </w:tc>
        <w:tc>
          <w:tcPr>
            <w:tcW w:w="3060" w:type="dxa"/>
            <w:vMerge w:val="restart"/>
          </w:tcPr>
          <w:p w:rsidR="00FC342E" w:rsidRPr="004C2184" w:rsidRDefault="00FC342E" w:rsidP="00E74E6A">
            <w:pPr>
              <w:widowControl/>
              <w:autoSpaceDE/>
              <w:autoSpaceDN/>
              <w:adjustRightInd/>
              <w:rPr>
                <w:sz w:val="24"/>
                <w:szCs w:val="24"/>
              </w:rPr>
            </w:pPr>
            <w:r w:rsidRPr="004C2184">
              <w:rPr>
                <w:sz w:val="24"/>
                <w:szCs w:val="24"/>
              </w:rPr>
              <w:t>Общо разходи за залесяване и поддържане на създадените гори</w:t>
            </w:r>
          </w:p>
        </w:tc>
        <w:tc>
          <w:tcPr>
            <w:tcW w:w="6480" w:type="dxa"/>
            <w:gridSpan w:val="3"/>
            <w:vAlign w:val="center"/>
          </w:tcPr>
          <w:p w:rsidR="00FC342E" w:rsidRPr="004C2184" w:rsidRDefault="00FC342E" w:rsidP="00E74E6A">
            <w:pPr>
              <w:widowControl/>
              <w:autoSpaceDE/>
              <w:autoSpaceDN/>
              <w:adjustRightInd/>
              <w:jc w:val="center"/>
              <w:rPr>
                <w:sz w:val="24"/>
                <w:szCs w:val="24"/>
              </w:rPr>
            </w:pPr>
            <w:r w:rsidRPr="004C2184">
              <w:rPr>
                <w:sz w:val="24"/>
                <w:szCs w:val="24"/>
              </w:rPr>
              <w:t>иглолистни</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с открита коренова с-ма</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 xml:space="preserve">  3503</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3893</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със закрита коренова с-ма</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 xml:space="preserve">  4734</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5261</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6480" w:type="dxa"/>
            <w:gridSpan w:val="3"/>
            <w:vAlign w:val="center"/>
          </w:tcPr>
          <w:p w:rsidR="00FC342E" w:rsidRPr="004C2184" w:rsidRDefault="00FC342E" w:rsidP="00E74E6A">
            <w:pPr>
              <w:widowControl/>
              <w:autoSpaceDE/>
              <w:autoSpaceDN/>
              <w:adjustRightInd/>
              <w:jc w:val="center"/>
              <w:rPr>
                <w:sz w:val="24"/>
                <w:szCs w:val="24"/>
              </w:rPr>
            </w:pPr>
            <w:r w:rsidRPr="004C2184">
              <w:rPr>
                <w:sz w:val="24"/>
                <w:szCs w:val="24"/>
              </w:rPr>
              <w:t>широколистни</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с открита коренова с-ма</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 xml:space="preserve">  4220</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4688</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със закрита коренова с-ма</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 xml:space="preserve">  5678</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6308</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смесени</w:t>
            </w:r>
          </w:p>
        </w:tc>
        <w:tc>
          <w:tcPr>
            <w:tcW w:w="2340" w:type="dxa"/>
          </w:tcPr>
          <w:p w:rsidR="00FC342E" w:rsidRPr="004C2184" w:rsidRDefault="00FC342E" w:rsidP="00E74E6A">
            <w:pPr>
              <w:widowControl/>
              <w:autoSpaceDE/>
              <w:autoSpaceDN/>
              <w:adjustRightInd/>
              <w:rPr>
                <w:sz w:val="24"/>
                <w:szCs w:val="24"/>
              </w:rPr>
            </w:pPr>
            <w:r w:rsidRPr="004C2184">
              <w:rPr>
                <w:sz w:val="24"/>
                <w:szCs w:val="24"/>
              </w:rPr>
              <w:t>Пропорционално според % на участие</w:t>
            </w:r>
          </w:p>
        </w:tc>
        <w:tc>
          <w:tcPr>
            <w:tcW w:w="2340" w:type="dxa"/>
          </w:tcPr>
          <w:p w:rsidR="00FC342E" w:rsidRPr="004C2184" w:rsidRDefault="00FC342E" w:rsidP="00E74E6A">
            <w:pPr>
              <w:widowControl/>
              <w:autoSpaceDE/>
              <w:autoSpaceDN/>
              <w:adjustRightInd/>
              <w:rPr>
                <w:sz w:val="24"/>
                <w:szCs w:val="24"/>
              </w:rPr>
            </w:pPr>
            <w:r w:rsidRPr="004C2184">
              <w:rPr>
                <w:sz w:val="24"/>
                <w:szCs w:val="24"/>
              </w:rPr>
              <w:t>Пропорционално според % на участие</w:t>
            </w:r>
          </w:p>
        </w:tc>
      </w:tr>
      <w:tr w:rsidR="00FC342E" w:rsidRPr="004C2184">
        <w:tc>
          <w:tcPr>
            <w:tcW w:w="648" w:type="dxa"/>
            <w:vMerge w:val="restart"/>
          </w:tcPr>
          <w:p w:rsidR="00FC342E" w:rsidRPr="004C2184" w:rsidRDefault="00FC342E" w:rsidP="00E74E6A">
            <w:pPr>
              <w:widowControl/>
              <w:autoSpaceDE/>
              <w:autoSpaceDN/>
              <w:adjustRightInd/>
              <w:rPr>
                <w:sz w:val="24"/>
                <w:szCs w:val="24"/>
              </w:rPr>
            </w:pPr>
            <w:r w:rsidRPr="004C2184">
              <w:rPr>
                <w:sz w:val="24"/>
                <w:szCs w:val="24"/>
              </w:rPr>
              <w:t>2.1.</w:t>
            </w:r>
          </w:p>
        </w:tc>
        <w:tc>
          <w:tcPr>
            <w:tcW w:w="3060" w:type="dxa"/>
            <w:vMerge w:val="restart"/>
          </w:tcPr>
          <w:p w:rsidR="00FC342E" w:rsidRPr="004C2184" w:rsidRDefault="00FC342E" w:rsidP="00E74E6A">
            <w:pPr>
              <w:widowControl/>
              <w:autoSpaceDE/>
              <w:autoSpaceDN/>
              <w:adjustRightInd/>
              <w:rPr>
                <w:sz w:val="24"/>
                <w:szCs w:val="24"/>
              </w:rPr>
            </w:pPr>
            <w:r w:rsidRPr="004C2184">
              <w:rPr>
                <w:sz w:val="24"/>
                <w:szCs w:val="24"/>
              </w:rPr>
              <w:t>Залесителни дейности</w:t>
            </w:r>
          </w:p>
        </w:tc>
        <w:tc>
          <w:tcPr>
            <w:tcW w:w="6480" w:type="dxa"/>
            <w:gridSpan w:val="3"/>
          </w:tcPr>
          <w:p w:rsidR="00FC342E" w:rsidRPr="004C2184" w:rsidRDefault="00FC342E" w:rsidP="00E74E6A">
            <w:pPr>
              <w:widowControl/>
              <w:autoSpaceDE/>
              <w:autoSpaceDN/>
              <w:adjustRightInd/>
              <w:jc w:val="center"/>
              <w:rPr>
                <w:sz w:val="24"/>
                <w:szCs w:val="24"/>
              </w:rPr>
            </w:pPr>
            <w:r w:rsidRPr="004C2184">
              <w:rPr>
                <w:sz w:val="24"/>
                <w:szCs w:val="24"/>
              </w:rPr>
              <w:t>иглолистни</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с открита коренова с-ма</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2056</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2284</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със закрита коренова с-ма</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3287</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3652</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6480" w:type="dxa"/>
            <w:gridSpan w:val="3"/>
          </w:tcPr>
          <w:p w:rsidR="00FC342E" w:rsidRPr="004C2184" w:rsidRDefault="00FC342E" w:rsidP="00E74E6A">
            <w:pPr>
              <w:widowControl/>
              <w:autoSpaceDE/>
              <w:autoSpaceDN/>
              <w:adjustRightInd/>
              <w:jc w:val="center"/>
              <w:rPr>
                <w:sz w:val="24"/>
                <w:szCs w:val="24"/>
              </w:rPr>
            </w:pPr>
            <w:r w:rsidRPr="004C2184">
              <w:rPr>
                <w:sz w:val="24"/>
                <w:szCs w:val="24"/>
              </w:rPr>
              <w:t>широколистни</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с открита коренова с-ма</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2758</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3064</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със закрита коренова с-ма</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4216</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4684</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смесени</w:t>
            </w:r>
          </w:p>
        </w:tc>
        <w:tc>
          <w:tcPr>
            <w:tcW w:w="2340" w:type="dxa"/>
          </w:tcPr>
          <w:p w:rsidR="00FC342E" w:rsidRPr="004C2184" w:rsidRDefault="00FC342E" w:rsidP="00E74E6A">
            <w:pPr>
              <w:widowControl/>
              <w:autoSpaceDE/>
              <w:autoSpaceDN/>
              <w:adjustRightInd/>
              <w:rPr>
                <w:sz w:val="24"/>
                <w:szCs w:val="24"/>
              </w:rPr>
            </w:pPr>
            <w:r w:rsidRPr="004C2184">
              <w:rPr>
                <w:sz w:val="24"/>
                <w:szCs w:val="24"/>
              </w:rPr>
              <w:t xml:space="preserve">Пропорционално според % на участие </w:t>
            </w:r>
          </w:p>
        </w:tc>
        <w:tc>
          <w:tcPr>
            <w:tcW w:w="2340" w:type="dxa"/>
          </w:tcPr>
          <w:p w:rsidR="00FC342E" w:rsidRPr="004C2184" w:rsidRDefault="00FC342E" w:rsidP="00E74E6A">
            <w:pPr>
              <w:widowControl/>
              <w:autoSpaceDE/>
              <w:autoSpaceDN/>
              <w:adjustRightInd/>
              <w:rPr>
                <w:sz w:val="24"/>
                <w:szCs w:val="24"/>
              </w:rPr>
            </w:pPr>
            <w:r w:rsidRPr="004C2184">
              <w:rPr>
                <w:sz w:val="24"/>
                <w:szCs w:val="24"/>
              </w:rPr>
              <w:t xml:space="preserve">Пропорционално според % на участие </w:t>
            </w:r>
          </w:p>
        </w:tc>
      </w:tr>
      <w:tr w:rsidR="00FC342E" w:rsidRPr="004C2184">
        <w:tc>
          <w:tcPr>
            <w:tcW w:w="648" w:type="dxa"/>
            <w:vMerge w:val="restart"/>
          </w:tcPr>
          <w:p w:rsidR="00FC342E" w:rsidRPr="004C2184" w:rsidRDefault="00FC342E" w:rsidP="00E74E6A">
            <w:pPr>
              <w:widowControl/>
              <w:autoSpaceDE/>
              <w:autoSpaceDN/>
              <w:adjustRightInd/>
              <w:rPr>
                <w:sz w:val="24"/>
                <w:szCs w:val="24"/>
              </w:rPr>
            </w:pPr>
            <w:r w:rsidRPr="004C2184">
              <w:rPr>
                <w:sz w:val="24"/>
                <w:szCs w:val="24"/>
              </w:rPr>
              <w:t>2.</w:t>
            </w:r>
            <w:proofErr w:type="spellStart"/>
            <w:r w:rsidRPr="004C2184">
              <w:rPr>
                <w:sz w:val="24"/>
                <w:szCs w:val="24"/>
              </w:rPr>
              <w:t>2</w:t>
            </w:r>
            <w:proofErr w:type="spellEnd"/>
            <w:r w:rsidRPr="004C2184">
              <w:rPr>
                <w:sz w:val="24"/>
                <w:szCs w:val="24"/>
              </w:rPr>
              <w:t xml:space="preserve">. </w:t>
            </w:r>
          </w:p>
        </w:tc>
        <w:tc>
          <w:tcPr>
            <w:tcW w:w="3060" w:type="dxa"/>
            <w:vMerge w:val="restart"/>
          </w:tcPr>
          <w:p w:rsidR="00FC342E" w:rsidRPr="004C2184" w:rsidRDefault="00FC342E" w:rsidP="00E74E6A">
            <w:pPr>
              <w:widowControl/>
              <w:autoSpaceDE/>
              <w:autoSpaceDN/>
              <w:adjustRightInd/>
              <w:rPr>
                <w:sz w:val="24"/>
                <w:szCs w:val="24"/>
              </w:rPr>
            </w:pPr>
            <w:r w:rsidRPr="004C2184">
              <w:rPr>
                <w:sz w:val="24"/>
                <w:szCs w:val="24"/>
              </w:rPr>
              <w:t xml:space="preserve">Поддържащи дейности евро/ха </w:t>
            </w:r>
          </w:p>
        </w:tc>
        <w:tc>
          <w:tcPr>
            <w:tcW w:w="1800" w:type="dxa"/>
          </w:tcPr>
          <w:p w:rsidR="00FC342E" w:rsidRPr="004C2184" w:rsidRDefault="00FC342E" w:rsidP="00E74E6A">
            <w:pPr>
              <w:widowControl/>
              <w:autoSpaceDE/>
              <w:autoSpaceDN/>
              <w:adjustRightInd/>
              <w:rPr>
                <w:sz w:val="24"/>
                <w:szCs w:val="24"/>
              </w:rPr>
            </w:pPr>
            <w:r w:rsidRPr="004C2184">
              <w:rPr>
                <w:sz w:val="24"/>
                <w:szCs w:val="24"/>
              </w:rPr>
              <w:t>иглолистни</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1447</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1608</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широколистни</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1462</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1624</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val="restart"/>
          </w:tcPr>
          <w:p w:rsidR="00FC342E" w:rsidRPr="004C2184" w:rsidRDefault="00FC342E" w:rsidP="00E74E6A">
            <w:pPr>
              <w:widowControl/>
              <w:autoSpaceDE/>
              <w:autoSpaceDN/>
              <w:adjustRightInd/>
              <w:rPr>
                <w:sz w:val="24"/>
                <w:szCs w:val="24"/>
              </w:rPr>
            </w:pPr>
            <w:r w:rsidRPr="004C2184">
              <w:rPr>
                <w:sz w:val="24"/>
                <w:szCs w:val="24"/>
              </w:rPr>
              <w:t>а) отглеждане на културите - общо разходи</w:t>
            </w:r>
          </w:p>
        </w:tc>
        <w:tc>
          <w:tcPr>
            <w:tcW w:w="1800" w:type="dxa"/>
          </w:tcPr>
          <w:p w:rsidR="00FC342E" w:rsidRPr="004C2184" w:rsidRDefault="00FC342E" w:rsidP="00E74E6A">
            <w:pPr>
              <w:widowControl/>
              <w:autoSpaceDE/>
              <w:autoSpaceDN/>
              <w:adjustRightInd/>
              <w:rPr>
                <w:sz w:val="24"/>
                <w:szCs w:val="24"/>
              </w:rPr>
            </w:pPr>
            <w:r w:rsidRPr="004C2184">
              <w:rPr>
                <w:sz w:val="24"/>
                <w:szCs w:val="24"/>
              </w:rPr>
              <w:t>иглолистни</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1289</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1432</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широколистни</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1289</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1432</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val="restart"/>
          </w:tcPr>
          <w:p w:rsidR="00FC342E" w:rsidRPr="004C2184" w:rsidRDefault="00FC342E" w:rsidP="00E74E6A">
            <w:pPr>
              <w:widowControl/>
              <w:autoSpaceDE/>
              <w:autoSpaceDN/>
              <w:adjustRightInd/>
              <w:rPr>
                <w:sz w:val="24"/>
                <w:szCs w:val="24"/>
              </w:rPr>
            </w:pPr>
            <w:r w:rsidRPr="004C2184">
              <w:rPr>
                <w:sz w:val="24"/>
                <w:szCs w:val="24"/>
              </w:rPr>
              <w:t>Първа година – 3 пъти</w:t>
            </w:r>
          </w:p>
        </w:tc>
        <w:tc>
          <w:tcPr>
            <w:tcW w:w="1800" w:type="dxa"/>
          </w:tcPr>
          <w:p w:rsidR="00FC342E" w:rsidRPr="004C2184" w:rsidRDefault="00FC342E" w:rsidP="00E74E6A">
            <w:pPr>
              <w:widowControl/>
              <w:autoSpaceDE/>
              <w:autoSpaceDN/>
              <w:adjustRightInd/>
              <w:rPr>
                <w:sz w:val="24"/>
                <w:szCs w:val="24"/>
              </w:rPr>
            </w:pPr>
            <w:r w:rsidRPr="004C2184">
              <w:rPr>
                <w:sz w:val="24"/>
                <w:szCs w:val="24"/>
              </w:rPr>
              <w:t>иглолистни</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386</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429</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широколистни</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386</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429</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смесени</w:t>
            </w:r>
          </w:p>
        </w:tc>
        <w:tc>
          <w:tcPr>
            <w:tcW w:w="2340" w:type="dxa"/>
          </w:tcPr>
          <w:p w:rsidR="00FC342E" w:rsidRPr="004C2184" w:rsidRDefault="00FC342E" w:rsidP="00E74E6A">
            <w:pPr>
              <w:widowControl/>
              <w:autoSpaceDE/>
              <w:autoSpaceDN/>
              <w:adjustRightInd/>
              <w:rPr>
                <w:sz w:val="24"/>
                <w:szCs w:val="24"/>
              </w:rPr>
            </w:pPr>
            <w:r w:rsidRPr="004C2184">
              <w:rPr>
                <w:sz w:val="24"/>
                <w:szCs w:val="24"/>
              </w:rPr>
              <w:t>Пропорционално според % на участие</w:t>
            </w:r>
          </w:p>
        </w:tc>
        <w:tc>
          <w:tcPr>
            <w:tcW w:w="2340" w:type="dxa"/>
          </w:tcPr>
          <w:p w:rsidR="00FC342E" w:rsidRPr="004C2184" w:rsidRDefault="00FC342E" w:rsidP="00E74E6A">
            <w:pPr>
              <w:widowControl/>
              <w:autoSpaceDE/>
              <w:autoSpaceDN/>
              <w:adjustRightInd/>
              <w:rPr>
                <w:sz w:val="24"/>
                <w:szCs w:val="24"/>
              </w:rPr>
            </w:pPr>
            <w:r w:rsidRPr="004C2184">
              <w:rPr>
                <w:sz w:val="24"/>
                <w:szCs w:val="24"/>
              </w:rPr>
              <w:t>Пропорционално според % на участие</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val="restart"/>
          </w:tcPr>
          <w:p w:rsidR="00FC342E" w:rsidRPr="004C2184" w:rsidRDefault="00FC342E" w:rsidP="00E74E6A">
            <w:pPr>
              <w:widowControl/>
              <w:autoSpaceDE/>
              <w:autoSpaceDN/>
              <w:adjustRightInd/>
              <w:rPr>
                <w:sz w:val="24"/>
                <w:szCs w:val="24"/>
              </w:rPr>
            </w:pPr>
            <w:r w:rsidRPr="004C2184">
              <w:rPr>
                <w:sz w:val="24"/>
                <w:szCs w:val="24"/>
              </w:rPr>
              <w:t>Втора година – 3 пъти</w:t>
            </w:r>
          </w:p>
        </w:tc>
        <w:tc>
          <w:tcPr>
            <w:tcW w:w="1800" w:type="dxa"/>
          </w:tcPr>
          <w:p w:rsidR="00FC342E" w:rsidRPr="004C2184" w:rsidRDefault="00FC342E" w:rsidP="00E74E6A">
            <w:pPr>
              <w:widowControl/>
              <w:autoSpaceDE/>
              <w:autoSpaceDN/>
              <w:adjustRightInd/>
              <w:rPr>
                <w:sz w:val="24"/>
                <w:szCs w:val="24"/>
              </w:rPr>
            </w:pPr>
            <w:r w:rsidRPr="004C2184">
              <w:rPr>
                <w:sz w:val="24"/>
                <w:szCs w:val="24"/>
              </w:rPr>
              <w:t>иглолистни</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386</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429</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широколистни</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386</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429</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смесени</w:t>
            </w:r>
          </w:p>
        </w:tc>
        <w:tc>
          <w:tcPr>
            <w:tcW w:w="2340" w:type="dxa"/>
          </w:tcPr>
          <w:p w:rsidR="00FC342E" w:rsidRPr="004C2184" w:rsidRDefault="00FC342E" w:rsidP="00E74E6A">
            <w:pPr>
              <w:widowControl/>
              <w:autoSpaceDE/>
              <w:autoSpaceDN/>
              <w:adjustRightInd/>
              <w:rPr>
                <w:sz w:val="24"/>
                <w:szCs w:val="24"/>
              </w:rPr>
            </w:pPr>
            <w:r w:rsidRPr="004C2184">
              <w:rPr>
                <w:sz w:val="24"/>
                <w:szCs w:val="24"/>
              </w:rPr>
              <w:t>Пропорционално според % на участие</w:t>
            </w:r>
          </w:p>
        </w:tc>
        <w:tc>
          <w:tcPr>
            <w:tcW w:w="2340" w:type="dxa"/>
          </w:tcPr>
          <w:p w:rsidR="00FC342E" w:rsidRPr="004C2184" w:rsidRDefault="00FC342E" w:rsidP="00E74E6A">
            <w:pPr>
              <w:widowControl/>
              <w:autoSpaceDE/>
              <w:autoSpaceDN/>
              <w:adjustRightInd/>
              <w:rPr>
                <w:sz w:val="24"/>
                <w:szCs w:val="24"/>
              </w:rPr>
            </w:pPr>
            <w:r w:rsidRPr="004C2184">
              <w:rPr>
                <w:sz w:val="24"/>
                <w:szCs w:val="24"/>
              </w:rPr>
              <w:t>Пропорционално според % на участие</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val="restart"/>
          </w:tcPr>
          <w:p w:rsidR="00FC342E" w:rsidRPr="004C2184" w:rsidRDefault="00FC342E" w:rsidP="00E74E6A">
            <w:pPr>
              <w:widowControl/>
              <w:autoSpaceDE/>
              <w:autoSpaceDN/>
              <w:adjustRightInd/>
              <w:rPr>
                <w:sz w:val="24"/>
                <w:szCs w:val="24"/>
              </w:rPr>
            </w:pPr>
            <w:r w:rsidRPr="004C2184">
              <w:rPr>
                <w:sz w:val="24"/>
                <w:szCs w:val="24"/>
              </w:rPr>
              <w:t>Трета година – 2 пъти</w:t>
            </w:r>
          </w:p>
        </w:tc>
        <w:tc>
          <w:tcPr>
            <w:tcW w:w="1800" w:type="dxa"/>
          </w:tcPr>
          <w:p w:rsidR="00FC342E" w:rsidRPr="004C2184" w:rsidRDefault="00FC342E" w:rsidP="00E74E6A">
            <w:pPr>
              <w:widowControl/>
              <w:autoSpaceDE/>
              <w:autoSpaceDN/>
              <w:adjustRightInd/>
              <w:rPr>
                <w:sz w:val="24"/>
                <w:szCs w:val="24"/>
              </w:rPr>
            </w:pPr>
            <w:r w:rsidRPr="004C2184">
              <w:rPr>
                <w:sz w:val="24"/>
                <w:szCs w:val="24"/>
              </w:rPr>
              <w:t>иглолистни</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257</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286</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широколистни</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257</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286</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смесени</w:t>
            </w:r>
          </w:p>
        </w:tc>
        <w:tc>
          <w:tcPr>
            <w:tcW w:w="2340" w:type="dxa"/>
          </w:tcPr>
          <w:p w:rsidR="00FC342E" w:rsidRPr="004C2184" w:rsidRDefault="00FC342E" w:rsidP="00E74E6A">
            <w:pPr>
              <w:widowControl/>
              <w:autoSpaceDE/>
              <w:autoSpaceDN/>
              <w:adjustRightInd/>
              <w:rPr>
                <w:sz w:val="24"/>
                <w:szCs w:val="24"/>
              </w:rPr>
            </w:pPr>
            <w:r w:rsidRPr="004C2184">
              <w:rPr>
                <w:sz w:val="24"/>
                <w:szCs w:val="24"/>
              </w:rPr>
              <w:t>Пропорционално според % на участие</w:t>
            </w:r>
          </w:p>
        </w:tc>
        <w:tc>
          <w:tcPr>
            <w:tcW w:w="2340" w:type="dxa"/>
          </w:tcPr>
          <w:p w:rsidR="00FC342E" w:rsidRPr="004C2184" w:rsidRDefault="00FC342E" w:rsidP="00E74E6A">
            <w:pPr>
              <w:widowControl/>
              <w:autoSpaceDE/>
              <w:autoSpaceDN/>
              <w:adjustRightInd/>
              <w:rPr>
                <w:sz w:val="24"/>
                <w:szCs w:val="24"/>
              </w:rPr>
            </w:pPr>
            <w:r w:rsidRPr="004C2184">
              <w:rPr>
                <w:sz w:val="24"/>
                <w:szCs w:val="24"/>
              </w:rPr>
              <w:t>Пропорционално според % на участие</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val="restart"/>
          </w:tcPr>
          <w:p w:rsidR="00FC342E" w:rsidRPr="004C2184" w:rsidRDefault="00FC342E" w:rsidP="00E74E6A">
            <w:pPr>
              <w:widowControl/>
              <w:autoSpaceDE/>
              <w:autoSpaceDN/>
              <w:adjustRightInd/>
              <w:rPr>
                <w:sz w:val="24"/>
                <w:szCs w:val="24"/>
              </w:rPr>
            </w:pPr>
            <w:r w:rsidRPr="004C2184">
              <w:rPr>
                <w:sz w:val="24"/>
                <w:szCs w:val="24"/>
              </w:rPr>
              <w:t>Четвърта година – 1 път</w:t>
            </w:r>
          </w:p>
        </w:tc>
        <w:tc>
          <w:tcPr>
            <w:tcW w:w="1800" w:type="dxa"/>
          </w:tcPr>
          <w:p w:rsidR="00FC342E" w:rsidRPr="004C2184" w:rsidRDefault="00FC342E" w:rsidP="00E74E6A">
            <w:pPr>
              <w:widowControl/>
              <w:autoSpaceDE/>
              <w:autoSpaceDN/>
              <w:adjustRightInd/>
              <w:rPr>
                <w:sz w:val="24"/>
                <w:szCs w:val="24"/>
              </w:rPr>
            </w:pPr>
            <w:r w:rsidRPr="004C2184">
              <w:rPr>
                <w:sz w:val="24"/>
                <w:szCs w:val="24"/>
              </w:rPr>
              <w:t>иглолистни</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130</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144</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широколистни</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130</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144</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смесени</w:t>
            </w:r>
          </w:p>
        </w:tc>
        <w:tc>
          <w:tcPr>
            <w:tcW w:w="2340" w:type="dxa"/>
          </w:tcPr>
          <w:p w:rsidR="00FC342E" w:rsidRPr="004C2184" w:rsidRDefault="00FC342E" w:rsidP="00E74E6A">
            <w:pPr>
              <w:widowControl/>
              <w:autoSpaceDE/>
              <w:autoSpaceDN/>
              <w:adjustRightInd/>
              <w:rPr>
                <w:sz w:val="24"/>
                <w:szCs w:val="24"/>
              </w:rPr>
            </w:pPr>
            <w:r w:rsidRPr="004C2184">
              <w:rPr>
                <w:sz w:val="24"/>
                <w:szCs w:val="24"/>
              </w:rPr>
              <w:t>Пропорционално според % на участие</w:t>
            </w:r>
          </w:p>
        </w:tc>
        <w:tc>
          <w:tcPr>
            <w:tcW w:w="2340" w:type="dxa"/>
          </w:tcPr>
          <w:p w:rsidR="00FC342E" w:rsidRPr="004C2184" w:rsidRDefault="00FC342E" w:rsidP="00E74E6A">
            <w:pPr>
              <w:widowControl/>
              <w:autoSpaceDE/>
              <w:autoSpaceDN/>
              <w:adjustRightInd/>
              <w:rPr>
                <w:sz w:val="24"/>
                <w:szCs w:val="24"/>
              </w:rPr>
            </w:pPr>
            <w:r w:rsidRPr="004C2184">
              <w:rPr>
                <w:sz w:val="24"/>
                <w:szCs w:val="24"/>
              </w:rPr>
              <w:t>Пропорционално според % на участие</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val="restart"/>
          </w:tcPr>
          <w:p w:rsidR="00FC342E" w:rsidRPr="004C2184" w:rsidRDefault="00FC342E" w:rsidP="00E74E6A">
            <w:pPr>
              <w:widowControl/>
              <w:autoSpaceDE/>
              <w:autoSpaceDN/>
              <w:adjustRightInd/>
              <w:rPr>
                <w:sz w:val="24"/>
                <w:szCs w:val="24"/>
              </w:rPr>
            </w:pPr>
            <w:r w:rsidRPr="004C2184">
              <w:rPr>
                <w:sz w:val="24"/>
                <w:szCs w:val="24"/>
              </w:rPr>
              <w:t>Пета година – 1 път</w:t>
            </w:r>
          </w:p>
        </w:tc>
        <w:tc>
          <w:tcPr>
            <w:tcW w:w="1800" w:type="dxa"/>
          </w:tcPr>
          <w:p w:rsidR="00FC342E" w:rsidRPr="004C2184" w:rsidRDefault="00FC342E" w:rsidP="00E74E6A">
            <w:pPr>
              <w:widowControl/>
              <w:autoSpaceDE/>
              <w:autoSpaceDN/>
              <w:adjustRightInd/>
              <w:rPr>
                <w:sz w:val="24"/>
                <w:szCs w:val="24"/>
              </w:rPr>
            </w:pPr>
            <w:r w:rsidRPr="004C2184">
              <w:rPr>
                <w:sz w:val="24"/>
                <w:szCs w:val="24"/>
              </w:rPr>
              <w:t>иглолистни</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130</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144</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широколистни</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130</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144</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смесени</w:t>
            </w:r>
          </w:p>
        </w:tc>
        <w:tc>
          <w:tcPr>
            <w:tcW w:w="2340" w:type="dxa"/>
          </w:tcPr>
          <w:p w:rsidR="00FC342E" w:rsidRPr="004C2184" w:rsidRDefault="00FC342E" w:rsidP="00E74E6A">
            <w:pPr>
              <w:widowControl/>
              <w:autoSpaceDE/>
              <w:autoSpaceDN/>
              <w:adjustRightInd/>
              <w:rPr>
                <w:sz w:val="24"/>
                <w:szCs w:val="24"/>
              </w:rPr>
            </w:pPr>
            <w:r w:rsidRPr="004C2184">
              <w:rPr>
                <w:sz w:val="24"/>
                <w:szCs w:val="24"/>
              </w:rPr>
              <w:t>Пропорционално според % на участие</w:t>
            </w:r>
          </w:p>
        </w:tc>
        <w:tc>
          <w:tcPr>
            <w:tcW w:w="2340" w:type="dxa"/>
          </w:tcPr>
          <w:p w:rsidR="00FC342E" w:rsidRPr="004C2184" w:rsidRDefault="00FC342E" w:rsidP="00E74E6A">
            <w:pPr>
              <w:widowControl/>
              <w:autoSpaceDE/>
              <w:autoSpaceDN/>
              <w:adjustRightInd/>
              <w:rPr>
                <w:sz w:val="24"/>
                <w:szCs w:val="24"/>
              </w:rPr>
            </w:pPr>
            <w:r w:rsidRPr="004C2184">
              <w:rPr>
                <w:sz w:val="24"/>
                <w:szCs w:val="24"/>
              </w:rPr>
              <w:t>Пропорционално според % на участие</w:t>
            </w:r>
          </w:p>
        </w:tc>
      </w:tr>
      <w:tr w:rsidR="00FC342E" w:rsidRPr="004C2184">
        <w:tc>
          <w:tcPr>
            <w:tcW w:w="648" w:type="dxa"/>
            <w:vMerge/>
            <w:tcBorders>
              <w:bottom w:val="nil"/>
            </w:tcBorders>
          </w:tcPr>
          <w:p w:rsidR="00FC342E" w:rsidRPr="004C2184" w:rsidRDefault="00FC342E" w:rsidP="00E74E6A">
            <w:pPr>
              <w:widowControl/>
              <w:autoSpaceDE/>
              <w:autoSpaceDN/>
              <w:adjustRightInd/>
              <w:rPr>
                <w:sz w:val="24"/>
                <w:szCs w:val="24"/>
              </w:rPr>
            </w:pPr>
          </w:p>
        </w:tc>
        <w:tc>
          <w:tcPr>
            <w:tcW w:w="3060" w:type="dxa"/>
            <w:vMerge w:val="restart"/>
          </w:tcPr>
          <w:p w:rsidR="00FC342E" w:rsidRPr="004C2184" w:rsidRDefault="00FC342E" w:rsidP="00E74E6A">
            <w:pPr>
              <w:widowControl/>
              <w:autoSpaceDE/>
              <w:autoSpaceDN/>
              <w:adjustRightInd/>
              <w:rPr>
                <w:sz w:val="24"/>
                <w:szCs w:val="24"/>
              </w:rPr>
            </w:pPr>
            <w:r w:rsidRPr="004C2184">
              <w:rPr>
                <w:sz w:val="24"/>
                <w:szCs w:val="24"/>
              </w:rPr>
              <w:t>б) превантивни дейности срещу дивеч, пасящи животни, вредители и болести</w:t>
            </w:r>
          </w:p>
        </w:tc>
        <w:tc>
          <w:tcPr>
            <w:tcW w:w="1800" w:type="dxa"/>
          </w:tcPr>
          <w:p w:rsidR="00FC342E" w:rsidRPr="004C2184" w:rsidRDefault="00FC342E" w:rsidP="00E74E6A">
            <w:pPr>
              <w:widowControl/>
              <w:autoSpaceDE/>
              <w:autoSpaceDN/>
              <w:adjustRightInd/>
              <w:rPr>
                <w:sz w:val="24"/>
                <w:szCs w:val="24"/>
              </w:rPr>
            </w:pPr>
            <w:r w:rsidRPr="004C2184">
              <w:rPr>
                <w:sz w:val="24"/>
                <w:szCs w:val="24"/>
              </w:rPr>
              <w:t>иглолистни</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158</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176</w:t>
            </w:r>
          </w:p>
        </w:tc>
      </w:tr>
      <w:tr w:rsidR="00FC342E" w:rsidRPr="004C2184">
        <w:tc>
          <w:tcPr>
            <w:tcW w:w="648" w:type="dxa"/>
            <w:vMerge w:val="restart"/>
            <w:tcBorders>
              <w:top w:val="nil"/>
            </w:tcBorders>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широколистни</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173</w:t>
            </w:r>
          </w:p>
        </w:tc>
        <w:tc>
          <w:tcPr>
            <w:tcW w:w="2340" w:type="dxa"/>
          </w:tcPr>
          <w:p w:rsidR="00FC342E" w:rsidRPr="004C2184" w:rsidRDefault="00FC342E" w:rsidP="00E74E6A">
            <w:pPr>
              <w:widowControl/>
              <w:autoSpaceDE/>
              <w:autoSpaceDN/>
              <w:adjustRightInd/>
              <w:jc w:val="right"/>
              <w:rPr>
                <w:sz w:val="24"/>
                <w:szCs w:val="24"/>
              </w:rPr>
            </w:pPr>
            <w:r w:rsidRPr="004C2184">
              <w:rPr>
                <w:sz w:val="24"/>
                <w:szCs w:val="24"/>
              </w:rPr>
              <w:t>192</w:t>
            </w:r>
          </w:p>
        </w:tc>
      </w:tr>
      <w:tr w:rsidR="00FC342E" w:rsidRPr="004C2184">
        <w:tc>
          <w:tcPr>
            <w:tcW w:w="648" w:type="dxa"/>
            <w:vMerge/>
          </w:tcPr>
          <w:p w:rsidR="00FC342E" w:rsidRPr="004C2184" w:rsidRDefault="00FC342E" w:rsidP="00E74E6A">
            <w:pPr>
              <w:widowControl/>
              <w:autoSpaceDE/>
              <w:autoSpaceDN/>
              <w:adjustRightInd/>
              <w:rPr>
                <w:sz w:val="24"/>
                <w:szCs w:val="24"/>
              </w:rPr>
            </w:pPr>
          </w:p>
        </w:tc>
        <w:tc>
          <w:tcPr>
            <w:tcW w:w="3060" w:type="dxa"/>
            <w:vMerge/>
          </w:tcPr>
          <w:p w:rsidR="00FC342E" w:rsidRPr="004C2184" w:rsidRDefault="00FC342E" w:rsidP="00E74E6A">
            <w:pPr>
              <w:widowControl/>
              <w:autoSpaceDE/>
              <w:autoSpaceDN/>
              <w:adjustRightInd/>
              <w:rPr>
                <w:sz w:val="24"/>
                <w:szCs w:val="24"/>
              </w:rPr>
            </w:pPr>
          </w:p>
        </w:tc>
        <w:tc>
          <w:tcPr>
            <w:tcW w:w="1800" w:type="dxa"/>
          </w:tcPr>
          <w:p w:rsidR="00FC342E" w:rsidRPr="004C2184" w:rsidRDefault="00FC342E" w:rsidP="00E74E6A">
            <w:pPr>
              <w:widowControl/>
              <w:autoSpaceDE/>
              <w:autoSpaceDN/>
              <w:adjustRightInd/>
              <w:rPr>
                <w:sz w:val="24"/>
                <w:szCs w:val="24"/>
              </w:rPr>
            </w:pPr>
            <w:r w:rsidRPr="004C2184">
              <w:rPr>
                <w:sz w:val="24"/>
                <w:szCs w:val="24"/>
              </w:rPr>
              <w:t>смесени</w:t>
            </w:r>
          </w:p>
        </w:tc>
        <w:tc>
          <w:tcPr>
            <w:tcW w:w="2340" w:type="dxa"/>
          </w:tcPr>
          <w:p w:rsidR="00FC342E" w:rsidRPr="004C2184" w:rsidRDefault="00FC342E" w:rsidP="00E74E6A">
            <w:pPr>
              <w:widowControl/>
              <w:autoSpaceDE/>
              <w:autoSpaceDN/>
              <w:adjustRightInd/>
              <w:rPr>
                <w:sz w:val="24"/>
                <w:szCs w:val="24"/>
              </w:rPr>
            </w:pPr>
            <w:r w:rsidRPr="004C2184">
              <w:rPr>
                <w:sz w:val="24"/>
                <w:szCs w:val="24"/>
              </w:rPr>
              <w:t>Пропорционално според % на участие</w:t>
            </w:r>
          </w:p>
        </w:tc>
        <w:tc>
          <w:tcPr>
            <w:tcW w:w="2340" w:type="dxa"/>
          </w:tcPr>
          <w:p w:rsidR="00FC342E" w:rsidRPr="004C2184" w:rsidRDefault="00FC342E" w:rsidP="00E74E6A">
            <w:pPr>
              <w:widowControl/>
              <w:autoSpaceDE/>
              <w:autoSpaceDN/>
              <w:adjustRightInd/>
              <w:rPr>
                <w:sz w:val="24"/>
                <w:szCs w:val="24"/>
              </w:rPr>
            </w:pPr>
            <w:r w:rsidRPr="004C2184">
              <w:rPr>
                <w:sz w:val="24"/>
                <w:szCs w:val="24"/>
              </w:rPr>
              <w:t>Пропорционално според % на участие</w:t>
            </w:r>
          </w:p>
        </w:tc>
      </w:tr>
    </w:tbl>
    <w:p w:rsidR="00FC342E" w:rsidRPr="004C2184" w:rsidRDefault="00FC342E" w:rsidP="00FD4AE3">
      <w:pPr>
        <w:widowControl/>
        <w:autoSpaceDE/>
        <w:autoSpaceDN/>
        <w:adjustRightInd/>
        <w:rPr>
          <w:sz w:val="24"/>
          <w:szCs w:val="24"/>
        </w:rPr>
      </w:pPr>
    </w:p>
    <w:p w:rsidR="00FC342E" w:rsidRPr="004C2184" w:rsidRDefault="00FC342E" w:rsidP="00FD4AE3">
      <w:pPr>
        <w:widowControl/>
        <w:autoSpaceDE/>
        <w:autoSpaceDN/>
        <w:adjustRightInd/>
        <w:ind w:left="360"/>
        <w:jc w:val="center"/>
        <w:rPr>
          <w:b/>
          <w:bCs/>
          <w:sz w:val="24"/>
          <w:szCs w:val="24"/>
        </w:rPr>
      </w:pPr>
    </w:p>
    <w:p w:rsidR="00FC342E" w:rsidRPr="004C2184" w:rsidRDefault="00FC342E" w:rsidP="00FD4AE3">
      <w:pPr>
        <w:widowControl/>
        <w:autoSpaceDE/>
        <w:autoSpaceDN/>
        <w:adjustRightInd/>
        <w:ind w:firstLine="360"/>
        <w:jc w:val="both"/>
        <w:rPr>
          <w:sz w:val="24"/>
          <w:szCs w:val="24"/>
        </w:rPr>
      </w:pPr>
      <w:r w:rsidRPr="004C2184">
        <w:rPr>
          <w:sz w:val="24"/>
          <w:szCs w:val="24"/>
        </w:rPr>
        <w:t>3. Третиране на фиданките с необходимите предпазни и защитни материали – 184,06 евро /ха.</w:t>
      </w:r>
    </w:p>
    <w:p w:rsidR="00FC342E" w:rsidRPr="004C2184" w:rsidRDefault="00FC342E" w:rsidP="00FD4AE3">
      <w:pPr>
        <w:widowControl/>
        <w:autoSpaceDE/>
        <w:autoSpaceDN/>
        <w:adjustRightInd/>
        <w:ind w:left="360"/>
        <w:rPr>
          <w:sz w:val="24"/>
          <w:szCs w:val="24"/>
        </w:rPr>
      </w:pPr>
      <w:r w:rsidRPr="004C2184">
        <w:rPr>
          <w:sz w:val="24"/>
          <w:szCs w:val="24"/>
        </w:rPr>
        <w:t>4. Ограждане на залесената територия – 1,34 евро/м.</w:t>
      </w:r>
    </w:p>
    <w:p w:rsidR="00FC342E" w:rsidRPr="004C2184" w:rsidRDefault="00FC342E" w:rsidP="00FD4AE3">
      <w:pPr>
        <w:widowControl/>
        <w:autoSpaceDE/>
        <w:autoSpaceDN/>
        <w:adjustRightInd/>
        <w:ind w:left="360"/>
        <w:rPr>
          <w:sz w:val="24"/>
          <w:szCs w:val="24"/>
        </w:rPr>
      </w:pPr>
      <w:r w:rsidRPr="004C2184">
        <w:rPr>
          <w:sz w:val="24"/>
          <w:szCs w:val="24"/>
        </w:rPr>
        <w:t>5. Транспортни разходи за превоз на работници – 0,44 евро/км и превоз на товари – 1,55 евро/ха</w:t>
      </w:r>
    </w:p>
    <w:p w:rsidR="00FC342E" w:rsidRPr="004C2184" w:rsidRDefault="00FC342E" w:rsidP="00AC7518">
      <w:pPr>
        <w:spacing w:line="360" w:lineRule="auto"/>
        <w:ind w:firstLine="851"/>
        <w:rPr>
          <w:sz w:val="24"/>
          <w:szCs w:val="24"/>
        </w:rPr>
      </w:pPr>
    </w:p>
    <w:p w:rsidR="00FC342E" w:rsidRPr="004C2184" w:rsidRDefault="00FC342E" w:rsidP="0084667B">
      <w:pPr>
        <w:ind w:firstLine="850"/>
        <w:rPr>
          <w:b/>
          <w:bCs/>
          <w:sz w:val="24"/>
          <w:szCs w:val="24"/>
          <w:highlight w:val="white"/>
          <w:shd w:val="clear" w:color="auto" w:fill="FEFEFE"/>
        </w:rPr>
      </w:pPr>
      <w:r w:rsidRPr="004C2184">
        <w:rPr>
          <w:b/>
          <w:bCs/>
          <w:sz w:val="24"/>
          <w:szCs w:val="24"/>
          <w:highlight w:val="white"/>
          <w:shd w:val="clear" w:color="auto" w:fill="FEFEFE"/>
        </w:rPr>
        <w:t>Приложение № 6 към чл. 2</w:t>
      </w:r>
      <w:r w:rsidR="007E7FAC">
        <w:rPr>
          <w:b/>
          <w:bCs/>
          <w:sz w:val="24"/>
          <w:szCs w:val="24"/>
          <w:highlight w:val="white"/>
          <w:shd w:val="clear" w:color="auto" w:fill="FEFEFE"/>
        </w:rPr>
        <w:t>3</w:t>
      </w:r>
      <w:r w:rsidRPr="004C2184">
        <w:rPr>
          <w:b/>
          <w:bCs/>
          <w:sz w:val="24"/>
          <w:szCs w:val="24"/>
          <w:highlight w:val="white"/>
          <w:shd w:val="clear" w:color="auto" w:fill="FEFEFE"/>
        </w:rPr>
        <w:t xml:space="preserve">, ал. </w:t>
      </w:r>
      <w:r w:rsidR="007E7FAC">
        <w:rPr>
          <w:b/>
          <w:bCs/>
          <w:sz w:val="24"/>
          <w:szCs w:val="24"/>
          <w:highlight w:val="white"/>
          <w:shd w:val="clear" w:color="auto" w:fill="FEFEFE"/>
        </w:rPr>
        <w:t>6</w:t>
      </w:r>
      <w:r w:rsidR="00273793">
        <w:rPr>
          <w:b/>
          <w:bCs/>
          <w:sz w:val="24"/>
          <w:szCs w:val="24"/>
          <w:highlight w:val="white"/>
          <w:shd w:val="clear" w:color="auto" w:fill="FEFEFE"/>
        </w:rPr>
        <w:t xml:space="preserve"> и 7</w:t>
      </w:r>
    </w:p>
    <w:p w:rsidR="00FC342E" w:rsidRPr="004C2184" w:rsidRDefault="00FC342E" w:rsidP="0084667B">
      <w:pPr>
        <w:rPr>
          <w:sz w:val="24"/>
          <w:szCs w:val="24"/>
          <w:highlight w:val="white"/>
          <w:shd w:val="clear" w:color="auto" w:fill="FEFEFE"/>
        </w:rPr>
      </w:pPr>
    </w:p>
    <w:tbl>
      <w:tblPr>
        <w:tblW w:w="10079" w:type="dxa"/>
        <w:tblInd w:w="2" w:type="dxa"/>
        <w:tblLayout w:type="fixed"/>
        <w:tblCellMar>
          <w:left w:w="60" w:type="dxa"/>
          <w:right w:w="60" w:type="dxa"/>
        </w:tblCellMar>
        <w:tblLook w:val="0000" w:firstRow="0" w:lastRow="0" w:firstColumn="0" w:lastColumn="0" w:noHBand="0" w:noVBand="0"/>
      </w:tblPr>
      <w:tblGrid>
        <w:gridCol w:w="4140"/>
        <w:gridCol w:w="2342"/>
        <w:gridCol w:w="187"/>
        <w:gridCol w:w="3410"/>
      </w:tblGrid>
      <w:tr w:rsidR="00FC342E" w:rsidRPr="004C2184">
        <w:tc>
          <w:tcPr>
            <w:tcW w:w="6482" w:type="dxa"/>
            <w:gridSpan w:val="2"/>
            <w:tcBorders>
              <w:top w:val="nil"/>
              <w:left w:val="nil"/>
              <w:bottom w:val="nil"/>
              <w:right w:val="single" w:sz="6"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w:t>
            </w:r>
          </w:p>
        </w:tc>
        <w:tc>
          <w:tcPr>
            <w:tcW w:w="3597" w:type="dxa"/>
            <w:gridSpan w:val="2"/>
            <w:tcBorders>
              <w:top w:val="single" w:sz="6" w:space="0" w:color="auto"/>
              <w:left w:val="nil"/>
              <w:bottom w:val="nil"/>
              <w:right w:val="single" w:sz="6" w:space="0" w:color="auto"/>
            </w:tcBorders>
            <w:shd w:val="clear" w:color="auto" w:fill="FEFEFE"/>
            <w:vAlign w:val="center"/>
          </w:tcPr>
          <w:p w:rsidR="00FC342E" w:rsidRPr="004C2184" w:rsidRDefault="00FC342E" w:rsidP="00E74E6A">
            <w:pPr>
              <w:ind w:left="1" w:right="1"/>
              <w:jc w:val="center"/>
              <w:rPr>
                <w:sz w:val="24"/>
                <w:szCs w:val="24"/>
                <w:highlight w:val="white"/>
                <w:shd w:val="clear" w:color="auto" w:fill="FEFEFE"/>
              </w:rPr>
            </w:pPr>
            <w:r w:rsidRPr="004C2184">
              <w:rPr>
                <w:sz w:val="24"/>
                <w:szCs w:val="24"/>
                <w:highlight w:val="white"/>
                <w:shd w:val="clear" w:color="auto" w:fill="FEFEFE"/>
              </w:rPr>
              <w:t> </w:t>
            </w:r>
          </w:p>
        </w:tc>
      </w:tr>
      <w:tr w:rsidR="00FC342E" w:rsidRPr="004C2184">
        <w:tc>
          <w:tcPr>
            <w:tcW w:w="6482" w:type="dxa"/>
            <w:gridSpan w:val="2"/>
            <w:tcBorders>
              <w:top w:val="nil"/>
              <w:left w:val="nil"/>
              <w:bottom w:val="nil"/>
              <w:right w:val="single" w:sz="6"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w:t>
            </w:r>
          </w:p>
        </w:tc>
        <w:tc>
          <w:tcPr>
            <w:tcW w:w="3597" w:type="dxa"/>
            <w:gridSpan w:val="2"/>
            <w:tcBorders>
              <w:top w:val="nil"/>
              <w:left w:val="nil"/>
              <w:bottom w:val="single" w:sz="6" w:space="0" w:color="auto"/>
              <w:right w:val="single" w:sz="6" w:space="0" w:color="auto"/>
            </w:tcBorders>
            <w:shd w:val="clear" w:color="auto" w:fill="FEFEFE"/>
            <w:vAlign w:val="center"/>
          </w:tcPr>
          <w:p w:rsidR="00FC342E" w:rsidRPr="004C2184" w:rsidRDefault="00FC342E" w:rsidP="00E74E6A">
            <w:pPr>
              <w:ind w:left="1" w:right="1"/>
              <w:jc w:val="center"/>
              <w:rPr>
                <w:sz w:val="24"/>
                <w:szCs w:val="24"/>
                <w:highlight w:val="white"/>
                <w:shd w:val="clear" w:color="auto" w:fill="FEFEFE"/>
              </w:rPr>
            </w:pPr>
            <w:r w:rsidRPr="004C2184">
              <w:rPr>
                <w:sz w:val="24"/>
                <w:szCs w:val="24"/>
                <w:highlight w:val="white"/>
                <w:shd w:val="clear" w:color="auto" w:fill="FEFEFE"/>
              </w:rPr>
              <w:t> </w:t>
            </w:r>
          </w:p>
        </w:tc>
      </w:tr>
      <w:tr w:rsidR="00FC342E" w:rsidRPr="004C2184">
        <w:tc>
          <w:tcPr>
            <w:tcW w:w="6482" w:type="dxa"/>
            <w:gridSpan w:val="2"/>
            <w:tcBorders>
              <w:top w:val="nil"/>
              <w:left w:val="nil"/>
              <w:bottom w:val="nil"/>
              <w:right w:val="nil"/>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w:t>
            </w:r>
          </w:p>
        </w:tc>
        <w:tc>
          <w:tcPr>
            <w:tcW w:w="3597" w:type="dxa"/>
            <w:gridSpan w:val="2"/>
            <w:tcBorders>
              <w:top w:val="nil"/>
              <w:left w:val="nil"/>
              <w:bottom w:val="nil"/>
              <w:right w:val="nil"/>
            </w:tcBorders>
            <w:shd w:val="clear" w:color="auto" w:fill="FEFEFE"/>
            <w:vAlign w:val="center"/>
          </w:tcPr>
          <w:p w:rsidR="00FC342E" w:rsidRPr="004C2184" w:rsidRDefault="00FC342E" w:rsidP="00E74E6A">
            <w:pPr>
              <w:ind w:left="1" w:right="1"/>
              <w:jc w:val="center"/>
              <w:rPr>
                <w:sz w:val="24"/>
                <w:szCs w:val="24"/>
                <w:highlight w:val="white"/>
                <w:shd w:val="clear" w:color="auto" w:fill="FEFEFE"/>
              </w:rPr>
            </w:pPr>
            <w:r w:rsidRPr="004C2184">
              <w:rPr>
                <w:sz w:val="24"/>
                <w:szCs w:val="24"/>
                <w:highlight w:val="white"/>
                <w:shd w:val="clear" w:color="auto" w:fill="FEFEFE"/>
              </w:rPr>
              <w:t>(Дата)</w:t>
            </w:r>
          </w:p>
        </w:tc>
      </w:tr>
      <w:tr w:rsidR="00FC342E" w:rsidRPr="004C2184">
        <w:tc>
          <w:tcPr>
            <w:tcW w:w="4140" w:type="dxa"/>
            <w:tcBorders>
              <w:top w:val="single" w:sz="6" w:space="0" w:color="auto"/>
              <w:left w:val="single" w:sz="6" w:space="0" w:color="auto"/>
              <w:bottom w:val="nil"/>
              <w:right w:val="single" w:sz="6" w:space="0" w:color="auto"/>
            </w:tcBorders>
            <w:shd w:val="clear" w:color="auto" w:fill="FEFEFE"/>
            <w:vAlign w:val="center"/>
          </w:tcPr>
          <w:p w:rsidR="00FC342E" w:rsidRPr="004C2184" w:rsidRDefault="00FC342E" w:rsidP="00E74E6A">
            <w:pPr>
              <w:ind w:left="1" w:right="1"/>
              <w:jc w:val="center"/>
              <w:rPr>
                <w:sz w:val="24"/>
                <w:szCs w:val="24"/>
                <w:highlight w:val="white"/>
                <w:shd w:val="clear" w:color="auto" w:fill="FEFEFE"/>
              </w:rPr>
            </w:pPr>
            <w:r w:rsidRPr="004C2184">
              <w:rPr>
                <w:sz w:val="24"/>
                <w:szCs w:val="24"/>
                <w:highlight w:val="white"/>
                <w:shd w:val="clear" w:color="auto" w:fill="FEFEFE"/>
              </w:rPr>
              <w:t> </w:t>
            </w:r>
          </w:p>
        </w:tc>
        <w:tc>
          <w:tcPr>
            <w:tcW w:w="5939" w:type="dxa"/>
            <w:gridSpan w:val="3"/>
            <w:tcBorders>
              <w:top w:val="nil"/>
              <w:left w:val="nil"/>
              <w:bottom w:val="nil"/>
              <w:right w:val="nil"/>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w:t>
            </w:r>
          </w:p>
        </w:tc>
      </w:tr>
      <w:tr w:rsidR="00FC342E" w:rsidRPr="004C2184">
        <w:tc>
          <w:tcPr>
            <w:tcW w:w="4140" w:type="dxa"/>
            <w:tcBorders>
              <w:top w:val="nil"/>
              <w:left w:val="single" w:sz="6" w:space="0" w:color="auto"/>
              <w:bottom w:val="single" w:sz="6" w:space="0" w:color="auto"/>
              <w:right w:val="single" w:sz="6" w:space="0" w:color="auto"/>
            </w:tcBorders>
            <w:shd w:val="clear" w:color="auto" w:fill="FEFEFE"/>
            <w:vAlign w:val="center"/>
          </w:tcPr>
          <w:p w:rsidR="00FC342E" w:rsidRPr="004C2184" w:rsidRDefault="00FC342E" w:rsidP="00E74E6A">
            <w:pPr>
              <w:ind w:left="1" w:right="1"/>
              <w:jc w:val="center"/>
              <w:rPr>
                <w:sz w:val="24"/>
                <w:szCs w:val="24"/>
                <w:highlight w:val="white"/>
                <w:shd w:val="clear" w:color="auto" w:fill="FEFEFE"/>
              </w:rPr>
            </w:pPr>
            <w:r w:rsidRPr="004C2184">
              <w:rPr>
                <w:sz w:val="24"/>
                <w:szCs w:val="24"/>
                <w:highlight w:val="white"/>
                <w:shd w:val="clear" w:color="auto" w:fill="FEFEFE"/>
              </w:rPr>
              <w:t> </w:t>
            </w:r>
          </w:p>
        </w:tc>
        <w:tc>
          <w:tcPr>
            <w:tcW w:w="5939" w:type="dxa"/>
            <w:gridSpan w:val="3"/>
            <w:tcBorders>
              <w:top w:val="nil"/>
              <w:left w:val="nil"/>
              <w:bottom w:val="nil"/>
              <w:right w:val="nil"/>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w:t>
            </w:r>
          </w:p>
        </w:tc>
      </w:tr>
      <w:tr w:rsidR="00FC342E" w:rsidRPr="004C2184">
        <w:tc>
          <w:tcPr>
            <w:tcW w:w="4140" w:type="dxa"/>
            <w:tcBorders>
              <w:top w:val="nil"/>
              <w:left w:val="nil"/>
              <w:bottom w:val="nil"/>
              <w:right w:val="nil"/>
            </w:tcBorders>
            <w:shd w:val="clear" w:color="auto" w:fill="FEFEFE"/>
            <w:vAlign w:val="center"/>
          </w:tcPr>
          <w:p w:rsidR="00FC342E" w:rsidRPr="004C2184" w:rsidRDefault="00FC342E" w:rsidP="00E74E6A">
            <w:pPr>
              <w:ind w:left="1" w:right="1"/>
              <w:jc w:val="center"/>
              <w:rPr>
                <w:sz w:val="24"/>
                <w:szCs w:val="24"/>
                <w:highlight w:val="white"/>
                <w:shd w:val="clear" w:color="auto" w:fill="FEFEFE"/>
              </w:rPr>
            </w:pPr>
            <w:r w:rsidRPr="004C2184">
              <w:rPr>
                <w:sz w:val="24"/>
                <w:szCs w:val="24"/>
                <w:highlight w:val="white"/>
                <w:shd w:val="clear" w:color="auto" w:fill="FEFEFE"/>
              </w:rPr>
              <w:t>(Име и адрес на кандидата)</w:t>
            </w:r>
          </w:p>
        </w:tc>
        <w:tc>
          <w:tcPr>
            <w:tcW w:w="5939" w:type="dxa"/>
            <w:gridSpan w:val="3"/>
            <w:tcBorders>
              <w:top w:val="nil"/>
              <w:left w:val="nil"/>
              <w:bottom w:val="nil"/>
              <w:right w:val="nil"/>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w:t>
            </w:r>
          </w:p>
        </w:tc>
      </w:tr>
      <w:tr w:rsidR="00FC342E" w:rsidRPr="004C2184">
        <w:tc>
          <w:tcPr>
            <w:tcW w:w="6669" w:type="dxa"/>
            <w:gridSpan w:val="3"/>
            <w:tcBorders>
              <w:top w:val="nil"/>
              <w:left w:val="nil"/>
              <w:bottom w:val="nil"/>
              <w:right w:val="single" w:sz="6"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w:t>
            </w:r>
          </w:p>
        </w:tc>
        <w:tc>
          <w:tcPr>
            <w:tcW w:w="3410" w:type="dxa"/>
            <w:tcBorders>
              <w:top w:val="single" w:sz="6" w:space="0" w:color="auto"/>
              <w:left w:val="nil"/>
              <w:bottom w:val="nil"/>
              <w:right w:val="single" w:sz="6" w:space="0" w:color="auto"/>
            </w:tcBorders>
            <w:shd w:val="clear" w:color="auto" w:fill="FEFEFE"/>
            <w:vAlign w:val="center"/>
          </w:tcPr>
          <w:p w:rsidR="00FC342E" w:rsidRPr="004C2184" w:rsidRDefault="00FC342E" w:rsidP="00E74E6A">
            <w:pPr>
              <w:ind w:left="1" w:right="1"/>
              <w:jc w:val="center"/>
              <w:rPr>
                <w:sz w:val="24"/>
                <w:szCs w:val="24"/>
                <w:highlight w:val="white"/>
                <w:shd w:val="clear" w:color="auto" w:fill="FEFEFE"/>
              </w:rPr>
            </w:pPr>
            <w:r w:rsidRPr="004C2184">
              <w:rPr>
                <w:sz w:val="24"/>
                <w:szCs w:val="24"/>
                <w:highlight w:val="white"/>
                <w:shd w:val="clear" w:color="auto" w:fill="FEFEFE"/>
              </w:rPr>
              <w:t> </w:t>
            </w:r>
          </w:p>
        </w:tc>
      </w:tr>
      <w:tr w:rsidR="00FC342E" w:rsidRPr="004C2184">
        <w:tc>
          <w:tcPr>
            <w:tcW w:w="6669" w:type="dxa"/>
            <w:gridSpan w:val="3"/>
            <w:tcBorders>
              <w:top w:val="nil"/>
              <w:left w:val="nil"/>
              <w:bottom w:val="nil"/>
              <w:right w:val="single" w:sz="6"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w:t>
            </w:r>
          </w:p>
        </w:tc>
        <w:tc>
          <w:tcPr>
            <w:tcW w:w="3410" w:type="dxa"/>
            <w:tcBorders>
              <w:top w:val="nil"/>
              <w:left w:val="nil"/>
              <w:bottom w:val="single" w:sz="6" w:space="0" w:color="auto"/>
              <w:right w:val="single" w:sz="6" w:space="0" w:color="auto"/>
            </w:tcBorders>
            <w:shd w:val="clear" w:color="auto" w:fill="FEFEFE"/>
            <w:vAlign w:val="center"/>
          </w:tcPr>
          <w:p w:rsidR="00FC342E" w:rsidRPr="004C2184" w:rsidRDefault="00FC342E" w:rsidP="00E74E6A">
            <w:pPr>
              <w:ind w:left="1" w:right="1"/>
              <w:jc w:val="center"/>
              <w:rPr>
                <w:sz w:val="24"/>
                <w:szCs w:val="24"/>
                <w:highlight w:val="white"/>
                <w:shd w:val="clear" w:color="auto" w:fill="FEFEFE"/>
              </w:rPr>
            </w:pPr>
            <w:r w:rsidRPr="004C2184">
              <w:rPr>
                <w:sz w:val="24"/>
                <w:szCs w:val="24"/>
                <w:highlight w:val="white"/>
                <w:shd w:val="clear" w:color="auto" w:fill="FEFEFE"/>
              </w:rPr>
              <w:t> </w:t>
            </w:r>
          </w:p>
        </w:tc>
      </w:tr>
      <w:tr w:rsidR="00FC342E" w:rsidRPr="004C2184">
        <w:tc>
          <w:tcPr>
            <w:tcW w:w="6669" w:type="dxa"/>
            <w:gridSpan w:val="3"/>
            <w:tcBorders>
              <w:top w:val="nil"/>
              <w:left w:val="nil"/>
              <w:bottom w:val="nil"/>
              <w:right w:val="nil"/>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w:t>
            </w:r>
          </w:p>
        </w:tc>
        <w:tc>
          <w:tcPr>
            <w:tcW w:w="3410" w:type="dxa"/>
            <w:tcBorders>
              <w:top w:val="nil"/>
              <w:left w:val="nil"/>
              <w:bottom w:val="nil"/>
              <w:right w:val="nil"/>
            </w:tcBorders>
            <w:shd w:val="clear" w:color="auto" w:fill="FEFEFE"/>
            <w:vAlign w:val="center"/>
          </w:tcPr>
          <w:p w:rsidR="00FC342E" w:rsidRPr="004C2184" w:rsidRDefault="00FC342E" w:rsidP="00E74E6A">
            <w:pPr>
              <w:ind w:left="1" w:right="1"/>
              <w:jc w:val="center"/>
              <w:rPr>
                <w:sz w:val="24"/>
                <w:szCs w:val="24"/>
                <w:highlight w:val="white"/>
                <w:shd w:val="clear" w:color="auto" w:fill="FEFEFE"/>
              </w:rPr>
            </w:pPr>
            <w:r w:rsidRPr="004C2184">
              <w:rPr>
                <w:sz w:val="24"/>
                <w:szCs w:val="24"/>
                <w:highlight w:val="white"/>
                <w:shd w:val="clear" w:color="auto" w:fill="FEFEFE"/>
              </w:rPr>
              <w:t xml:space="preserve">(Име и адрес на </w:t>
            </w:r>
            <w:proofErr w:type="spellStart"/>
            <w:r w:rsidRPr="004C2184">
              <w:rPr>
                <w:sz w:val="24"/>
                <w:szCs w:val="24"/>
                <w:highlight w:val="white"/>
                <w:shd w:val="clear" w:color="auto" w:fill="FEFEFE"/>
              </w:rPr>
              <w:t>оферента</w:t>
            </w:r>
            <w:proofErr w:type="spellEnd"/>
            <w:r w:rsidRPr="004C2184">
              <w:rPr>
                <w:sz w:val="24"/>
                <w:szCs w:val="24"/>
                <w:highlight w:val="white"/>
                <w:shd w:val="clear" w:color="auto" w:fill="FEFEFE"/>
              </w:rPr>
              <w:t>)</w:t>
            </w:r>
          </w:p>
        </w:tc>
      </w:tr>
      <w:tr w:rsidR="00FC342E" w:rsidRPr="004C2184">
        <w:tc>
          <w:tcPr>
            <w:tcW w:w="10079" w:type="dxa"/>
            <w:gridSpan w:val="4"/>
            <w:tcBorders>
              <w:top w:val="nil"/>
              <w:left w:val="nil"/>
              <w:bottom w:val="nil"/>
              <w:right w:val="nil"/>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w:t>
            </w:r>
          </w:p>
        </w:tc>
      </w:tr>
      <w:tr w:rsidR="00FC342E" w:rsidRPr="004C2184">
        <w:tc>
          <w:tcPr>
            <w:tcW w:w="10079" w:type="dxa"/>
            <w:gridSpan w:val="4"/>
            <w:tcBorders>
              <w:top w:val="nil"/>
              <w:left w:val="nil"/>
              <w:bottom w:val="nil"/>
              <w:right w:val="nil"/>
            </w:tcBorders>
            <w:shd w:val="clear" w:color="auto" w:fill="FEFEFE"/>
            <w:vAlign w:val="center"/>
          </w:tcPr>
          <w:p w:rsidR="00FC342E" w:rsidRPr="004C2184" w:rsidRDefault="00FC342E" w:rsidP="00E74E6A">
            <w:pPr>
              <w:ind w:left="1" w:right="1"/>
              <w:jc w:val="center"/>
              <w:rPr>
                <w:sz w:val="24"/>
                <w:szCs w:val="24"/>
                <w:highlight w:val="white"/>
                <w:shd w:val="clear" w:color="auto" w:fill="FEFEFE"/>
              </w:rPr>
            </w:pPr>
            <w:r w:rsidRPr="004C2184">
              <w:rPr>
                <w:sz w:val="24"/>
                <w:szCs w:val="24"/>
                <w:highlight w:val="white"/>
                <w:shd w:val="clear" w:color="auto" w:fill="FEFEFE"/>
              </w:rPr>
              <w:t>ЗАПИТВАНЕ ЗА ОФЕРТА</w:t>
            </w:r>
          </w:p>
        </w:tc>
      </w:tr>
      <w:tr w:rsidR="00FC342E" w:rsidRPr="004C2184">
        <w:tc>
          <w:tcPr>
            <w:tcW w:w="10079" w:type="dxa"/>
            <w:gridSpan w:val="4"/>
            <w:tcBorders>
              <w:top w:val="nil"/>
              <w:left w:val="nil"/>
              <w:bottom w:val="nil"/>
              <w:right w:val="nil"/>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w:t>
            </w:r>
          </w:p>
        </w:tc>
      </w:tr>
      <w:tr w:rsidR="00FC342E" w:rsidRPr="004C2184">
        <w:tc>
          <w:tcPr>
            <w:tcW w:w="10079" w:type="dxa"/>
            <w:gridSpan w:val="4"/>
            <w:tcBorders>
              <w:top w:val="nil"/>
              <w:left w:val="nil"/>
              <w:bottom w:val="single" w:sz="6" w:space="0" w:color="auto"/>
              <w:right w:val="nil"/>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xml:space="preserve">Бихме искали да ни представите оферта за: </w:t>
            </w:r>
          </w:p>
        </w:tc>
      </w:tr>
      <w:tr w:rsidR="00FC342E" w:rsidRPr="004C2184">
        <w:tc>
          <w:tcPr>
            <w:tcW w:w="10079" w:type="dxa"/>
            <w:gridSpan w:val="4"/>
            <w:tcBorders>
              <w:top w:val="nil"/>
              <w:left w:val="single" w:sz="6" w:space="0" w:color="auto"/>
              <w:bottom w:val="nil"/>
              <w:right w:val="single" w:sz="6"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w:t>
            </w:r>
          </w:p>
        </w:tc>
      </w:tr>
      <w:tr w:rsidR="00FC342E" w:rsidRPr="004C2184">
        <w:tc>
          <w:tcPr>
            <w:tcW w:w="10079" w:type="dxa"/>
            <w:gridSpan w:val="4"/>
            <w:tcBorders>
              <w:top w:val="nil"/>
              <w:left w:val="single" w:sz="6" w:space="0" w:color="auto"/>
              <w:bottom w:val="single" w:sz="6" w:space="0" w:color="auto"/>
              <w:right w:val="single" w:sz="6" w:space="0" w:color="auto"/>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w:t>
            </w:r>
          </w:p>
        </w:tc>
      </w:tr>
      <w:tr w:rsidR="00FC342E" w:rsidRPr="004C2184">
        <w:tc>
          <w:tcPr>
            <w:tcW w:w="10079" w:type="dxa"/>
            <w:gridSpan w:val="4"/>
            <w:tcBorders>
              <w:top w:val="nil"/>
              <w:left w:val="nil"/>
              <w:bottom w:val="nil"/>
              <w:right w:val="nil"/>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w:t>
            </w:r>
          </w:p>
        </w:tc>
      </w:tr>
      <w:tr w:rsidR="00FC342E" w:rsidRPr="004C2184">
        <w:tc>
          <w:tcPr>
            <w:tcW w:w="10079" w:type="dxa"/>
            <w:gridSpan w:val="4"/>
            <w:tcBorders>
              <w:top w:val="nil"/>
              <w:left w:val="nil"/>
              <w:bottom w:val="nil"/>
              <w:right w:val="nil"/>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w:t>
            </w:r>
          </w:p>
        </w:tc>
      </w:tr>
      <w:tr w:rsidR="00FC342E" w:rsidRPr="004C2184">
        <w:tc>
          <w:tcPr>
            <w:tcW w:w="10079" w:type="dxa"/>
            <w:gridSpan w:val="4"/>
            <w:tcBorders>
              <w:top w:val="nil"/>
              <w:left w:val="nil"/>
              <w:bottom w:val="nil"/>
              <w:right w:val="nil"/>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lastRenderedPageBreak/>
              <w:t>Предлаганите от фирмата услуги и доставки с тяхната техническа спецификация (в случай че тя е по-подробна, може да я приложите към бланката)</w:t>
            </w:r>
          </w:p>
        </w:tc>
      </w:tr>
      <w:tr w:rsidR="00FC342E" w:rsidRPr="004C2184">
        <w:tc>
          <w:tcPr>
            <w:tcW w:w="10079" w:type="dxa"/>
            <w:gridSpan w:val="4"/>
            <w:tcBorders>
              <w:top w:val="nil"/>
              <w:left w:val="nil"/>
              <w:bottom w:val="nil"/>
              <w:right w:val="nil"/>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Вашата оферта трябва да съдържа:</w:t>
            </w:r>
          </w:p>
        </w:tc>
      </w:tr>
      <w:tr w:rsidR="00FC342E" w:rsidRPr="004C2184">
        <w:tc>
          <w:tcPr>
            <w:tcW w:w="10079" w:type="dxa"/>
            <w:gridSpan w:val="4"/>
            <w:tcBorders>
              <w:top w:val="nil"/>
              <w:left w:val="nil"/>
              <w:bottom w:val="nil"/>
              <w:right w:val="nil"/>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xml:space="preserve">1. Име и адрес на </w:t>
            </w:r>
            <w:proofErr w:type="spellStart"/>
            <w:r w:rsidRPr="004C2184">
              <w:rPr>
                <w:sz w:val="24"/>
                <w:szCs w:val="24"/>
                <w:highlight w:val="white"/>
                <w:shd w:val="clear" w:color="auto" w:fill="FEFEFE"/>
              </w:rPr>
              <w:t>оферента</w:t>
            </w:r>
            <w:proofErr w:type="spellEnd"/>
          </w:p>
        </w:tc>
      </w:tr>
      <w:tr w:rsidR="00FC342E" w:rsidRPr="004C2184">
        <w:tc>
          <w:tcPr>
            <w:tcW w:w="10079" w:type="dxa"/>
            <w:gridSpan w:val="4"/>
            <w:tcBorders>
              <w:top w:val="nil"/>
              <w:left w:val="nil"/>
              <w:bottom w:val="nil"/>
              <w:right w:val="nil"/>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2. Техническа спецификация, съответстваща на тази в настоящото запитване</w:t>
            </w:r>
          </w:p>
        </w:tc>
      </w:tr>
      <w:tr w:rsidR="00FC342E" w:rsidRPr="004C2184">
        <w:tc>
          <w:tcPr>
            <w:tcW w:w="10079" w:type="dxa"/>
            <w:gridSpan w:val="4"/>
            <w:tcBorders>
              <w:top w:val="nil"/>
              <w:left w:val="nil"/>
              <w:bottom w:val="nil"/>
              <w:right w:val="nil"/>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3. Цена, включваща и ДДС</w:t>
            </w:r>
          </w:p>
        </w:tc>
      </w:tr>
      <w:tr w:rsidR="00FC342E" w:rsidRPr="004C2184">
        <w:tc>
          <w:tcPr>
            <w:tcW w:w="10079" w:type="dxa"/>
            <w:gridSpan w:val="4"/>
            <w:tcBorders>
              <w:top w:val="nil"/>
              <w:left w:val="nil"/>
              <w:bottom w:val="nil"/>
              <w:right w:val="nil"/>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4. Валидност на офертата</w:t>
            </w:r>
          </w:p>
        </w:tc>
      </w:tr>
      <w:tr w:rsidR="00FC342E" w:rsidRPr="004C2184">
        <w:tc>
          <w:tcPr>
            <w:tcW w:w="10079" w:type="dxa"/>
            <w:gridSpan w:val="4"/>
            <w:tcBorders>
              <w:top w:val="nil"/>
              <w:left w:val="nil"/>
              <w:bottom w:val="nil"/>
              <w:right w:val="nil"/>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Офертата трябва да съдържа цялата необходима информация, за да бъде оценена. Да бъде представена на официална бланка на представляваното от Вас дружество, подписана, подпечатана, и да ни бъде изпратена или доставена лично.</w:t>
            </w:r>
          </w:p>
        </w:tc>
      </w:tr>
      <w:tr w:rsidR="00FC342E" w:rsidRPr="004C2184">
        <w:tc>
          <w:tcPr>
            <w:tcW w:w="10079" w:type="dxa"/>
            <w:gridSpan w:val="4"/>
            <w:tcBorders>
              <w:top w:val="nil"/>
              <w:left w:val="nil"/>
              <w:bottom w:val="nil"/>
              <w:right w:val="nil"/>
            </w:tcBorders>
            <w:shd w:val="clear" w:color="auto" w:fill="FEFEFE"/>
            <w:vAlign w:val="center"/>
          </w:tcPr>
          <w:p w:rsidR="00FC342E" w:rsidRPr="004C2184" w:rsidRDefault="00FC342E" w:rsidP="00E74E6A">
            <w:pPr>
              <w:ind w:left="1" w:right="1"/>
              <w:jc w:val="right"/>
              <w:rPr>
                <w:sz w:val="24"/>
                <w:szCs w:val="24"/>
                <w:highlight w:val="white"/>
                <w:shd w:val="clear" w:color="auto" w:fill="FEFEFE"/>
              </w:rPr>
            </w:pPr>
            <w:r w:rsidRPr="004C2184">
              <w:rPr>
                <w:sz w:val="24"/>
                <w:szCs w:val="24"/>
                <w:highlight w:val="white"/>
                <w:shd w:val="clear" w:color="auto" w:fill="FEFEFE"/>
              </w:rPr>
              <w:t xml:space="preserve">Подпис .................................... </w:t>
            </w:r>
          </w:p>
        </w:tc>
      </w:tr>
      <w:tr w:rsidR="00FC342E" w:rsidRPr="004C2184">
        <w:tc>
          <w:tcPr>
            <w:tcW w:w="10079" w:type="dxa"/>
            <w:gridSpan w:val="4"/>
            <w:tcBorders>
              <w:top w:val="nil"/>
              <w:left w:val="nil"/>
              <w:bottom w:val="nil"/>
              <w:right w:val="nil"/>
            </w:tcBorders>
            <w:shd w:val="clear" w:color="auto" w:fill="FEFEFE"/>
            <w:vAlign w:val="center"/>
          </w:tcPr>
          <w:p w:rsidR="00FC342E" w:rsidRPr="004C2184" w:rsidRDefault="00FC342E" w:rsidP="00E74E6A">
            <w:pPr>
              <w:ind w:left="1" w:right="1"/>
              <w:jc w:val="right"/>
              <w:rPr>
                <w:sz w:val="24"/>
                <w:szCs w:val="24"/>
                <w:highlight w:val="white"/>
                <w:shd w:val="clear" w:color="auto" w:fill="FEFEFE"/>
              </w:rPr>
            </w:pPr>
            <w:r w:rsidRPr="004C2184">
              <w:rPr>
                <w:sz w:val="24"/>
                <w:szCs w:val="24"/>
                <w:highlight w:val="white"/>
                <w:shd w:val="clear" w:color="auto" w:fill="FEFEFE"/>
              </w:rPr>
              <w:t xml:space="preserve">(печат) </w:t>
            </w:r>
          </w:p>
        </w:tc>
      </w:tr>
      <w:tr w:rsidR="00FC342E" w:rsidRPr="004C2184">
        <w:tc>
          <w:tcPr>
            <w:tcW w:w="10079" w:type="dxa"/>
            <w:gridSpan w:val="4"/>
            <w:tcBorders>
              <w:top w:val="nil"/>
              <w:left w:val="nil"/>
              <w:bottom w:val="nil"/>
              <w:right w:val="nil"/>
            </w:tcBorders>
            <w:shd w:val="clear" w:color="auto" w:fill="FEFEFE"/>
            <w:vAlign w:val="center"/>
          </w:tcPr>
          <w:p w:rsidR="00FC342E" w:rsidRPr="004C2184" w:rsidRDefault="00FC342E" w:rsidP="00E74E6A">
            <w:pPr>
              <w:ind w:left="1" w:right="1"/>
              <w:jc w:val="right"/>
              <w:rPr>
                <w:sz w:val="24"/>
                <w:szCs w:val="24"/>
                <w:highlight w:val="white"/>
                <w:shd w:val="clear" w:color="auto" w:fill="FEFEFE"/>
              </w:rPr>
            </w:pPr>
            <w:r w:rsidRPr="004C2184">
              <w:rPr>
                <w:sz w:val="24"/>
                <w:szCs w:val="24"/>
                <w:highlight w:val="white"/>
                <w:shd w:val="clear" w:color="auto" w:fill="FEFEFE"/>
              </w:rPr>
              <w:t>(име на кандидата)</w:t>
            </w:r>
          </w:p>
        </w:tc>
      </w:tr>
      <w:tr w:rsidR="00FC342E" w:rsidRPr="004C2184">
        <w:tc>
          <w:tcPr>
            <w:tcW w:w="10079" w:type="dxa"/>
            <w:gridSpan w:val="4"/>
            <w:tcBorders>
              <w:top w:val="nil"/>
              <w:left w:val="nil"/>
              <w:bottom w:val="nil"/>
              <w:right w:val="nil"/>
            </w:tcBorders>
            <w:shd w:val="clear" w:color="auto" w:fill="FEFEFE"/>
            <w:vAlign w:val="center"/>
          </w:tcPr>
          <w:p w:rsidR="00FC342E" w:rsidRPr="004C2184" w:rsidRDefault="00FC342E" w:rsidP="00E74E6A">
            <w:pPr>
              <w:ind w:left="1" w:right="1"/>
              <w:rPr>
                <w:sz w:val="24"/>
                <w:szCs w:val="24"/>
                <w:highlight w:val="white"/>
                <w:shd w:val="clear" w:color="auto" w:fill="FEFEFE"/>
              </w:rPr>
            </w:pPr>
            <w:r w:rsidRPr="004C2184">
              <w:rPr>
                <w:sz w:val="24"/>
                <w:szCs w:val="24"/>
                <w:highlight w:val="white"/>
                <w:shd w:val="clear" w:color="auto" w:fill="FEFEFE"/>
              </w:rPr>
              <w:t> </w:t>
            </w:r>
          </w:p>
        </w:tc>
      </w:tr>
    </w:tbl>
    <w:p w:rsidR="00FC342E" w:rsidRPr="004C2184" w:rsidRDefault="00FC342E" w:rsidP="00E74E6A">
      <w:pPr>
        <w:spacing w:line="360" w:lineRule="auto"/>
        <w:rPr>
          <w:b/>
          <w:bCs/>
          <w:sz w:val="24"/>
          <w:szCs w:val="24"/>
        </w:rPr>
      </w:pPr>
      <w:r w:rsidRPr="004C2184">
        <w:rPr>
          <w:b/>
          <w:bCs/>
          <w:sz w:val="24"/>
          <w:szCs w:val="24"/>
        </w:rPr>
        <w:t>Приложение № 7 към чл. 2</w:t>
      </w:r>
      <w:r w:rsidR="007E7FAC">
        <w:rPr>
          <w:b/>
          <w:bCs/>
          <w:sz w:val="24"/>
          <w:szCs w:val="24"/>
        </w:rPr>
        <w:t>5</w:t>
      </w:r>
      <w:r w:rsidRPr="004C2184">
        <w:rPr>
          <w:b/>
          <w:bCs/>
          <w:sz w:val="24"/>
          <w:szCs w:val="24"/>
        </w:rPr>
        <w:t>, ал. 2:</w:t>
      </w:r>
    </w:p>
    <w:p w:rsidR="00794EAE" w:rsidRPr="004B0665" w:rsidRDefault="00FC342E" w:rsidP="00794EAE">
      <w:pPr>
        <w:widowControl/>
        <w:autoSpaceDE/>
        <w:autoSpaceDN/>
        <w:adjustRightInd/>
        <w:spacing w:line="276" w:lineRule="auto"/>
        <w:jc w:val="center"/>
        <w:outlineLvl w:val="0"/>
        <w:rPr>
          <w:b/>
          <w:sz w:val="28"/>
        </w:rPr>
      </w:pPr>
      <w:r w:rsidRPr="004C2184">
        <w:rPr>
          <w:sz w:val="24"/>
          <w:szCs w:val="24"/>
          <w:highlight w:val="white"/>
          <w:shd w:val="clear" w:color="auto" w:fill="FEFEFE"/>
        </w:rPr>
        <w:t> </w:t>
      </w:r>
      <w:r w:rsidR="00794EAE" w:rsidRPr="004B0665">
        <w:rPr>
          <w:b/>
          <w:sz w:val="28"/>
        </w:rPr>
        <w:t>ДЕКЛАРАЦИЯ</w:t>
      </w:r>
    </w:p>
    <w:p w:rsidR="00794EAE" w:rsidRDefault="00794EAE" w:rsidP="00794EAE">
      <w:pPr>
        <w:widowControl/>
        <w:autoSpaceDE/>
        <w:autoSpaceDN/>
        <w:adjustRightInd/>
        <w:spacing w:line="276" w:lineRule="auto"/>
        <w:jc w:val="center"/>
        <w:outlineLvl w:val="0"/>
        <w:rPr>
          <w:b/>
          <w:sz w:val="24"/>
        </w:rPr>
      </w:pPr>
      <w:r w:rsidRPr="004B0665">
        <w:rPr>
          <w:b/>
          <w:sz w:val="24"/>
        </w:rPr>
        <w:t xml:space="preserve">ЗА </w:t>
      </w:r>
      <w:r>
        <w:rPr>
          <w:b/>
          <w:sz w:val="24"/>
        </w:rPr>
        <w:t>РАЗМЕРА НА ПОЛУЧЕНИТЕ ДЪРЖАВНИ ПОМОЩИ</w:t>
      </w:r>
    </w:p>
    <w:p w:rsidR="00794EAE" w:rsidRDefault="00794EAE" w:rsidP="00794EAE">
      <w:pPr>
        <w:widowControl/>
        <w:autoSpaceDE/>
        <w:autoSpaceDN/>
        <w:adjustRightInd/>
        <w:spacing w:line="276" w:lineRule="auto"/>
        <w:jc w:val="center"/>
        <w:outlineLvl w:val="0"/>
        <w:rPr>
          <w:b/>
          <w:sz w:val="24"/>
        </w:rPr>
      </w:pPr>
    </w:p>
    <w:tbl>
      <w:tblPr>
        <w:tblW w:w="530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303"/>
        <w:gridCol w:w="841"/>
        <w:gridCol w:w="170"/>
        <w:gridCol w:w="960"/>
        <w:gridCol w:w="58"/>
        <w:gridCol w:w="420"/>
        <w:gridCol w:w="174"/>
        <w:gridCol w:w="266"/>
        <w:gridCol w:w="266"/>
        <w:gridCol w:w="73"/>
        <w:gridCol w:w="339"/>
        <w:gridCol w:w="334"/>
        <w:gridCol w:w="137"/>
        <w:gridCol w:w="21"/>
        <w:gridCol w:w="125"/>
        <w:gridCol w:w="52"/>
        <w:gridCol w:w="282"/>
        <w:gridCol w:w="337"/>
        <w:gridCol w:w="58"/>
        <w:gridCol w:w="120"/>
        <w:gridCol w:w="484"/>
        <w:gridCol w:w="135"/>
        <w:gridCol w:w="567"/>
        <w:gridCol w:w="401"/>
        <w:gridCol w:w="609"/>
        <w:gridCol w:w="191"/>
        <w:gridCol w:w="1209"/>
      </w:tblGrid>
      <w:tr w:rsidR="00794EAE" w:rsidRPr="000E3947" w:rsidTr="00CF7974">
        <w:tc>
          <w:tcPr>
            <w:tcW w:w="368" w:type="pct"/>
            <w:vMerge w:val="restar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1.</w:t>
            </w:r>
          </w:p>
        </w:tc>
        <w:tc>
          <w:tcPr>
            <w:tcW w:w="1517" w:type="pct"/>
            <w:gridSpan w:val="7"/>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Подписаният</w:t>
            </w:r>
          </w:p>
        </w:tc>
        <w:tc>
          <w:tcPr>
            <w:tcW w:w="3115" w:type="pct"/>
            <w:gridSpan w:val="20"/>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i/>
                <w:color w:val="000000"/>
              </w:rPr>
              <w:t>(трите имена на декларатора)</w:t>
            </w:r>
          </w:p>
        </w:tc>
      </w:tr>
      <w:tr w:rsidR="00794EAE" w:rsidRPr="000E3947" w:rsidTr="00CF7974">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1517" w:type="pct"/>
            <w:gridSpan w:val="7"/>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в качеството си на</w:t>
            </w:r>
          </w:p>
        </w:tc>
        <w:tc>
          <w:tcPr>
            <w:tcW w:w="3115" w:type="pct"/>
            <w:gridSpan w:val="20"/>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i/>
                <w:color w:val="000000"/>
              </w:rPr>
              <w:t>(управител/председател/представител/друго)</w:t>
            </w:r>
          </w:p>
        </w:tc>
      </w:tr>
      <w:tr w:rsidR="00794EAE" w:rsidRPr="000E3947" w:rsidTr="00CF7974">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1517" w:type="pct"/>
            <w:gridSpan w:val="7"/>
            <w:tcBorders>
              <w:top w:val="single" w:sz="4" w:space="0" w:color="auto"/>
              <w:left w:val="single" w:sz="4" w:space="0" w:color="auto"/>
              <w:bottom w:val="single" w:sz="4" w:space="0" w:color="auto"/>
              <w:right w:val="single" w:sz="4" w:space="0" w:color="auto"/>
            </w:tcBorders>
            <w:hideMark/>
          </w:tcPr>
          <w:p w:rsidR="00794EAE" w:rsidRPr="000E3947" w:rsidRDefault="00794EAE" w:rsidP="00F63F48">
            <w:pPr>
              <w:widowControl/>
              <w:autoSpaceDE/>
              <w:autoSpaceDN/>
              <w:adjustRightInd/>
              <w:jc w:val="both"/>
              <w:rPr>
                <w:color w:val="000000"/>
              </w:rPr>
            </w:pPr>
            <w:r w:rsidRPr="000E3947">
              <w:rPr>
                <w:color w:val="000000"/>
              </w:rPr>
              <w:t xml:space="preserve">Наименование на </w:t>
            </w:r>
            <w:r w:rsidR="00F63F48">
              <w:rPr>
                <w:color w:val="000000"/>
              </w:rPr>
              <w:t>кандидата/бенефициента</w:t>
            </w:r>
            <w:r w:rsidRPr="000E3947">
              <w:rPr>
                <w:color w:val="000000"/>
              </w:rPr>
              <w:t xml:space="preserve"> на помощ по </w:t>
            </w:r>
            <w:r>
              <w:rPr>
                <w:color w:val="000000"/>
              </w:rPr>
              <w:t xml:space="preserve">подмярка 8.4 </w:t>
            </w:r>
            <w:r w:rsidRPr="000E3947">
              <w:rPr>
                <w:color w:val="000000"/>
              </w:rPr>
              <w:t xml:space="preserve"> „</w:t>
            </w:r>
            <w:r w:rsidRPr="00FC0EE2">
              <w:rPr>
                <w:color w:val="000000"/>
              </w:rPr>
              <w:t xml:space="preserve">Възстановяване на щети по горите от горски пожари, природни бедствия и катастрофични събития </w:t>
            </w:r>
            <w:r w:rsidRPr="000E3947">
              <w:rPr>
                <w:color w:val="000000"/>
              </w:rPr>
              <w:t>“</w:t>
            </w:r>
          </w:p>
        </w:tc>
        <w:tc>
          <w:tcPr>
            <w:tcW w:w="3115" w:type="pct"/>
            <w:gridSpan w:val="20"/>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r>
      <w:tr w:rsidR="00794EAE" w:rsidRPr="000E3947" w:rsidTr="00CF7974">
        <w:tc>
          <w:tcPr>
            <w:tcW w:w="368"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2.</w:t>
            </w:r>
          </w:p>
        </w:tc>
        <w:tc>
          <w:tcPr>
            <w:tcW w:w="1517" w:type="pct"/>
            <w:gridSpan w:val="7"/>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ЕИК/БУЛСТАТ:</w:t>
            </w:r>
          </w:p>
        </w:tc>
        <w:tc>
          <w:tcPr>
            <w:tcW w:w="3115" w:type="pct"/>
            <w:gridSpan w:val="20"/>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p>
        </w:tc>
      </w:tr>
      <w:tr w:rsidR="00794EAE" w:rsidRPr="000E3947" w:rsidTr="00CF7974">
        <w:tc>
          <w:tcPr>
            <w:tcW w:w="368"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3.1.</w:t>
            </w:r>
          </w:p>
        </w:tc>
        <w:tc>
          <w:tcPr>
            <w:tcW w:w="1517" w:type="pct"/>
            <w:gridSpan w:val="7"/>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Седалище и адрес на управление:</w:t>
            </w:r>
          </w:p>
        </w:tc>
        <w:tc>
          <w:tcPr>
            <w:tcW w:w="3115" w:type="pct"/>
            <w:gridSpan w:val="20"/>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r>
      <w:tr w:rsidR="00794EAE" w:rsidRPr="000E3947" w:rsidTr="00CF7974">
        <w:tc>
          <w:tcPr>
            <w:tcW w:w="368"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3.2.</w:t>
            </w:r>
          </w:p>
        </w:tc>
        <w:tc>
          <w:tcPr>
            <w:tcW w:w="1517" w:type="pct"/>
            <w:gridSpan w:val="7"/>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Адрес за кореспонденция:</w:t>
            </w:r>
            <w:r w:rsidRPr="000E3947">
              <w:rPr>
                <w:color w:val="000000"/>
              </w:rPr>
              <w:br/>
              <w:t>(Попълва се само</w:t>
            </w:r>
            <w:r>
              <w:rPr>
                <w:color w:val="000000"/>
              </w:rPr>
              <w:t>,</w:t>
            </w:r>
            <w:r w:rsidRPr="000E3947">
              <w:rPr>
                <w:color w:val="000000"/>
              </w:rPr>
              <w:t xml:space="preserve"> ако е различен от адреса на управление по т. 3.1)</w:t>
            </w:r>
          </w:p>
        </w:tc>
        <w:tc>
          <w:tcPr>
            <w:tcW w:w="3115" w:type="pct"/>
            <w:gridSpan w:val="20"/>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r>
      <w:tr w:rsidR="00794EAE" w:rsidRPr="000E3947" w:rsidTr="00CF7974">
        <w:tc>
          <w:tcPr>
            <w:tcW w:w="368" w:type="pct"/>
            <w:vMerge w:val="restar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4.</w:t>
            </w:r>
          </w:p>
        </w:tc>
        <w:tc>
          <w:tcPr>
            <w:tcW w:w="4632" w:type="pct"/>
            <w:gridSpan w:val="27"/>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Дейности, които предприятието извършва (код по КИД-2008):</w:t>
            </w:r>
          </w:p>
        </w:tc>
      </w:tr>
      <w:tr w:rsidR="00794EAE" w:rsidRPr="000E3947" w:rsidTr="00CF7974">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157"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w:t>
            </w:r>
          </w:p>
        </w:tc>
        <w:tc>
          <w:tcPr>
            <w:tcW w:w="2169" w:type="pct"/>
            <w:gridSpan w:val="1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Дейности, които предприятието извършва</w:t>
            </w:r>
            <w:r w:rsidRPr="000E3947">
              <w:rPr>
                <w:color w:val="000000"/>
              </w:rPr>
              <w:br/>
              <w:t>(код по КИД-2008)</w:t>
            </w:r>
          </w:p>
        </w:tc>
        <w:tc>
          <w:tcPr>
            <w:tcW w:w="2305" w:type="pct"/>
            <w:gridSpan w:val="1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Относителен дял на нетните приходи от продажби в % през:</w:t>
            </w:r>
          </w:p>
        </w:tc>
      </w:tr>
      <w:tr w:rsidR="00794EAE" w:rsidRPr="000E3947" w:rsidTr="00CF7974">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157"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2169" w:type="pct"/>
            <w:gridSpan w:val="1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1055" w:type="pct"/>
            <w:gridSpan w:val="8"/>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година "Х-1" *</w:t>
            </w:r>
          </w:p>
        </w:tc>
        <w:tc>
          <w:tcPr>
            <w:tcW w:w="1250"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година "Х"</w:t>
            </w:r>
          </w:p>
        </w:tc>
      </w:tr>
      <w:tr w:rsidR="00794EAE" w:rsidRPr="000E3947" w:rsidTr="00CF7974">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157"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1.</w:t>
            </w:r>
          </w:p>
        </w:tc>
        <w:tc>
          <w:tcPr>
            <w:tcW w:w="2169" w:type="pct"/>
            <w:gridSpan w:val="1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1055" w:type="pct"/>
            <w:gridSpan w:val="8"/>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1250"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r>
      <w:tr w:rsidR="00794EAE" w:rsidRPr="000E3947" w:rsidTr="00CF7974">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157"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2.</w:t>
            </w:r>
          </w:p>
        </w:tc>
        <w:tc>
          <w:tcPr>
            <w:tcW w:w="2169" w:type="pct"/>
            <w:gridSpan w:val="1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1055" w:type="pct"/>
            <w:gridSpan w:val="8"/>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1250"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r>
      <w:tr w:rsidR="00794EAE" w:rsidRPr="000E3947" w:rsidTr="00CF7974">
        <w:tc>
          <w:tcPr>
            <w:tcW w:w="368"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5.</w:t>
            </w:r>
          </w:p>
        </w:tc>
        <w:tc>
          <w:tcPr>
            <w:tcW w:w="2327" w:type="pct"/>
            <w:gridSpan w:val="15"/>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Отраслова принадлежност на предприятието според основната му дейност по код КИД-2008.</w:t>
            </w:r>
            <w:r w:rsidRPr="000E3947">
              <w:rPr>
                <w:color w:val="000000"/>
              </w:rPr>
              <w:br/>
              <w:t>(Изписва се код по КИД-2008 и съответното му наименование)</w:t>
            </w:r>
          </w:p>
        </w:tc>
        <w:tc>
          <w:tcPr>
            <w:tcW w:w="2305" w:type="pct"/>
            <w:gridSpan w:val="1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r>
      <w:tr w:rsidR="00794EAE" w:rsidRPr="000E3947" w:rsidTr="00CF7974">
        <w:tc>
          <w:tcPr>
            <w:tcW w:w="368" w:type="pct"/>
            <w:vMerge w:val="restar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6.</w:t>
            </w:r>
          </w:p>
        </w:tc>
        <w:tc>
          <w:tcPr>
            <w:tcW w:w="1517" w:type="pct"/>
            <w:gridSpan w:val="7"/>
            <w:vMerge w:val="restar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Вид на предприятието:</w:t>
            </w:r>
            <w:r w:rsidRPr="000E3947">
              <w:rPr>
                <w:color w:val="000000"/>
              </w:rPr>
              <w:br/>
              <w:t>(Отбележете със знака Х)</w:t>
            </w:r>
          </w:p>
        </w:tc>
        <w:tc>
          <w:tcPr>
            <w:tcW w:w="663" w:type="pct"/>
            <w:gridSpan w:val="5"/>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голямо</w:t>
            </w:r>
          </w:p>
        </w:tc>
        <w:tc>
          <w:tcPr>
            <w:tcW w:w="1202" w:type="pct"/>
            <w:gridSpan w:val="11"/>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средно</w:t>
            </w:r>
          </w:p>
        </w:tc>
        <w:tc>
          <w:tcPr>
            <w:tcW w:w="523"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малко</w:t>
            </w:r>
          </w:p>
        </w:tc>
        <w:tc>
          <w:tcPr>
            <w:tcW w:w="727"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proofErr w:type="spellStart"/>
            <w:r w:rsidRPr="000E3947">
              <w:rPr>
                <w:color w:val="000000"/>
              </w:rPr>
              <w:t>микро</w:t>
            </w:r>
            <w:proofErr w:type="spellEnd"/>
            <w:r w:rsidRPr="000E3947">
              <w:rPr>
                <w:color w:val="000000"/>
              </w:rPr>
              <w:t>-</w:t>
            </w:r>
          </w:p>
        </w:tc>
      </w:tr>
      <w:tr w:rsidR="00794EAE" w:rsidRPr="000E3947" w:rsidTr="00CF7974">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1517" w:type="pct"/>
            <w:gridSpan w:val="7"/>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663" w:type="pct"/>
            <w:gridSpan w:val="5"/>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1202" w:type="pct"/>
            <w:gridSpan w:val="11"/>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523"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727"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r>
      <w:tr w:rsidR="00794EAE" w:rsidRPr="000E3947" w:rsidTr="00CF7974">
        <w:tc>
          <w:tcPr>
            <w:tcW w:w="368" w:type="pct"/>
            <w:vMerge w:val="restar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7.</w:t>
            </w:r>
          </w:p>
        </w:tc>
        <w:tc>
          <w:tcPr>
            <w:tcW w:w="4632" w:type="pct"/>
            <w:gridSpan w:val="27"/>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Моля, посочете собствеността на предприятието към година "Х":</w:t>
            </w:r>
          </w:p>
        </w:tc>
      </w:tr>
      <w:tr w:rsidR="00794EAE" w:rsidRPr="000E3947" w:rsidTr="00CF7974">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3382" w:type="pct"/>
            <w:gridSpan w:val="2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Собствеността на предприятието е:</w:t>
            </w:r>
          </w:p>
        </w:tc>
        <w:tc>
          <w:tcPr>
            <w:tcW w:w="1250"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Относителен дял от капитала в %:</w:t>
            </w:r>
          </w:p>
        </w:tc>
      </w:tr>
      <w:tr w:rsidR="00794EAE" w:rsidRPr="000E3947" w:rsidTr="00CF7974">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3382" w:type="pct"/>
            <w:gridSpan w:val="2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Държавна</w:t>
            </w:r>
          </w:p>
        </w:tc>
        <w:tc>
          <w:tcPr>
            <w:tcW w:w="1250"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r>
      <w:tr w:rsidR="00794EAE" w:rsidRPr="000E3947" w:rsidTr="00CF7974">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3382" w:type="pct"/>
            <w:gridSpan w:val="2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Общинска</w:t>
            </w:r>
          </w:p>
        </w:tc>
        <w:tc>
          <w:tcPr>
            <w:tcW w:w="1250"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r>
      <w:tr w:rsidR="00794EAE" w:rsidRPr="000E3947" w:rsidTr="00CF7974">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3382" w:type="pct"/>
            <w:gridSpan w:val="2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Частна</w:t>
            </w:r>
          </w:p>
        </w:tc>
        <w:tc>
          <w:tcPr>
            <w:tcW w:w="1250"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r>
      <w:tr w:rsidR="00794EAE" w:rsidRPr="000E3947" w:rsidTr="00CF7974">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3382" w:type="pct"/>
            <w:gridSpan w:val="23"/>
            <w:tcBorders>
              <w:top w:val="single" w:sz="4" w:space="0" w:color="auto"/>
              <w:left w:val="single" w:sz="4" w:space="0" w:color="auto"/>
              <w:bottom w:val="single" w:sz="4" w:space="0" w:color="auto"/>
              <w:right w:val="single" w:sz="4" w:space="0" w:color="auto"/>
            </w:tcBorders>
            <w:vAlign w:val="bottom"/>
            <w:hideMark/>
          </w:tcPr>
          <w:p w:rsidR="00794EAE" w:rsidRPr="000E3947" w:rsidRDefault="00794EAE" w:rsidP="00CF7974">
            <w:pPr>
              <w:widowControl/>
              <w:autoSpaceDE/>
              <w:autoSpaceDN/>
              <w:adjustRightInd/>
              <w:jc w:val="right"/>
              <w:rPr>
                <w:color w:val="000000"/>
              </w:rPr>
            </w:pPr>
            <w:r w:rsidRPr="000E3947">
              <w:rPr>
                <w:color w:val="000000"/>
              </w:rPr>
              <w:t>Общо:</w:t>
            </w:r>
          </w:p>
        </w:tc>
        <w:tc>
          <w:tcPr>
            <w:tcW w:w="1250"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100.00</w:t>
            </w:r>
          </w:p>
        </w:tc>
      </w:tr>
      <w:tr w:rsidR="00794EAE" w:rsidRPr="000E3947" w:rsidTr="00CF7974">
        <w:tc>
          <w:tcPr>
            <w:tcW w:w="368"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8.</w:t>
            </w:r>
          </w:p>
        </w:tc>
        <w:tc>
          <w:tcPr>
            <w:tcW w:w="3382" w:type="pct"/>
            <w:gridSpan w:val="2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Налице ли е партньорство ** с лице от Република България?</w:t>
            </w:r>
            <w:r w:rsidRPr="000E3947">
              <w:rPr>
                <w:color w:val="000000"/>
              </w:rPr>
              <w:br/>
              <w:t>(</w:t>
            </w:r>
            <w:r w:rsidRPr="000E3947">
              <w:rPr>
                <w:color w:val="000000"/>
                <w:u w:val="single"/>
              </w:rPr>
              <w:t>В случай че получателят/кандидатът има партньор/и, се попълва/т декларация/и и от партньора/</w:t>
            </w:r>
            <w:proofErr w:type="spellStart"/>
            <w:r w:rsidRPr="000E3947">
              <w:rPr>
                <w:color w:val="000000"/>
                <w:u w:val="single"/>
              </w:rPr>
              <w:t>ите</w:t>
            </w:r>
            <w:proofErr w:type="spellEnd"/>
            <w:r w:rsidRPr="000E3947">
              <w:rPr>
                <w:color w:val="000000"/>
                <w:u w:val="single"/>
              </w:rPr>
              <w:t>.)</w:t>
            </w:r>
          </w:p>
        </w:tc>
        <w:tc>
          <w:tcPr>
            <w:tcW w:w="523"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ДА</w:t>
            </w:r>
          </w:p>
        </w:tc>
        <w:tc>
          <w:tcPr>
            <w:tcW w:w="727"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НЕ</w:t>
            </w:r>
          </w:p>
        </w:tc>
      </w:tr>
      <w:tr w:rsidR="00794EAE" w:rsidRPr="000E3947" w:rsidTr="00CF7974">
        <w:tc>
          <w:tcPr>
            <w:tcW w:w="368" w:type="pct"/>
            <w:vMerge w:val="restar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8а.</w:t>
            </w:r>
          </w:p>
        </w:tc>
        <w:tc>
          <w:tcPr>
            <w:tcW w:w="4632" w:type="pct"/>
            <w:gridSpan w:val="27"/>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Ако в т. 8 сте посочили "ДА", моля да попълните следната информация за партньора/</w:t>
            </w:r>
            <w:proofErr w:type="spellStart"/>
            <w:r w:rsidRPr="000E3947">
              <w:rPr>
                <w:color w:val="000000"/>
              </w:rPr>
              <w:t>ите</w:t>
            </w:r>
            <w:proofErr w:type="spellEnd"/>
            <w:r w:rsidRPr="000E3947">
              <w:rPr>
                <w:color w:val="000000"/>
              </w:rPr>
              <w:t>:</w:t>
            </w:r>
          </w:p>
        </w:tc>
      </w:tr>
      <w:tr w:rsidR="00794EAE" w:rsidRPr="000E3947" w:rsidTr="00CF7974">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1179"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Наименование на партньора:</w:t>
            </w:r>
          </w:p>
        </w:tc>
        <w:tc>
          <w:tcPr>
            <w:tcW w:w="3452" w:type="pct"/>
            <w:gridSpan w:val="2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ЕИК/БУЛСТАТ:</w:t>
            </w:r>
          </w:p>
        </w:tc>
      </w:tr>
      <w:tr w:rsidR="00794EAE" w:rsidRPr="000E3947" w:rsidTr="00CF7974">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1179"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1.</w:t>
            </w:r>
          </w:p>
        </w:tc>
        <w:tc>
          <w:tcPr>
            <w:tcW w:w="248"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227"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176"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176"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244"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249"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205"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313"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888"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727"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r>
      <w:tr w:rsidR="00794EAE" w:rsidRPr="000E3947" w:rsidTr="00CF7974">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1179"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2.</w:t>
            </w:r>
          </w:p>
        </w:tc>
        <w:tc>
          <w:tcPr>
            <w:tcW w:w="248"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227"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176"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176"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244"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249"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205"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313"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888"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727"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r>
      <w:tr w:rsidR="00794EAE" w:rsidRPr="000E3947" w:rsidTr="00CF7974">
        <w:tc>
          <w:tcPr>
            <w:tcW w:w="368"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1179"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w:t>
            </w:r>
          </w:p>
        </w:tc>
        <w:tc>
          <w:tcPr>
            <w:tcW w:w="248"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227"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176"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176"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244"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249"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205"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313"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888"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727"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r>
      <w:tr w:rsidR="00794EAE" w:rsidRPr="000E3947" w:rsidTr="00CF7974">
        <w:tc>
          <w:tcPr>
            <w:tcW w:w="368"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1179"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n.</w:t>
            </w:r>
          </w:p>
        </w:tc>
        <w:tc>
          <w:tcPr>
            <w:tcW w:w="248"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227"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176"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176"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244"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249"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205"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313"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888"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c>
          <w:tcPr>
            <w:tcW w:w="727"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spacing w:before="100" w:beforeAutospacing="1" w:after="100" w:afterAutospacing="1"/>
              <w:jc w:val="both"/>
              <w:rPr>
                <w:color w:val="000000"/>
              </w:rPr>
            </w:pPr>
            <w:r w:rsidRPr="000E3947">
              <w:rPr>
                <w:color w:val="000000"/>
                <w:lang w:val="en-US"/>
              </w:rPr>
              <w:t xml:space="preserve"> </w:t>
            </w:r>
          </w:p>
        </w:tc>
      </w:tr>
      <w:tr w:rsidR="00794EAE" w:rsidRPr="000E3947" w:rsidTr="00CF7974">
        <w:tc>
          <w:tcPr>
            <w:tcW w:w="5000" w:type="pct"/>
            <w:gridSpan w:val="28"/>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ДЕКЛАРИРАМ, ЧЕ:</w:t>
            </w:r>
          </w:p>
        </w:tc>
      </w:tr>
      <w:tr w:rsidR="00794EAE" w:rsidRPr="000E3947" w:rsidTr="00CF7974">
        <w:tc>
          <w:tcPr>
            <w:tcW w:w="368"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9.</w:t>
            </w:r>
          </w:p>
        </w:tc>
        <w:tc>
          <w:tcPr>
            <w:tcW w:w="3382" w:type="pct"/>
            <w:gridSpan w:val="23"/>
            <w:tcBorders>
              <w:top w:val="single" w:sz="4" w:space="0" w:color="auto"/>
              <w:left w:val="single" w:sz="4" w:space="0" w:color="auto"/>
              <w:bottom w:val="single" w:sz="4" w:space="0" w:color="auto"/>
              <w:right w:val="single" w:sz="4" w:space="0" w:color="auto"/>
            </w:tcBorders>
            <w:hideMark/>
          </w:tcPr>
          <w:p w:rsidR="00794EAE" w:rsidRDefault="00794EAE" w:rsidP="00CF7974">
            <w:pPr>
              <w:widowControl/>
              <w:autoSpaceDE/>
              <w:autoSpaceDN/>
              <w:adjustRightInd/>
              <w:jc w:val="both"/>
              <w:rPr>
                <w:color w:val="000000"/>
              </w:rPr>
            </w:pPr>
            <w:r w:rsidRPr="000E3947">
              <w:rPr>
                <w:color w:val="000000"/>
              </w:rPr>
              <w:t>Имам наличие на обстоятелства по преобразуване: сливане/вливане/отделяне/разделяне?</w:t>
            </w:r>
          </w:p>
          <w:p w:rsidR="00794EAE" w:rsidRPr="000E3947" w:rsidRDefault="00794EAE" w:rsidP="00CF7974">
            <w:pPr>
              <w:widowControl/>
              <w:autoSpaceDE/>
              <w:autoSpaceDN/>
              <w:adjustRightInd/>
              <w:jc w:val="both"/>
              <w:rPr>
                <w:color w:val="000000"/>
              </w:rPr>
            </w:pPr>
            <w:r w:rsidRPr="000E3947">
              <w:rPr>
                <w:i/>
                <w:color w:val="000000"/>
                <w:u w:val="single"/>
              </w:rPr>
              <w:t>(Попълва се само</w:t>
            </w:r>
            <w:r>
              <w:rPr>
                <w:i/>
                <w:color w:val="000000"/>
                <w:u w:val="single"/>
              </w:rPr>
              <w:t>,</w:t>
            </w:r>
            <w:r w:rsidRPr="000E3947">
              <w:rPr>
                <w:i/>
                <w:color w:val="000000"/>
                <w:u w:val="single"/>
              </w:rPr>
              <w:t xml:space="preserve"> когато преобразуването е извършено след 01.</w:t>
            </w:r>
            <w:proofErr w:type="spellStart"/>
            <w:r w:rsidRPr="002C4D41">
              <w:rPr>
                <w:i/>
                <w:color w:val="000000"/>
                <w:u w:val="single"/>
              </w:rPr>
              <w:t>01</w:t>
            </w:r>
            <w:proofErr w:type="spellEnd"/>
            <w:r w:rsidRPr="000E3947">
              <w:rPr>
                <w:i/>
                <w:color w:val="000000"/>
                <w:u w:val="single"/>
              </w:rPr>
              <w:t>.2014 г.)</w:t>
            </w:r>
            <w:r w:rsidRPr="000E3947">
              <w:rPr>
                <w:color w:val="000000"/>
                <w:u w:val="single"/>
              </w:rPr>
              <w:br/>
              <w:t>Ако сте посочили "ДА", моля да попълните и декларация съгласно т. 9а.</w:t>
            </w:r>
          </w:p>
        </w:tc>
        <w:tc>
          <w:tcPr>
            <w:tcW w:w="523"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ДА</w:t>
            </w:r>
          </w:p>
        </w:tc>
        <w:tc>
          <w:tcPr>
            <w:tcW w:w="727"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НЕ</w:t>
            </w:r>
          </w:p>
        </w:tc>
      </w:tr>
      <w:tr w:rsidR="00794EAE" w:rsidRPr="000E3947" w:rsidTr="00CF7974">
        <w:tc>
          <w:tcPr>
            <w:tcW w:w="368"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9а.</w:t>
            </w:r>
          </w:p>
        </w:tc>
        <w:tc>
          <w:tcPr>
            <w:tcW w:w="4632" w:type="pct"/>
            <w:gridSpan w:val="27"/>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Декларация за преобразуване</w:t>
            </w:r>
          </w:p>
        </w:tc>
      </w:tr>
      <w:tr w:rsidR="00794EAE" w:rsidRPr="000E3947" w:rsidTr="00CF7974">
        <w:tc>
          <w:tcPr>
            <w:tcW w:w="368" w:type="pct"/>
            <w:vMerge w:val="restart"/>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Години</w:t>
            </w:r>
          </w:p>
        </w:tc>
        <w:tc>
          <w:tcPr>
            <w:tcW w:w="681"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Наименование на лицата, участващи в преобразуването</w:t>
            </w:r>
          </w:p>
        </w:tc>
        <w:tc>
          <w:tcPr>
            <w:tcW w:w="498" w:type="pct"/>
            <w:vMerge w:val="restart"/>
            <w:tcBorders>
              <w:top w:val="single" w:sz="4" w:space="0" w:color="auto"/>
              <w:left w:val="single" w:sz="4" w:space="0" w:color="auto"/>
              <w:bottom w:val="single" w:sz="4" w:space="0" w:color="auto"/>
              <w:right w:val="single" w:sz="4" w:space="0" w:color="auto"/>
            </w:tcBorders>
            <w:vAlign w:val="center"/>
            <w:hideMark/>
          </w:tcPr>
          <w:p w:rsidR="00794EAE" w:rsidRDefault="00794EAE" w:rsidP="00CF7974">
            <w:pPr>
              <w:widowControl/>
              <w:autoSpaceDE/>
              <w:autoSpaceDN/>
              <w:adjustRightInd/>
              <w:jc w:val="center"/>
              <w:rPr>
                <w:color w:val="000000"/>
              </w:rPr>
            </w:pPr>
            <w:r w:rsidRPr="000E3947">
              <w:rPr>
                <w:color w:val="000000"/>
              </w:rPr>
              <w:t>ЕИК/</w:t>
            </w:r>
          </w:p>
          <w:p w:rsidR="00794EAE" w:rsidRPr="000E3947" w:rsidRDefault="00794EAE" w:rsidP="00CF7974">
            <w:pPr>
              <w:widowControl/>
              <w:autoSpaceDE/>
              <w:autoSpaceDN/>
              <w:adjustRightInd/>
              <w:jc w:val="center"/>
              <w:rPr>
                <w:color w:val="000000"/>
              </w:rPr>
            </w:pPr>
            <w:r w:rsidRPr="000E3947">
              <w:rPr>
                <w:color w:val="000000"/>
              </w:rPr>
              <w:t>БУЛСТАТ</w:t>
            </w:r>
          </w:p>
        </w:tc>
        <w:tc>
          <w:tcPr>
            <w:tcW w:w="614"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Администратор на помощ (наименование и ЕИК/БУЛСТАТ)</w:t>
            </w:r>
          </w:p>
        </w:tc>
        <w:tc>
          <w:tcPr>
            <w:tcW w:w="561" w:type="pct"/>
            <w:gridSpan w:val="7"/>
            <w:vMerge w:val="restart"/>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Разходи, за които е предоставена помощта/цел на помощта</w:t>
            </w:r>
            <w:r w:rsidRPr="000E3947">
              <w:rPr>
                <w:color w:val="000000"/>
              </w:rPr>
              <w:br/>
              <w:t>(с думи)</w:t>
            </w:r>
          </w:p>
        </w:tc>
        <w:tc>
          <w:tcPr>
            <w:tcW w:w="413"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 xml:space="preserve">Общ размер на помощта= </w:t>
            </w:r>
            <w:proofErr w:type="spellStart"/>
            <w:r w:rsidRPr="000E3947">
              <w:rPr>
                <w:color w:val="000000"/>
              </w:rPr>
              <w:t>a+b+c+</w:t>
            </w:r>
            <w:proofErr w:type="spellEnd"/>
            <w:r w:rsidRPr="000E3947">
              <w:rPr>
                <w:color w:val="000000"/>
              </w:rPr>
              <w:t xml:space="preserve"> </w:t>
            </w:r>
            <w:proofErr w:type="spellStart"/>
            <w:r w:rsidRPr="000E3947">
              <w:rPr>
                <w:color w:val="000000"/>
              </w:rPr>
              <w:t>d+e</w:t>
            </w:r>
            <w:proofErr w:type="spellEnd"/>
            <w:r w:rsidRPr="007B47B3">
              <w:rPr>
                <w:color w:val="000000"/>
                <w:lang w:val="ru-RU"/>
              </w:rPr>
              <w:t xml:space="preserve"> </w:t>
            </w:r>
            <w:r w:rsidRPr="000E3947">
              <w:rPr>
                <w:color w:val="000000"/>
              </w:rPr>
              <w:t>(в левове)</w:t>
            </w:r>
          </w:p>
        </w:tc>
        <w:tc>
          <w:tcPr>
            <w:tcW w:w="1864" w:type="pct"/>
            <w:gridSpan w:val="7"/>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Размер на предоставената държавна помощ, лв.</w:t>
            </w:r>
          </w:p>
        </w:tc>
      </w:tr>
      <w:tr w:rsidR="00794EAE" w:rsidRPr="000E3947" w:rsidTr="00CF7974">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681" w:type="pct"/>
            <w:gridSpan w:val="3"/>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49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614" w:type="pct"/>
            <w:gridSpan w:val="5"/>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561" w:type="pct"/>
            <w:gridSpan w:val="7"/>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413" w:type="pct"/>
            <w:gridSpan w:val="4"/>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615" w:type="pct"/>
            <w:gridSpan w:val="3"/>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Регламент…..</w:t>
            </w:r>
          </w:p>
        </w:tc>
        <w:tc>
          <w:tcPr>
            <w:tcW w:w="523" w:type="pct"/>
            <w:gridSpan w:val="2"/>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Регламент…..</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Регламент…..</w:t>
            </w:r>
          </w:p>
        </w:tc>
      </w:tr>
      <w:tr w:rsidR="00794EAE" w:rsidRPr="000E3947" w:rsidTr="00CF7974">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681" w:type="pct"/>
            <w:gridSpan w:val="3"/>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49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614" w:type="pct"/>
            <w:gridSpan w:val="5"/>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561" w:type="pct"/>
            <w:gridSpan w:val="7"/>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413" w:type="pct"/>
            <w:gridSpan w:val="4"/>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615" w:type="pct"/>
            <w:gridSpan w:val="3"/>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a</w:t>
            </w:r>
          </w:p>
        </w:tc>
        <w:tc>
          <w:tcPr>
            <w:tcW w:w="523" w:type="pct"/>
            <w:gridSpan w:val="2"/>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b</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c</w:t>
            </w:r>
          </w:p>
        </w:tc>
      </w:tr>
      <w:tr w:rsidR="00794EAE" w:rsidRPr="000E3947" w:rsidTr="00CF7974">
        <w:tc>
          <w:tcPr>
            <w:tcW w:w="368"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xml:space="preserve">Година </w:t>
            </w:r>
          </w:p>
        </w:tc>
        <w:tc>
          <w:tcPr>
            <w:tcW w:w="681"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98"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14" w:type="pct"/>
            <w:gridSpan w:val="5"/>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561" w:type="pct"/>
            <w:gridSpan w:val="7"/>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15"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523"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r>
      <w:tr w:rsidR="00794EAE" w:rsidRPr="000E3947" w:rsidTr="00CF7974">
        <w:tc>
          <w:tcPr>
            <w:tcW w:w="368"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Година</w:t>
            </w:r>
          </w:p>
        </w:tc>
        <w:tc>
          <w:tcPr>
            <w:tcW w:w="681"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98"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14" w:type="pct"/>
            <w:gridSpan w:val="5"/>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561" w:type="pct"/>
            <w:gridSpan w:val="7"/>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15"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523"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r>
      <w:tr w:rsidR="00794EAE" w:rsidRPr="000E3947" w:rsidTr="00CF7974">
        <w:tc>
          <w:tcPr>
            <w:tcW w:w="368"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Година</w:t>
            </w:r>
          </w:p>
        </w:tc>
        <w:tc>
          <w:tcPr>
            <w:tcW w:w="681"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98"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14" w:type="pct"/>
            <w:gridSpan w:val="5"/>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561" w:type="pct"/>
            <w:gridSpan w:val="7"/>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15"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523"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r>
      <w:tr w:rsidR="00794EAE" w:rsidRPr="000E3947" w:rsidTr="00CF7974">
        <w:tc>
          <w:tcPr>
            <w:tcW w:w="2722" w:type="pct"/>
            <w:gridSpan w:val="17"/>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ОБЩО</w:t>
            </w: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w:t>
            </w:r>
            <w:proofErr w:type="spellStart"/>
            <w:r w:rsidRPr="000E3947">
              <w:rPr>
                <w:color w:val="000000"/>
              </w:rPr>
              <w:t>a+b+</w:t>
            </w:r>
            <w:proofErr w:type="spellEnd"/>
            <w:r w:rsidRPr="000E3947">
              <w:rPr>
                <w:color w:val="000000"/>
              </w:rPr>
              <w:br/>
            </w:r>
            <w:proofErr w:type="spellStart"/>
            <w:r w:rsidRPr="000E3947">
              <w:rPr>
                <w:color w:val="000000"/>
              </w:rPr>
              <w:t>c+d+e</w:t>
            </w:r>
            <w:proofErr w:type="spellEnd"/>
            <w:r w:rsidRPr="000E3947">
              <w:rPr>
                <w:color w:val="000000"/>
              </w:rPr>
              <w:t>)</w:t>
            </w:r>
          </w:p>
        </w:tc>
        <w:tc>
          <w:tcPr>
            <w:tcW w:w="615"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∑a</w:t>
            </w:r>
          </w:p>
        </w:tc>
        <w:tc>
          <w:tcPr>
            <w:tcW w:w="523"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∑b</w:t>
            </w:r>
          </w:p>
        </w:tc>
        <w:tc>
          <w:tcPr>
            <w:tcW w:w="727"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∑c</w:t>
            </w:r>
          </w:p>
        </w:tc>
      </w:tr>
      <w:tr w:rsidR="00794EAE" w:rsidRPr="000E3947" w:rsidTr="00CF7974">
        <w:tblPrEx>
          <w:tblBorders>
            <w:insideH w:val="none" w:sz="0" w:space="0" w:color="auto"/>
            <w:insideV w:val="none" w:sz="0" w:space="0" w:color="auto"/>
          </w:tblBorders>
        </w:tblPrEx>
        <w:tc>
          <w:tcPr>
            <w:tcW w:w="368" w:type="pct"/>
            <w:vMerge w:val="restart"/>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10.</w:t>
            </w:r>
          </w:p>
        </w:tc>
        <w:tc>
          <w:tcPr>
            <w:tcW w:w="4632" w:type="pct"/>
            <w:gridSpan w:val="27"/>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Декларирам, че съм получил, включително в резултат на преобразуването по т. 9, следните държавни помощи:</w:t>
            </w:r>
          </w:p>
        </w:tc>
      </w:tr>
      <w:tr w:rsidR="00794EAE" w:rsidRPr="000E3947" w:rsidTr="00CF7974">
        <w:tblPrEx>
          <w:tblBorders>
            <w:insideH w:val="none" w:sz="0" w:space="0" w:color="auto"/>
            <w:insideV w:val="none" w:sz="0" w:space="0" w:color="auto"/>
          </w:tblBorders>
        </w:tblPrEx>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59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Получател/и</w:t>
            </w:r>
            <w:r w:rsidRPr="000E3947">
              <w:rPr>
                <w:color w:val="000000"/>
              </w:rPr>
              <w:br/>
              <w:t>(посочва се ЕИК/БУЛСТАТ)</w:t>
            </w:r>
          </w:p>
        </w:tc>
        <w:tc>
          <w:tcPr>
            <w:tcW w:w="616"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Администратор на помощта</w:t>
            </w:r>
            <w:r w:rsidRPr="000E3947">
              <w:rPr>
                <w:color w:val="000000"/>
              </w:rPr>
              <w:br/>
              <w:t>(наименование и ЕИК/БУЛСТАТ)</w:t>
            </w:r>
          </w:p>
        </w:tc>
        <w:tc>
          <w:tcPr>
            <w:tcW w:w="44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Разходи, за които е получена помощта/цел на помощта</w:t>
            </w:r>
            <w:r w:rsidRPr="000E3947">
              <w:rPr>
                <w:color w:val="000000"/>
              </w:rPr>
              <w:br/>
              <w:t>(с думи)</w:t>
            </w:r>
          </w:p>
        </w:tc>
        <w:tc>
          <w:tcPr>
            <w:tcW w:w="607" w:type="pct"/>
            <w:gridSpan w:val="6"/>
            <w:vMerge w:val="restart"/>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 xml:space="preserve">Общ размерна помощта= </w:t>
            </w:r>
            <w:proofErr w:type="spellStart"/>
            <w:r w:rsidRPr="000E3947">
              <w:rPr>
                <w:color w:val="000000"/>
              </w:rPr>
              <w:t>a+b+c+d+e</w:t>
            </w:r>
            <w:proofErr w:type="spellEnd"/>
            <w:r w:rsidRPr="000E3947">
              <w:rPr>
                <w:color w:val="000000"/>
              </w:rPr>
              <w:br/>
              <w:t>(в левове)</w:t>
            </w:r>
          </w:p>
        </w:tc>
        <w:tc>
          <w:tcPr>
            <w:tcW w:w="2370" w:type="pct"/>
            <w:gridSpan w:val="13"/>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Размер на предоставената държавна помощ, лв.</w:t>
            </w:r>
          </w:p>
        </w:tc>
      </w:tr>
      <w:tr w:rsidR="00794EAE" w:rsidRPr="000E3947" w:rsidTr="00CF7974">
        <w:tblPrEx>
          <w:tblBorders>
            <w:insideH w:val="none" w:sz="0" w:space="0" w:color="auto"/>
            <w:insideV w:val="none" w:sz="0" w:space="0" w:color="auto"/>
          </w:tblBorders>
        </w:tblPrEx>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593" w:type="pct"/>
            <w:gridSpan w:val="2"/>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616" w:type="pct"/>
            <w:gridSpan w:val="3"/>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445" w:type="pct"/>
            <w:gridSpan w:val="3"/>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607" w:type="pct"/>
            <w:gridSpan w:val="6"/>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413" w:type="pct"/>
            <w:gridSpan w:val="4"/>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Регламент …..</w:t>
            </w:r>
          </w:p>
        </w:tc>
        <w:tc>
          <w:tcPr>
            <w:tcW w:w="413" w:type="pct"/>
            <w:gridSpan w:val="4"/>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Регламент …..</w:t>
            </w:r>
          </w:p>
        </w:tc>
        <w:tc>
          <w:tcPr>
            <w:tcW w:w="502" w:type="pct"/>
            <w:gridSpan w:val="2"/>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Регламент …..</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Регламент …..</w:t>
            </w:r>
          </w:p>
        </w:tc>
        <w:tc>
          <w:tcPr>
            <w:tcW w:w="626" w:type="pct"/>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Регламент …..</w:t>
            </w:r>
          </w:p>
        </w:tc>
      </w:tr>
      <w:tr w:rsidR="00794EAE" w:rsidRPr="000E3947" w:rsidTr="00CF7974">
        <w:tblPrEx>
          <w:tblBorders>
            <w:insideH w:val="none" w:sz="0" w:space="0" w:color="auto"/>
            <w:insideV w:val="none" w:sz="0" w:space="0" w:color="auto"/>
          </w:tblBorders>
        </w:tblPrEx>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593" w:type="pct"/>
            <w:gridSpan w:val="2"/>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616" w:type="pct"/>
            <w:gridSpan w:val="3"/>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445" w:type="pct"/>
            <w:gridSpan w:val="3"/>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607" w:type="pct"/>
            <w:gridSpan w:val="6"/>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413" w:type="pct"/>
            <w:gridSpan w:val="4"/>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a</w:t>
            </w:r>
          </w:p>
        </w:tc>
        <w:tc>
          <w:tcPr>
            <w:tcW w:w="413" w:type="pct"/>
            <w:gridSpan w:val="4"/>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b</w:t>
            </w:r>
          </w:p>
        </w:tc>
        <w:tc>
          <w:tcPr>
            <w:tcW w:w="502" w:type="pct"/>
            <w:gridSpan w:val="2"/>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c</w:t>
            </w: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d</w:t>
            </w:r>
          </w:p>
        </w:tc>
        <w:tc>
          <w:tcPr>
            <w:tcW w:w="626" w:type="pct"/>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e</w:t>
            </w:r>
          </w:p>
        </w:tc>
      </w:tr>
      <w:tr w:rsidR="00794EAE" w:rsidRPr="000E3947" w:rsidTr="00CF7974">
        <w:tblPrEx>
          <w:tblBorders>
            <w:insideH w:val="none" w:sz="0" w:space="0" w:color="auto"/>
            <w:insideV w:val="none" w:sz="0" w:space="0" w:color="auto"/>
          </w:tblBorders>
        </w:tblPrEx>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593" w:type="pct"/>
            <w:gridSpan w:val="2"/>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616" w:type="pct"/>
            <w:gridSpan w:val="3"/>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445" w:type="pct"/>
            <w:gridSpan w:val="3"/>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607" w:type="pct"/>
            <w:gridSpan w:val="6"/>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413" w:type="pct"/>
            <w:gridSpan w:val="4"/>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413" w:type="pct"/>
            <w:gridSpan w:val="4"/>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502" w:type="pct"/>
            <w:gridSpan w:val="2"/>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415" w:type="pct"/>
            <w:gridSpan w:val="2"/>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c>
          <w:tcPr>
            <w:tcW w:w="626" w:type="pct"/>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p>
        </w:tc>
      </w:tr>
      <w:tr w:rsidR="00794EAE" w:rsidRPr="000E3947" w:rsidTr="00CF7974">
        <w:tblPrEx>
          <w:tblBorders>
            <w:insideH w:val="none" w:sz="0" w:space="0" w:color="auto"/>
            <w:insideV w:val="none" w:sz="0" w:space="0" w:color="auto"/>
          </w:tblBorders>
        </w:tblPrEx>
        <w:tc>
          <w:tcPr>
            <w:tcW w:w="368" w:type="pct"/>
            <w:vMerge w:val="restar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Година</w:t>
            </w:r>
          </w:p>
        </w:tc>
        <w:tc>
          <w:tcPr>
            <w:tcW w:w="593"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w:t>
            </w:r>
          </w:p>
        </w:tc>
        <w:tc>
          <w:tcPr>
            <w:tcW w:w="616"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45"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07" w:type="pct"/>
            <w:gridSpan w:val="6"/>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w:t>
            </w: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w:t>
            </w: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502"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15"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26"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r>
      <w:tr w:rsidR="00794EAE" w:rsidRPr="000E3947" w:rsidTr="00CF7974">
        <w:tblPrEx>
          <w:tblBorders>
            <w:insideH w:val="none" w:sz="0" w:space="0" w:color="auto"/>
            <w:insideV w:val="none" w:sz="0" w:space="0" w:color="auto"/>
          </w:tblBorders>
        </w:tblPrEx>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593"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w:t>
            </w:r>
          </w:p>
        </w:tc>
        <w:tc>
          <w:tcPr>
            <w:tcW w:w="616"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45"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07" w:type="pct"/>
            <w:gridSpan w:val="6"/>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w:t>
            </w: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502"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15"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26"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r>
      <w:tr w:rsidR="00794EAE" w:rsidRPr="000E3947" w:rsidTr="00CF7974">
        <w:tblPrEx>
          <w:tblBorders>
            <w:insideH w:val="none" w:sz="0" w:space="0" w:color="auto"/>
            <w:insideV w:val="none" w:sz="0" w:space="0" w:color="auto"/>
          </w:tblBorders>
        </w:tblPrEx>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593"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16"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45"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07" w:type="pct"/>
            <w:gridSpan w:val="6"/>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502"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15"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26"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r>
      <w:tr w:rsidR="00794EAE" w:rsidRPr="000E3947" w:rsidTr="00CF7974">
        <w:tblPrEx>
          <w:tblBorders>
            <w:insideH w:val="none" w:sz="0" w:space="0" w:color="auto"/>
            <w:insideV w:val="none" w:sz="0" w:space="0" w:color="auto"/>
          </w:tblBorders>
        </w:tblPrEx>
        <w:tc>
          <w:tcPr>
            <w:tcW w:w="368" w:type="pct"/>
            <w:vMerge w:val="restar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Година</w:t>
            </w:r>
          </w:p>
        </w:tc>
        <w:tc>
          <w:tcPr>
            <w:tcW w:w="593"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w:t>
            </w:r>
          </w:p>
        </w:tc>
        <w:tc>
          <w:tcPr>
            <w:tcW w:w="616"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45"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07" w:type="pct"/>
            <w:gridSpan w:val="6"/>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502"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15"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26"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r>
      <w:tr w:rsidR="00794EAE" w:rsidRPr="000E3947" w:rsidTr="00CF7974">
        <w:tblPrEx>
          <w:tblBorders>
            <w:insideH w:val="none" w:sz="0" w:space="0" w:color="auto"/>
            <w:insideV w:val="none" w:sz="0" w:space="0" w:color="auto"/>
          </w:tblBorders>
        </w:tblPrEx>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593"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16"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45"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07" w:type="pct"/>
            <w:gridSpan w:val="6"/>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502"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15"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26"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r>
      <w:tr w:rsidR="00794EAE" w:rsidRPr="000E3947" w:rsidTr="00CF7974">
        <w:tblPrEx>
          <w:tblBorders>
            <w:insideH w:val="none" w:sz="0" w:space="0" w:color="auto"/>
            <w:insideV w:val="none" w:sz="0" w:space="0" w:color="auto"/>
          </w:tblBorders>
        </w:tblPrEx>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593"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w:t>
            </w:r>
          </w:p>
        </w:tc>
        <w:tc>
          <w:tcPr>
            <w:tcW w:w="616"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w:t>
            </w:r>
          </w:p>
        </w:tc>
        <w:tc>
          <w:tcPr>
            <w:tcW w:w="445"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07" w:type="pct"/>
            <w:gridSpan w:val="6"/>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w:t>
            </w: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w:t>
            </w: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502"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15"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26"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r>
      <w:tr w:rsidR="00794EAE" w:rsidRPr="000E3947" w:rsidTr="00CF7974">
        <w:tblPrEx>
          <w:tblBorders>
            <w:insideH w:val="none" w:sz="0" w:space="0" w:color="auto"/>
            <w:insideV w:val="none" w:sz="0" w:space="0" w:color="auto"/>
          </w:tblBorders>
        </w:tblPrEx>
        <w:tc>
          <w:tcPr>
            <w:tcW w:w="368" w:type="pct"/>
            <w:vMerge w:val="restar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Година</w:t>
            </w:r>
          </w:p>
        </w:tc>
        <w:tc>
          <w:tcPr>
            <w:tcW w:w="593"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w:t>
            </w:r>
          </w:p>
        </w:tc>
        <w:tc>
          <w:tcPr>
            <w:tcW w:w="616"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45"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07" w:type="pct"/>
            <w:gridSpan w:val="6"/>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w:t>
            </w: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w:t>
            </w: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502"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15"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26"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r>
      <w:tr w:rsidR="00794EAE" w:rsidRPr="000E3947" w:rsidTr="00CF7974">
        <w:tblPrEx>
          <w:tblBorders>
            <w:insideH w:val="none" w:sz="0" w:space="0" w:color="auto"/>
            <w:insideV w:val="none" w:sz="0" w:space="0" w:color="auto"/>
          </w:tblBorders>
        </w:tblPrEx>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593"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w:t>
            </w:r>
          </w:p>
        </w:tc>
        <w:tc>
          <w:tcPr>
            <w:tcW w:w="616"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w:t>
            </w:r>
          </w:p>
        </w:tc>
        <w:tc>
          <w:tcPr>
            <w:tcW w:w="445"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07" w:type="pct"/>
            <w:gridSpan w:val="6"/>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w:t>
            </w: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w:t>
            </w: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502"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15"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26"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r>
      <w:tr w:rsidR="00794EAE" w:rsidRPr="000E3947" w:rsidTr="00CF7974">
        <w:tblPrEx>
          <w:tblBorders>
            <w:insideH w:val="none" w:sz="0" w:space="0" w:color="auto"/>
            <w:insideV w:val="none" w:sz="0" w:space="0" w:color="auto"/>
          </w:tblBorders>
        </w:tblPrEx>
        <w:tc>
          <w:tcPr>
            <w:tcW w:w="368" w:type="pct"/>
            <w:vMerge/>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rPr>
                <w:color w:val="000000"/>
              </w:rPr>
            </w:pPr>
          </w:p>
        </w:tc>
        <w:tc>
          <w:tcPr>
            <w:tcW w:w="593"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w:t>
            </w:r>
          </w:p>
        </w:tc>
        <w:tc>
          <w:tcPr>
            <w:tcW w:w="616"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w:t>
            </w:r>
          </w:p>
        </w:tc>
        <w:tc>
          <w:tcPr>
            <w:tcW w:w="445" w:type="pct"/>
            <w:gridSpan w:val="3"/>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07" w:type="pct"/>
            <w:gridSpan w:val="6"/>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w:t>
            </w: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 </w:t>
            </w: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502"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415"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c>
          <w:tcPr>
            <w:tcW w:w="626"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rPr>
                <w:color w:val="000000"/>
              </w:rPr>
            </w:pPr>
          </w:p>
        </w:tc>
      </w:tr>
      <w:tr w:rsidR="00794EAE" w:rsidRPr="000E3947" w:rsidTr="00CF7974">
        <w:tblPrEx>
          <w:tblBorders>
            <w:insideH w:val="none" w:sz="0" w:space="0" w:color="auto"/>
            <w:insideV w:val="none" w:sz="0" w:space="0" w:color="auto"/>
          </w:tblBorders>
        </w:tblPrEx>
        <w:tc>
          <w:tcPr>
            <w:tcW w:w="2023" w:type="pct"/>
            <w:gridSpan w:val="9"/>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right"/>
              <w:rPr>
                <w:color w:val="000000"/>
              </w:rPr>
            </w:pPr>
            <w:r w:rsidRPr="000E3947">
              <w:rPr>
                <w:b/>
                <w:color w:val="000000"/>
              </w:rPr>
              <w:t>Общо:</w:t>
            </w:r>
          </w:p>
        </w:tc>
        <w:tc>
          <w:tcPr>
            <w:tcW w:w="607" w:type="pct"/>
            <w:gridSpan w:val="6"/>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w:t>
            </w:r>
            <w:proofErr w:type="spellStart"/>
            <w:r w:rsidRPr="000E3947">
              <w:rPr>
                <w:color w:val="000000"/>
              </w:rPr>
              <w:t>a+b+c+d+e</w:t>
            </w:r>
            <w:proofErr w:type="spellEnd"/>
            <w:r w:rsidRPr="000E3947">
              <w:rPr>
                <w:color w:val="000000"/>
              </w:rPr>
              <w:t>)</w:t>
            </w: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∑a</w:t>
            </w:r>
          </w:p>
        </w:tc>
        <w:tc>
          <w:tcPr>
            <w:tcW w:w="413" w:type="pct"/>
            <w:gridSpan w:val="4"/>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∑b</w:t>
            </w:r>
          </w:p>
        </w:tc>
        <w:tc>
          <w:tcPr>
            <w:tcW w:w="502"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∑c</w:t>
            </w:r>
          </w:p>
        </w:tc>
        <w:tc>
          <w:tcPr>
            <w:tcW w:w="415" w:type="pct"/>
            <w:gridSpan w:val="2"/>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∑d</w:t>
            </w:r>
          </w:p>
        </w:tc>
        <w:tc>
          <w:tcPr>
            <w:tcW w:w="626" w:type="pct"/>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center"/>
              <w:rPr>
                <w:color w:val="000000"/>
              </w:rPr>
            </w:pPr>
            <w:r w:rsidRPr="000E3947">
              <w:rPr>
                <w:color w:val="000000"/>
              </w:rPr>
              <w:t>∑e</w:t>
            </w:r>
          </w:p>
        </w:tc>
      </w:tr>
      <w:tr w:rsidR="00794EAE" w:rsidRPr="000E3947" w:rsidTr="00CF7974">
        <w:tblPrEx>
          <w:tblBorders>
            <w:insideH w:val="none" w:sz="0" w:space="0" w:color="auto"/>
            <w:insideV w:val="none" w:sz="0" w:space="0" w:color="auto"/>
          </w:tblBorders>
        </w:tblPrEx>
        <w:tc>
          <w:tcPr>
            <w:tcW w:w="368" w:type="pct"/>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11.</w:t>
            </w:r>
          </w:p>
        </w:tc>
        <w:tc>
          <w:tcPr>
            <w:tcW w:w="2675" w:type="pct"/>
            <w:gridSpan w:val="18"/>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В предприятието се поддържа аналитична счетоводна отчетност, гарантираща разделяне на дейностите и/или разграничаване на разходите, доказваща, че помощта е за дейността, за която се кандидатства по мярката:</w:t>
            </w:r>
            <w:r w:rsidRPr="000E3947">
              <w:rPr>
                <w:color w:val="000000"/>
              </w:rPr>
              <w:br/>
              <w:t>(Попълва се само ако предприятието извършва повече от един вид дейности)</w:t>
            </w:r>
          </w:p>
        </w:tc>
        <w:tc>
          <w:tcPr>
            <w:tcW w:w="915" w:type="pct"/>
            <w:gridSpan w:val="6"/>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ДА</w:t>
            </w:r>
          </w:p>
        </w:tc>
        <w:tc>
          <w:tcPr>
            <w:tcW w:w="1041" w:type="pct"/>
            <w:gridSpan w:val="3"/>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НЕ</w:t>
            </w:r>
          </w:p>
        </w:tc>
      </w:tr>
      <w:tr w:rsidR="00794EAE" w:rsidRPr="000E3947" w:rsidTr="00CF7974">
        <w:tblPrEx>
          <w:tblBorders>
            <w:insideH w:val="none" w:sz="0" w:space="0" w:color="auto"/>
            <w:insideV w:val="none" w:sz="0" w:space="0" w:color="auto"/>
          </w:tblBorders>
        </w:tblPrEx>
        <w:tc>
          <w:tcPr>
            <w:tcW w:w="368" w:type="pct"/>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12.</w:t>
            </w:r>
          </w:p>
        </w:tc>
        <w:tc>
          <w:tcPr>
            <w:tcW w:w="4632" w:type="pct"/>
            <w:gridSpan w:val="27"/>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При настъпване на промяна в декларираните от мен обстоятелства се задължавам да подам нова декларация в срок 5 работни дни от датата на промяната.</w:t>
            </w:r>
          </w:p>
        </w:tc>
      </w:tr>
      <w:tr w:rsidR="00794EAE" w:rsidRPr="000E3947" w:rsidTr="00CF7974">
        <w:tblPrEx>
          <w:tblBorders>
            <w:insideH w:val="none" w:sz="0" w:space="0" w:color="auto"/>
            <w:insideV w:val="none" w:sz="0" w:space="0" w:color="auto"/>
          </w:tblBorders>
        </w:tblPrEx>
        <w:tc>
          <w:tcPr>
            <w:tcW w:w="368" w:type="pct"/>
            <w:tcBorders>
              <w:top w:val="single" w:sz="4" w:space="0" w:color="auto"/>
              <w:left w:val="single" w:sz="4" w:space="0" w:color="auto"/>
              <w:bottom w:val="single" w:sz="4" w:space="0" w:color="auto"/>
              <w:right w:val="single" w:sz="4" w:space="0" w:color="auto"/>
            </w:tcBorders>
            <w:vAlign w:val="center"/>
            <w:hideMark/>
          </w:tcPr>
          <w:p w:rsidR="00794EAE" w:rsidRPr="000E3947" w:rsidRDefault="00794EAE" w:rsidP="00CF7974">
            <w:pPr>
              <w:widowControl/>
              <w:autoSpaceDE/>
              <w:autoSpaceDN/>
              <w:adjustRightInd/>
              <w:jc w:val="center"/>
              <w:rPr>
                <w:color w:val="000000"/>
              </w:rPr>
            </w:pPr>
            <w:r w:rsidRPr="000E3947">
              <w:rPr>
                <w:color w:val="000000"/>
              </w:rPr>
              <w:t>13.</w:t>
            </w:r>
          </w:p>
        </w:tc>
        <w:tc>
          <w:tcPr>
            <w:tcW w:w="4632" w:type="pct"/>
            <w:gridSpan w:val="27"/>
            <w:tcBorders>
              <w:top w:val="single" w:sz="4" w:space="0" w:color="auto"/>
              <w:left w:val="single" w:sz="4" w:space="0" w:color="auto"/>
              <w:bottom w:val="single" w:sz="4" w:space="0" w:color="auto"/>
              <w:right w:val="single" w:sz="4" w:space="0" w:color="auto"/>
            </w:tcBorders>
            <w:hideMark/>
          </w:tcPr>
          <w:p w:rsidR="00794EAE" w:rsidRPr="000E3947" w:rsidRDefault="00794EAE" w:rsidP="00CF7974">
            <w:pPr>
              <w:widowControl/>
              <w:autoSpaceDE/>
              <w:autoSpaceDN/>
              <w:adjustRightInd/>
              <w:jc w:val="both"/>
              <w:rPr>
                <w:color w:val="000000"/>
              </w:rPr>
            </w:pPr>
            <w:r w:rsidRPr="000E3947">
              <w:rPr>
                <w:color w:val="000000"/>
              </w:rPr>
              <w:t>Известно ми е, че за попълване на декларация с невярно съдържание нося наказателна отговорност по чл. 313 от Наказателния кодекс.</w:t>
            </w:r>
          </w:p>
        </w:tc>
      </w:tr>
      <w:tr w:rsidR="00794EAE" w:rsidRPr="000E3947" w:rsidTr="00CF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99" w:type="pct"/>
            <w:gridSpan w:val="28"/>
            <w:hideMark/>
          </w:tcPr>
          <w:p w:rsidR="00794EAE" w:rsidRDefault="00794EAE" w:rsidP="00CF7974">
            <w:pPr>
              <w:widowControl/>
              <w:autoSpaceDE/>
              <w:autoSpaceDN/>
              <w:adjustRightInd/>
              <w:jc w:val="both"/>
              <w:rPr>
                <w:color w:val="000000"/>
              </w:rPr>
            </w:pPr>
          </w:p>
          <w:p w:rsidR="00794EAE" w:rsidRPr="000E3947" w:rsidRDefault="00794EAE" w:rsidP="00CF7974">
            <w:pPr>
              <w:widowControl/>
              <w:autoSpaceDE/>
              <w:autoSpaceDN/>
              <w:adjustRightInd/>
              <w:jc w:val="both"/>
              <w:rPr>
                <w:color w:val="000000"/>
              </w:rPr>
            </w:pPr>
            <w:r w:rsidRPr="000E3947">
              <w:rPr>
                <w:color w:val="000000"/>
              </w:rPr>
              <w:t>* Година "Х-1" е годината, предхождаща текущата година – година "Х".</w:t>
            </w:r>
          </w:p>
        </w:tc>
      </w:tr>
      <w:tr w:rsidR="00794EAE" w:rsidRPr="000E3947" w:rsidTr="00CF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99" w:type="pct"/>
            <w:gridSpan w:val="28"/>
            <w:hideMark/>
          </w:tcPr>
          <w:p w:rsidR="00794EAE" w:rsidRPr="000E3947" w:rsidRDefault="00794EAE" w:rsidP="00CF7974">
            <w:pPr>
              <w:widowControl/>
              <w:autoSpaceDE/>
              <w:autoSpaceDN/>
              <w:adjustRightInd/>
              <w:jc w:val="both"/>
              <w:rPr>
                <w:color w:val="000000"/>
              </w:rPr>
            </w:pPr>
            <w:r w:rsidRPr="000E3947">
              <w:rPr>
                <w:color w:val="000000"/>
              </w:rPr>
              <w:t>** Съгласно чл. 3, параграф 2 от Приложение І от Регламент (ЕС) № 702/2014 на Комисията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w:t>
            </w:r>
          </w:p>
        </w:tc>
      </w:tr>
    </w:tbl>
    <w:p w:rsidR="00794EAE" w:rsidRDefault="00794EAE" w:rsidP="00794EAE">
      <w:pPr>
        <w:widowControl/>
        <w:autoSpaceDE/>
        <w:autoSpaceDN/>
        <w:adjustRightInd/>
        <w:spacing w:line="276" w:lineRule="auto"/>
        <w:jc w:val="both"/>
        <w:rPr>
          <w:sz w:val="24"/>
        </w:rPr>
      </w:pPr>
    </w:p>
    <w:p w:rsidR="00794EAE" w:rsidRPr="004B0665" w:rsidRDefault="00794EAE" w:rsidP="00794EAE">
      <w:pPr>
        <w:widowControl/>
        <w:autoSpaceDE/>
        <w:autoSpaceDN/>
        <w:adjustRightInd/>
        <w:spacing w:line="276" w:lineRule="auto"/>
        <w:jc w:val="both"/>
        <w:rPr>
          <w:sz w:val="24"/>
        </w:rPr>
      </w:pPr>
      <w:r w:rsidRPr="004B0665">
        <w:rPr>
          <w:sz w:val="24"/>
        </w:rPr>
        <w:t>дата…….…….</w:t>
      </w:r>
      <w:r w:rsidRPr="004B0665">
        <w:rPr>
          <w:sz w:val="24"/>
        </w:rPr>
        <w:tab/>
      </w:r>
      <w:r w:rsidRPr="004B0665">
        <w:rPr>
          <w:sz w:val="24"/>
        </w:rPr>
        <w:tab/>
      </w:r>
      <w:r w:rsidRPr="004B0665">
        <w:rPr>
          <w:sz w:val="24"/>
        </w:rPr>
        <w:tab/>
      </w:r>
      <w:r w:rsidRPr="004B0665">
        <w:rPr>
          <w:sz w:val="24"/>
        </w:rPr>
        <w:tab/>
      </w:r>
      <w:r w:rsidRPr="004B0665">
        <w:rPr>
          <w:sz w:val="24"/>
        </w:rPr>
        <w:tab/>
        <w:t>Декларатор………………….…….</w:t>
      </w:r>
    </w:p>
    <w:p w:rsidR="00FC342E" w:rsidRPr="004C2184" w:rsidRDefault="00FC342E" w:rsidP="00AC7518">
      <w:pPr>
        <w:spacing w:line="360" w:lineRule="auto"/>
        <w:ind w:firstLine="851"/>
        <w:rPr>
          <w:sz w:val="24"/>
          <w:szCs w:val="24"/>
        </w:rPr>
      </w:pPr>
    </w:p>
    <w:p w:rsidR="00FC342E" w:rsidRPr="004C2184" w:rsidRDefault="00FC342E" w:rsidP="00AC7518">
      <w:pPr>
        <w:spacing w:line="360" w:lineRule="auto"/>
        <w:ind w:firstLine="851"/>
        <w:rPr>
          <w:sz w:val="24"/>
          <w:szCs w:val="24"/>
        </w:rPr>
      </w:pPr>
    </w:p>
    <w:p w:rsidR="00FC342E" w:rsidRDefault="00FC342E" w:rsidP="00AF749F">
      <w:pPr>
        <w:ind w:firstLine="850"/>
        <w:rPr>
          <w:b/>
          <w:bCs/>
          <w:sz w:val="24"/>
          <w:szCs w:val="24"/>
          <w:highlight w:val="white"/>
          <w:shd w:val="clear" w:color="auto" w:fill="FEFEFE"/>
        </w:rPr>
      </w:pPr>
      <w:r w:rsidRPr="004C2184">
        <w:rPr>
          <w:b/>
          <w:bCs/>
          <w:sz w:val="24"/>
          <w:szCs w:val="24"/>
          <w:highlight w:val="white"/>
          <w:shd w:val="clear" w:color="auto" w:fill="FEFEFE"/>
        </w:rPr>
        <w:t xml:space="preserve">Приложение № </w:t>
      </w:r>
      <w:r w:rsidR="00423236">
        <w:rPr>
          <w:b/>
          <w:bCs/>
          <w:sz w:val="24"/>
          <w:szCs w:val="24"/>
          <w:highlight w:val="white"/>
          <w:shd w:val="clear" w:color="auto" w:fill="FEFEFE"/>
        </w:rPr>
        <w:t>8</w:t>
      </w:r>
      <w:r w:rsidRPr="004C2184">
        <w:rPr>
          <w:b/>
          <w:bCs/>
          <w:sz w:val="24"/>
          <w:szCs w:val="24"/>
          <w:highlight w:val="white"/>
          <w:shd w:val="clear" w:color="auto" w:fill="FEFEFE"/>
        </w:rPr>
        <w:t xml:space="preserve"> към чл. </w:t>
      </w:r>
      <w:r w:rsidR="00423236">
        <w:rPr>
          <w:b/>
          <w:bCs/>
          <w:sz w:val="24"/>
          <w:szCs w:val="24"/>
          <w:highlight w:val="white"/>
          <w:shd w:val="clear" w:color="auto" w:fill="FEFEFE"/>
        </w:rPr>
        <w:t>2</w:t>
      </w:r>
      <w:r w:rsidR="00273793">
        <w:rPr>
          <w:b/>
          <w:bCs/>
          <w:sz w:val="24"/>
          <w:szCs w:val="24"/>
          <w:highlight w:val="white"/>
          <w:shd w:val="clear" w:color="auto" w:fill="FEFEFE"/>
        </w:rPr>
        <w:t>8</w:t>
      </w:r>
      <w:r w:rsidRPr="004C2184">
        <w:rPr>
          <w:b/>
          <w:bCs/>
          <w:sz w:val="24"/>
          <w:szCs w:val="24"/>
          <w:highlight w:val="white"/>
          <w:shd w:val="clear" w:color="auto" w:fill="FEFEFE"/>
        </w:rPr>
        <w:t xml:space="preserve">, ал. </w:t>
      </w:r>
      <w:r w:rsidR="00273793">
        <w:rPr>
          <w:b/>
          <w:bCs/>
          <w:sz w:val="24"/>
          <w:szCs w:val="24"/>
          <w:highlight w:val="white"/>
          <w:shd w:val="clear" w:color="auto" w:fill="FEFEFE"/>
        </w:rPr>
        <w:t>2, т. 1</w:t>
      </w:r>
    </w:p>
    <w:p w:rsidR="00C3136F" w:rsidRDefault="00C3136F" w:rsidP="00AF749F">
      <w:pPr>
        <w:ind w:firstLine="850"/>
        <w:rPr>
          <w:b/>
          <w:bCs/>
          <w:sz w:val="24"/>
          <w:szCs w:val="24"/>
          <w:highlight w:val="white"/>
          <w:shd w:val="clear" w:color="auto" w:fill="FEFEFE"/>
        </w:rPr>
      </w:pPr>
    </w:p>
    <w:p w:rsidR="00C3136F" w:rsidRDefault="00C3136F" w:rsidP="00AF749F">
      <w:pPr>
        <w:ind w:firstLine="850"/>
        <w:rPr>
          <w:b/>
          <w:bCs/>
          <w:sz w:val="24"/>
          <w:szCs w:val="24"/>
          <w:shd w:val="clear" w:color="auto" w:fill="FEFEFE"/>
        </w:rPr>
      </w:pPr>
      <w:r w:rsidRPr="00C3136F">
        <w:rPr>
          <w:b/>
          <w:bCs/>
          <w:sz w:val="24"/>
          <w:szCs w:val="24"/>
          <w:shd w:val="clear" w:color="auto" w:fill="FEFEFE"/>
        </w:rPr>
        <w:t>Формуляр за кандидатстване</w:t>
      </w:r>
    </w:p>
    <w:p w:rsidR="00C3136F" w:rsidRDefault="00C3136F" w:rsidP="00AF749F">
      <w:pPr>
        <w:ind w:firstLine="850"/>
        <w:rPr>
          <w:b/>
          <w:bCs/>
          <w:sz w:val="24"/>
          <w:szCs w:val="24"/>
          <w:highlight w:val="white"/>
          <w:shd w:val="clear" w:color="auto" w:fill="FEFEFE"/>
        </w:rPr>
      </w:pPr>
      <w:r w:rsidRPr="00C3136F">
        <w:rPr>
          <w:b/>
          <w:bCs/>
          <w:sz w:val="24"/>
          <w:szCs w:val="24"/>
          <w:shd w:val="clear" w:color="auto" w:fill="FEFEFE"/>
        </w:rPr>
        <w:t>1. Основни данни</w:t>
      </w:r>
    </w:p>
    <w:tbl>
      <w:tblPr>
        <w:tblW w:w="5000" w:type="pct"/>
        <w:tblCellMar>
          <w:left w:w="70" w:type="dxa"/>
          <w:right w:w="70" w:type="dxa"/>
        </w:tblCellMar>
        <w:tblLook w:val="04A0" w:firstRow="1" w:lastRow="0" w:firstColumn="1" w:lastColumn="0" w:noHBand="0" w:noVBand="1"/>
      </w:tblPr>
      <w:tblGrid>
        <w:gridCol w:w="2629"/>
        <w:gridCol w:w="2631"/>
        <w:gridCol w:w="1977"/>
        <w:gridCol w:w="1975"/>
      </w:tblGrid>
      <w:tr w:rsidR="00C3136F" w:rsidRPr="00C3136F" w:rsidTr="00336512">
        <w:trPr>
          <w:trHeight w:val="330"/>
        </w:trPr>
        <w:tc>
          <w:tcPr>
            <w:tcW w:w="2855" w:type="pct"/>
            <w:gridSpan w:val="2"/>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xml:space="preserve">Оперативна програма </w:t>
            </w:r>
            <w:r w:rsidRPr="00C3136F">
              <w:rPr>
                <w:color w:val="000000"/>
                <w:sz w:val="16"/>
                <w:szCs w:val="16"/>
                <w:lang w:eastAsia="bg-BG"/>
              </w:rPr>
              <w:t> </w:t>
            </w:r>
          </w:p>
        </w:tc>
        <w:tc>
          <w:tcPr>
            <w:tcW w:w="2145" w:type="pct"/>
            <w:gridSpan w:val="2"/>
            <w:tcBorders>
              <w:top w:val="single" w:sz="8" w:space="0" w:color="888888"/>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855" w:type="pct"/>
            <w:gridSpan w:val="2"/>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Приоритетни оси</w:t>
            </w:r>
          </w:p>
        </w:tc>
        <w:tc>
          <w:tcPr>
            <w:tcW w:w="2145" w:type="pct"/>
            <w:gridSpan w:val="2"/>
            <w:tcBorders>
              <w:top w:val="single" w:sz="8" w:space="0" w:color="888888"/>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855" w:type="pct"/>
            <w:gridSpan w:val="2"/>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Наименование на процедура</w:t>
            </w:r>
          </w:p>
        </w:tc>
        <w:tc>
          <w:tcPr>
            <w:tcW w:w="2145" w:type="pct"/>
            <w:gridSpan w:val="2"/>
            <w:tcBorders>
              <w:top w:val="single" w:sz="8" w:space="0" w:color="888888"/>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855" w:type="pct"/>
            <w:gridSpan w:val="2"/>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Код на процедура</w:t>
            </w:r>
          </w:p>
        </w:tc>
        <w:tc>
          <w:tcPr>
            <w:tcW w:w="2145" w:type="pct"/>
            <w:gridSpan w:val="2"/>
            <w:tcBorders>
              <w:top w:val="single" w:sz="8" w:space="0" w:color="888888"/>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855" w:type="pct"/>
            <w:gridSpan w:val="2"/>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Наименование на проектно предложение</w:t>
            </w:r>
          </w:p>
        </w:tc>
        <w:tc>
          <w:tcPr>
            <w:tcW w:w="2145" w:type="pct"/>
            <w:gridSpan w:val="2"/>
            <w:tcBorders>
              <w:top w:val="single" w:sz="8" w:space="0" w:color="888888"/>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lang w:eastAsia="bg-BG"/>
              </w:rPr>
            </w:pPr>
            <w:r w:rsidRPr="00C3136F">
              <w:rPr>
                <w:color w:val="000000"/>
                <w:lang w:eastAsia="bg-BG"/>
              </w:rPr>
              <w:t> </w:t>
            </w:r>
          </w:p>
        </w:tc>
      </w:tr>
      <w:tr w:rsidR="00C3136F" w:rsidRPr="00C3136F" w:rsidTr="00336512">
        <w:trPr>
          <w:trHeight w:val="330"/>
        </w:trPr>
        <w:tc>
          <w:tcPr>
            <w:tcW w:w="2855" w:type="pct"/>
            <w:gridSpan w:val="2"/>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Наименование на проектно предложение на английски език</w:t>
            </w:r>
          </w:p>
        </w:tc>
        <w:tc>
          <w:tcPr>
            <w:tcW w:w="2145" w:type="pct"/>
            <w:gridSpan w:val="2"/>
            <w:tcBorders>
              <w:top w:val="single" w:sz="8" w:space="0" w:color="888888"/>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lang w:eastAsia="bg-BG"/>
              </w:rPr>
            </w:pPr>
            <w:r w:rsidRPr="00C3136F">
              <w:rPr>
                <w:color w:val="000000"/>
                <w:lang w:eastAsia="bg-BG"/>
              </w:rPr>
              <w:t> </w:t>
            </w:r>
          </w:p>
        </w:tc>
      </w:tr>
      <w:tr w:rsidR="00C3136F" w:rsidRPr="00C3136F" w:rsidTr="00336512">
        <w:trPr>
          <w:trHeight w:val="330"/>
        </w:trPr>
        <w:tc>
          <w:tcPr>
            <w:tcW w:w="2855" w:type="pct"/>
            <w:gridSpan w:val="2"/>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xml:space="preserve">Срок на изпълнение, месеци </w:t>
            </w:r>
          </w:p>
        </w:tc>
        <w:tc>
          <w:tcPr>
            <w:tcW w:w="2145" w:type="pct"/>
            <w:gridSpan w:val="2"/>
            <w:tcBorders>
              <w:top w:val="single" w:sz="8" w:space="0" w:color="888888"/>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855" w:type="pct"/>
            <w:gridSpan w:val="2"/>
            <w:vMerge w:val="restart"/>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Местонахождение (Място на изпълнение на проекта)</w:t>
            </w:r>
          </w:p>
        </w:tc>
        <w:tc>
          <w:tcPr>
            <w:tcW w:w="2145" w:type="pct"/>
            <w:gridSpan w:val="2"/>
            <w:tcBorders>
              <w:top w:val="single" w:sz="8" w:space="0" w:color="888888"/>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Държава/Защитена зона/NUTS ниво 1/ NUTS ниво 2/ Област/Община/Населено място</w:t>
            </w:r>
          </w:p>
        </w:tc>
      </w:tr>
      <w:tr w:rsidR="00C3136F" w:rsidRPr="00C3136F" w:rsidTr="00336512">
        <w:trPr>
          <w:trHeight w:val="330"/>
        </w:trPr>
        <w:tc>
          <w:tcPr>
            <w:tcW w:w="2855" w:type="pct"/>
            <w:gridSpan w:val="2"/>
            <w:vMerge/>
            <w:tcBorders>
              <w:top w:val="single" w:sz="8" w:space="0" w:color="888888"/>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c>
          <w:tcPr>
            <w:tcW w:w="2145" w:type="pct"/>
            <w:gridSpan w:val="2"/>
            <w:tcBorders>
              <w:top w:val="single" w:sz="8" w:space="0" w:color="888888"/>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w:t>
            </w:r>
          </w:p>
        </w:tc>
      </w:tr>
      <w:tr w:rsidR="00C3136F" w:rsidRPr="00C3136F" w:rsidTr="00336512">
        <w:trPr>
          <w:trHeight w:val="330"/>
        </w:trPr>
        <w:tc>
          <w:tcPr>
            <w:tcW w:w="2855" w:type="pct"/>
            <w:gridSpan w:val="2"/>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ДДС е допустим разход по проекта</w:t>
            </w:r>
          </w:p>
        </w:tc>
        <w:tc>
          <w:tcPr>
            <w:tcW w:w="2145" w:type="pct"/>
            <w:gridSpan w:val="2"/>
            <w:tcBorders>
              <w:top w:val="single" w:sz="8" w:space="0" w:color="888888"/>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Да/Не/Друго</w:t>
            </w:r>
          </w:p>
        </w:tc>
      </w:tr>
      <w:tr w:rsidR="00C3136F" w:rsidRPr="00C3136F" w:rsidTr="00336512">
        <w:trPr>
          <w:trHeight w:val="315"/>
        </w:trPr>
        <w:tc>
          <w:tcPr>
            <w:tcW w:w="2855" w:type="pct"/>
            <w:gridSpan w:val="2"/>
            <w:vMerge w:val="restart"/>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Вид на проекта</w:t>
            </w:r>
          </w:p>
        </w:tc>
        <w:tc>
          <w:tcPr>
            <w:tcW w:w="2145" w:type="pct"/>
            <w:gridSpan w:val="2"/>
            <w:tcBorders>
              <w:top w:val="single" w:sz="8" w:space="0" w:color="888888"/>
              <w:left w:val="nil"/>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w:t>
            </w:r>
            <w:r w:rsidRPr="00C3136F">
              <w:rPr>
                <w:color w:val="000000"/>
                <w:sz w:val="14"/>
                <w:szCs w:val="14"/>
                <w:lang w:eastAsia="bg-BG"/>
              </w:rPr>
              <w:t xml:space="preserve">      </w:t>
            </w:r>
            <w:r w:rsidRPr="00C3136F">
              <w:rPr>
                <w:color w:val="000000"/>
                <w:sz w:val="24"/>
                <w:szCs w:val="24"/>
                <w:lang w:eastAsia="bg-BG"/>
              </w:rPr>
              <w:t>Проектът е голям проект съгласно чл. 100 от Регламент (ЕС) № 1303/ 2013 г. (неприложимо)</w:t>
            </w:r>
          </w:p>
        </w:tc>
      </w:tr>
      <w:tr w:rsidR="00C3136F" w:rsidRPr="00C3136F" w:rsidTr="00336512">
        <w:trPr>
          <w:trHeight w:val="315"/>
        </w:trPr>
        <w:tc>
          <w:tcPr>
            <w:tcW w:w="2855" w:type="pct"/>
            <w:gridSpan w:val="2"/>
            <w:vMerge/>
            <w:tcBorders>
              <w:top w:val="single" w:sz="8" w:space="0" w:color="888888"/>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c>
          <w:tcPr>
            <w:tcW w:w="2145" w:type="pct"/>
            <w:gridSpan w:val="2"/>
            <w:tcBorders>
              <w:top w:val="nil"/>
              <w:left w:val="nil"/>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w:t>
            </w:r>
            <w:r w:rsidRPr="00C3136F">
              <w:rPr>
                <w:color w:val="000000"/>
                <w:sz w:val="14"/>
                <w:szCs w:val="14"/>
                <w:lang w:eastAsia="bg-BG"/>
              </w:rPr>
              <w:t xml:space="preserve">      </w:t>
            </w:r>
            <w:r w:rsidRPr="00C3136F">
              <w:rPr>
                <w:color w:val="000000"/>
                <w:sz w:val="24"/>
                <w:szCs w:val="24"/>
                <w:lang w:eastAsia="bg-BG"/>
              </w:rPr>
              <w:t>Инфраструктурен проект на стойност над 5 000 </w:t>
            </w:r>
            <w:proofErr w:type="spellStart"/>
            <w:r w:rsidRPr="00C3136F">
              <w:rPr>
                <w:color w:val="000000"/>
                <w:sz w:val="24"/>
                <w:szCs w:val="24"/>
                <w:lang w:eastAsia="bg-BG"/>
              </w:rPr>
              <w:t>000</w:t>
            </w:r>
            <w:proofErr w:type="spellEnd"/>
            <w:r w:rsidRPr="00C3136F">
              <w:rPr>
                <w:color w:val="000000"/>
                <w:sz w:val="24"/>
                <w:szCs w:val="24"/>
                <w:lang w:eastAsia="bg-BG"/>
              </w:rPr>
              <w:t xml:space="preserve"> лв. (неприложимо)</w:t>
            </w:r>
          </w:p>
        </w:tc>
      </w:tr>
      <w:tr w:rsidR="00C3136F" w:rsidRPr="00C3136F" w:rsidTr="00336512">
        <w:trPr>
          <w:trHeight w:val="330"/>
        </w:trPr>
        <w:tc>
          <w:tcPr>
            <w:tcW w:w="2855" w:type="pct"/>
            <w:gridSpan w:val="2"/>
            <w:vMerge/>
            <w:tcBorders>
              <w:top w:val="single" w:sz="8" w:space="0" w:color="888888"/>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c>
          <w:tcPr>
            <w:tcW w:w="2145" w:type="pct"/>
            <w:gridSpan w:val="2"/>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w:t>
            </w:r>
            <w:r w:rsidRPr="00C3136F">
              <w:rPr>
                <w:color w:val="000000"/>
                <w:sz w:val="14"/>
                <w:szCs w:val="14"/>
                <w:lang w:eastAsia="bg-BG"/>
              </w:rPr>
              <w:t xml:space="preserve">      </w:t>
            </w:r>
            <w:r w:rsidRPr="00C3136F">
              <w:rPr>
                <w:color w:val="000000"/>
                <w:sz w:val="24"/>
                <w:szCs w:val="24"/>
                <w:lang w:eastAsia="bg-BG"/>
              </w:rPr>
              <w:t>Друго</w:t>
            </w:r>
          </w:p>
        </w:tc>
      </w:tr>
      <w:tr w:rsidR="00C3136F" w:rsidRPr="00C3136F" w:rsidTr="00336512">
        <w:trPr>
          <w:trHeight w:val="315"/>
        </w:trPr>
        <w:tc>
          <w:tcPr>
            <w:tcW w:w="1427" w:type="pct"/>
            <w:vMerge w:val="restar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Проектът е съвместен план за действие</w:t>
            </w:r>
          </w:p>
        </w:tc>
        <w:tc>
          <w:tcPr>
            <w:tcW w:w="1427" w:type="pct"/>
            <w:tcBorders>
              <w:top w:val="nil"/>
              <w:left w:val="nil"/>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Да/Не</w:t>
            </w:r>
          </w:p>
        </w:tc>
        <w:tc>
          <w:tcPr>
            <w:tcW w:w="1073" w:type="pct"/>
            <w:vMerge w:val="restar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Проектът използва финансови инструменти</w:t>
            </w:r>
          </w:p>
        </w:tc>
        <w:tc>
          <w:tcPr>
            <w:tcW w:w="1073" w:type="pct"/>
            <w:vMerge w:val="restar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Да/Не</w:t>
            </w:r>
          </w:p>
        </w:tc>
      </w:tr>
      <w:tr w:rsidR="00C3136F" w:rsidRPr="00C3136F" w:rsidTr="00336512">
        <w:trPr>
          <w:trHeight w:val="330"/>
        </w:trPr>
        <w:tc>
          <w:tcPr>
            <w:tcW w:w="1427"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c>
          <w:tcPr>
            <w:tcW w:w="1427"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(Избира се „Не“)</w:t>
            </w:r>
          </w:p>
        </w:tc>
        <w:tc>
          <w:tcPr>
            <w:tcW w:w="1073"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c>
          <w:tcPr>
            <w:tcW w:w="1073"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b/>
                <w:bCs/>
                <w:color w:val="000000"/>
                <w:sz w:val="24"/>
                <w:szCs w:val="24"/>
                <w:lang w:eastAsia="bg-BG"/>
              </w:rPr>
            </w:pPr>
          </w:p>
        </w:tc>
      </w:tr>
      <w:tr w:rsidR="00C3136F" w:rsidRPr="00C3136F" w:rsidTr="00336512">
        <w:trPr>
          <w:trHeight w:val="315"/>
        </w:trPr>
        <w:tc>
          <w:tcPr>
            <w:tcW w:w="1427" w:type="pct"/>
            <w:vMerge w:val="restar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Проектът включва подкрепа от Инициатива за младежка заетост</w:t>
            </w:r>
          </w:p>
        </w:tc>
        <w:tc>
          <w:tcPr>
            <w:tcW w:w="1427" w:type="pct"/>
            <w:tcBorders>
              <w:top w:val="nil"/>
              <w:left w:val="nil"/>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Да/Не</w:t>
            </w:r>
          </w:p>
        </w:tc>
        <w:tc>
          <w:tcPr>
            <w:tcW w:w="1073" w:type="pct"/>
            <w:vMerge w:val="restar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Проектът подлежи на режим на държавна помощ</w:t>
            </w:r>
          </w:p>
        </w:tc>
        <w:tc>
          <w:tcPr>
            <w:tcW w:w="1073" w:type="pct"/>
            <w:tcBorders>
              <w:top w:val="nil"/>
              <w:left w:val="nil"/>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Да/Не</w:t>
            </w:r>
          </w:p>
        </w:tc>
      </w:tr>
      <w:tr w:rsidR="00C3136F" w:rsidRPr="00C3136F" w:rsidTr="00336512">
        <w:trPr>
          <w:trHeight w:val="330"/>
        </w:trPr>
        <w:tc>
          <w:tcPr>
            <w:tcW w:w="1427"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c>
          <w:tcPr>
            <w:tcW w:w="1427"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(Избира се „Не“)</w:t>
            </w:r>
          </w:p>
        </w:tc>
        <w:tc>
          <w:tcPr>
            <w:tcW w:w="1073"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c>
          <w:tcPr>
            <w:tcW w:w="1073"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(Избира се „Не“)</w:t>
            </w:r>
          </w:p>
        </w:tc>
      </w:tr>
      <w:tr w:rsidR="00C3136F" w:rsidRPr="00C3136F" w:rsidTr="00336512">
        <w:trPr>
          <w:trHeight w:val="315"/>
        </w:trPr>
        <w:tc>
          <w:tcPr>
            <w:tcW w:w="1427" w:type="pct"/>
            <w:vMerge w:val="restar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Проектът подлежи на режим на минимални помощи</w:t>
            </w:r>
          </w:p>
        </w:tc>
        <w:tc>
          <w:tcPr>
            <w:tcW w:w="1427" w:type="pct"/>
            <w:tcBorders>
              <w:top w:val="nil"/>
              <w:left w:val="nil"/>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Да/Не</w:t>
            </w:r>
          </w:p>
        </w:tc>
        <w:tc>
          <w:tcPr>
            <w:tcW w:w="1073" w:type="pct"/>
            <w:vMerge w:val="restar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Проектът включва публично-частно партньорство</w:t>
            </w:r>
          </w:p>
        </w:tc>
        <w:tc>
          <w:tcPr>
            <w:tcW w:w="1073" w:type="pct"/>
            <w:tcBorders>
              <w:top w:val="nil"/>
              <w:left w:val="nil"/>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Да/Не</w:t>
            </w:r>
          </w:p>
        </w:tc>
      </w:tr>
      <w:tr w:rsidR="00C3136F" w:rsidRPr="00C3136F" w:rsidTr="00336512">
        <w:trPr>
          <w:trHeight w:val="330"/>
        </w:trPr>
        <w:tc>
          <w:tcPr>
            <w:tcW w:w="1427"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c>
          <w:tcPr>
            <w:tcW w:w="1427"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(Избира се „Не“)</w:t>
            </w:r>
          </w:p>
        </w:tc>
        <w:tc>
          <w:tcPr>
            <w:tcW w:w="1073"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c>
          <w:tcPr>
            <w:tcW w:w="1073"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(Избира се „Не“)</w:t>
            </w:r>
          </w:p>
        </w:tc>
      </w:tr>
      <w:tr w:rsidR="00C3136F" w:rsidRPr="00C3136F" w:rsidTr="00336512">
        <w:trPr>
          <w:trHeight w:val="330"/>
        </w:trPr>
        <w:tc>
          <w:tcPr>
            <w:tcW w:w="2855" w:type="pct"/>
            <w:gridSpan w:val="2"/>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Кратко описание на проектното предложение (до 2 000 символа)</w:t>
            </w:r>
          </w:p>
        </w:tc>
        <w:tc>
          <w:tcPr>
            <w:tcW w:w="2145" w:type="pct"/>
            <w:gridSpan w:val="2"/>
            <w:tcBorders>
              <w:top w:val="single" w:sz="8" w:space="0" w:color="888888"/>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lang w:eastAsia="bg-BG"/>
              </w:rPr>
            </w:pPr>
            <w:r w:rsidRPr="00C3136F">
              <w:rPr>
                <w:color w:val="000000"/>
                <w:lang w:eastAsia="bg-BG"/>
              </w:rPr>
              <w:t> </w:t>
            </w:r>
          </w:p>
        </w:tc>
      </w:tr>
      <w:tr w:rsidR="00C3136F" w:rsidRPr="00C3136F" w:rsidTr="00336512">
        <w:trPr>
          <w:trHeight w:val="330"/>
        </w:trPr>
        <w:tc>
          <w:tcPr>
            <w:tcW w:w="2855" w:type="pct"/>
            <w:gridSpan w:val="2"/>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Кратко описание на проектното предложение на английски език (до 2 000 символа)</w:t>
            </w:r>
          </w:p>
        </w:tc>
        <w:tc>
          <w:tcPr>
            <w:tcW w:w="2145" w:type="pct"/>
            <w:gridSpan w:val="2"/>
            <w:tcBorders>
              <w:top w:val="single" w:sz="8" w:space="0" w:color="888888"/>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lang w:eastAsia="bg-BG"/>
              </w:rPr>
            </w:pPr>
            <w:r w:rsidRPr="00C3136F">
              <w:rPr>
                <w:color w:val="000000"/>
                <w:lang w:eastAsia="bg-BG"/>
              </w:rPr>
              <w:t> </w:t>
            </w:r>
          </w:p>
        </w:tc>
      </w:tr>
      <w:tr w:rsidR="00C3136F" w:rsidRPr="00C3136F" w:rsidTr="00336512">
        <w:trPr>
          <w:trHeight w:val="330"/>
        </w:trPr>
        <w:tc>
          <w:tcPr>
            <w:tcW w:w="2855" w:type="pct"/>
            <w:gridSpan w:val="2"/>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xml:space="preserve">Цел/и на проектното предложение </w:t>
            </w:r>
          </w:p>
        </w:tc>
        <w:tc>
          <w:tcPr>
            <w:tcW w:w="2145" w:type="pct"/>
            <w:gridSpan w:val="2"/>
            <w:tcBorders>
              <w:top w:val="single" w:sz="8" w:space="0" w:color="888888"/>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lang w:eastAsia="bg-BG"/>
              </w:rPr>
            </w:pPr>
            <w:r w:rsidRPr="00C3136F">
              <w:rPr>
                <w:color w:val="000000"/>
                <w:lang w:eastAsia="bg-BG"/>
              </w:rPr>
              <w:t> </w:t>
            </w:r>
          </w:p>
        </w:tc>
      </w:tr>
    </w:tbl>
    <w:p w:rsidR="00C3136F" w:rsidRDefault="00C3136F" w:rsidP="00AF749F">
      <w:pPr>
        <w:ind w:firstLine="850"/>
        <w:rPr>
          <w:b/>
          <w:bCs/>
          <w:sz w:val="24"/>
          <w:szCs w:val="24"/>
          <w:highlight w:val="white"/>
          <w:shd w:val="clear" w:color="auto" w:fill="FEFEFE"/>
        </w:rPr>
      </w:pPr>
    </w:p>
    <w:p w:rsidR="00C3136F" w:rsidRDefault="00C3136F" w:rsidP="00AF749F">
      <w:pPr>
        <w:ind w:firstLine="850"/>
        <w:rPr>
          <w:b/>
          <w:bCs/>
          <w:sz w:val="24"/>
          <w:szCs w:val="24"/>
          <w:highlight w:val="white"/>
          <w:shd w:val="clear" w:color="auto" w:fill="FEFEFE"/>
        </w:rPr>
      </w:pPr>
      <w:r w:rsidRPr="00C3136F">
        <w:rPr>
          <w:b/>
          <w:bCs/>
          <w:sz w:val="24"/>
          <w:szCs w:val="24"/>
          <w:shd w:val="clear" w:color="auto" w:fill="FEFEFE"/>
        </w:rPr>
        <w:t>2. Данни за кандидата</w:t>
      </w:r>
    </w:p>
    <w:tbl>
      <w:tblPr>
        <w:tblW w:w="5000" w:type="pct"/>
        <w:tblCellMar>
          <w:left w:w="70" w:type="dxa"/>
          <w:right w:w="70" w:type="dxa"/>
        </w:tblCellMar>
        <w:tblLook w:val="04A0" w:firstRow="1" w:lastRow="0" w:firstColumn="1" w:lastColumn="0" w:noHBand="0" w:noVBand="1"/>
      </w:tblPr>
      <w:tblGrid>
        <w:gridCol w:w="4180"/>
        <w:gridCol w:w="5032"/>
      </w:tblGrid>
      <w:tr w:rsidR="00C3136F" w:rsidRPr="00C3136F" w:rsidTr="00336512">
        <w:trPr>
          <w:trHeight w:val="315"/>
        </w:trPr>
        <w:tc>
          <w:tcPr>
            <w:tcW w:w="2269" w:type="pct"/>
            <w:vMerge w:val="restart"/>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Булстат/ЕИК</w:t>
            </w:r>
          </w:p>
        </w:tc>
        <w:tc>
          <w:tcPr>
            <w:tcW w:w="2731" w:type="pct"/>
            <w:tcBorders>
              <w:top w:val="single" w:sz="8" w:space="0" w:color="888888"/>
              <w:left w:val="nil"/>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Булстат</w:t>
            </w:r>
          </w:p>
        </w:tc>
      </w:tr>
      <w:tr w:rsidR="00C3136F" w:rsidRPr="00C3136F" w:rsidTr="00336512">
        <w:trPr>
          <w:trHeight w:val="315"/>
        </w:trPr>
        <w:tc>
          <w:tcPr>
            <w:tcW w:w="2269" w:type="pct"/>
            <w:vMerge/>
            <w:tcBorders>
              <w:top w:val="single" w:sz="8" w:space="0" w:color="888888"/>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c>
          <w:tcPr>
            <w:tcW w:w="2731" w:type="pct"/>
            <w:tcBorders>
              <w:top w:val="nil"/>
              <w:left w:val="nil"/>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ЕИК</w:t>
            </w:r>
          </w:p>
        </w:tc>
      </w:tr>
      <w:tr w:rsidR="00C3136F" w:rsidRPr="00C3136F" w:rsidTr="00336512">
        <w:trPr>
          <w:trHeight w:val="630"/>
        </w:trPr>
        <w:tc>
          <w:tcPr>
            <w:tcW w:w="2269" w:type="pct"/>
            <w:vMerge/>
            <w:tcBorders>
              <w:top w:val="single" w:sz="8" w:space="0" w:color="888888"/>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c>
          <w:tcPr>
            <w:tcW w:w="2731" w:type="pct"/>
            <w:tcBorders>
              <w:top w:val="nil"/>
              <w:left w:val="nil"/>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Булстат за свободни професии (ЕГН)</w:t>
            </w:r>
          </w:p>
        </w:tc>
      </w:tr>
      <w:tr w:rsidR="00C3136F" w:rsidRPr="00C3136F" w:rsidTr="00336512">
        <w:trPr>
          <w:trHeight w:val="330"/>
        </w:trPr>
        <w:tc>
          <w:tcPr>
            <w:tcW w:w="2269" w:type="pct"/>
            <w:vMerge/>
            <w:tcBorders>
              <w:top w:val="single" w:sz="8" w:space="0" w:color="888888"/>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Чуждестранни фирми</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xml:space="preserve">Номер </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Пълно наименование</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645"/>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Пълно наименование на английски език</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Тип на организацията</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xml:space="preserve">Избор от номенклатура </w:t>
            </w:r>
          </w:p>
        </w:tc>
      </w:tr>
      <w:tr w:rsidR="00C3136F" w:rsidRPr="00C3136F" w:rsidTr="00336512">
        <w:trPr>
          <w:trHeight w:val="960"/>
        </w:trPr>
        <w:tc>
          <w:tcPr>
            <w:tcW w:w="2269" w:type="pct"/>
            <w:vMerge w:val="restar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Вид организация</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 в зависимост от избрания тип организация</w:t>
            </w:r>
          </w:p>
        </w:tc>
      </w:tr>
      <w:tr w:rsidR="00C3136F" w:rsidRPr="00C3136F" w:rsidTr="00336512">
        <w:trPr>
          <w:trHeight w:val="645"/>
        </w:trPr>
        <w:tc>
          <w:tcPr>
            <w:tcW w:w="2269"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Публично-правна/Частно-правна</w:t>
            </w:r>
          </w:p>
        </w:tc>
      </w:tr>
      <w:tr w:rsidR="00C3136F" w:rsidRPr="00C3136F" w:rsidTr="00336512">
        <w:trPr>
          <w:trHeight w:val="96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Категория/статус на предприятието</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голямо /малко/</w:t>
            </w:r>
            <w:proofErr w:type="spellStart"/>
            <w:r w:rsidRPr="00C3136F">
              <w:rPr>
                <w:color w:val="000000"/>
                <w:sz w:val="24"/>
                <w:szCs w:val="24"/>
                <w:lang w:eastAsia="bg-BG"/>
              </w:rPr>
              <w:t>микро</w:t>
            </w:r>
            <w:proofErr w:type="spellEnd"/>
            <w:r w:rsidRPr="00C3136F">
              <w:rPr>
                <w:color w:val="000000"/>
                <w:sz w:val="24"/>
                <w:szCs w:val="24"/>
                <w:lang w:eastAsia="bg-BG"/>
              </w:rPr>
              <w:t>/неприложимо/средно</w:t>
            </w:r>
          </w:p>
        </w:tc>
      </w:tr>
      <w:tr w:rsidR="00C3136F" w:rsidRPr="00C3136F" w:rsidTr="00336512">
        <w:trPr>
          <w:trHeight w:val="645"/>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Код на организацията по КИД 2008</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Код на проекта по КИД 2008</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w:t>
            </w:r>
          </w:p>
        </w:tc>
      </w:tr>
      <w:tr w:rsidR="00C3136F" w:rsidRPr="00C3136F" w:rsidTr="00336512">
        <w:trPr>
          <w:trHeight w:val="330"/>
        </w:trPr>
        <w:tc>
          <w:tcPr>
            <w:tcW w:w="5000" w:type="pct"/>
            <w:gridSpan w:val="2"/>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Седалище</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Държава</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Населено място</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w:t>
            </w:r>
          </w:p>
        </w:tc>
      </w:tr>
      <w:tr w:rsidR="00C3136F" w:rsidRPr="00C3136F" w:rsidTr="00336512">
        <w:trPr>
          <w:trHeight w:val="330"/>
        </w:trPr>
        <w:tc>
          <w:tcPr>
            <w:tcW w:w="5000" w:type="pct"/>
            <w:gridSpan w:val="2"/>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Адрес на управление</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Пощенски код</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645"/>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Улица (ж.к., кв., №, бл., вх., ет., ап.)</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5000" w:type="pct"/>
            <w:gridSpan w:val="2"/>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Адрес за кореспонденция</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Държава</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Населено място</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Пощенски код</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645"/>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Улица (ж.к., кв., №, бл., вх., ет., ап.)</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proofErr w:type="spellStart"/>
            <w:r w:rsidRPr="00C3136F">
              <w:rPr>
                <w:color w:val="000000"/>
                <w:sz w:val="24"/>
                <w:szCs w:val="24"/>
                <w:lang w:eastAsia="bg-BG"/>
              </w:rPr>
              <w:t>Е-mail</w:t>
            </w:r>
            <w:proofErr w:type="spellEnd"/>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Телефонен номер 1</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Телефонен номер 2</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Номер на факс</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645"/>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Имена на лицето, представляващо организацията</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Лице за контакти</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Тел. на лицето за контакти</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proofErr w:type="spellStart"/>
            <w:r w:rsidRPr="00C3136F">
              <w:rPr>
                <w:color w:val="000000"/>
                <w:sz w:val="24"/>
                <w:szCs w:val="24"/>
                <w:lang w:eastAsia="bg-BG"/>
              </w:rPr>
              <w:t>E-mail</w:t>
            </w:r>
            <w:proofErr w:type="spellEnd"/>
            <w:r w:rsidRPr="00C3136F">
              <w:rPr>
                <w:color w:val="000000"/>
                <w:sz w:val="24"/>
                <w:szCs w:val="24"/>
                <w:lang w:eastAsia="bg-BG"/>
              </w:rPr>
              <w:t xml:space="preserve"> на лицето за контакти</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Допълнително описание</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bl>
    <w:p w:rsidR="00C3136F" w:rsidRDefault="00C3136F" w:rsidP="00AF749F">
      <w:pPr>
        <w:ind w:firstLine="850"/>
        <w:rPr>
          <w:b/>
          <w:bCs/>
          <w:sz w:val="24"/>
          <w:szCs w:val="24"/>
          <w:highlight w:val="white"/>
          <w:shd w:val="clear" w:color="auto" w:fill="FEFEFE"/>
        </w:rPr>
      </w:pPr>
    </w:p>
    <w:p w:rsidR="00C3136F" w:rsidRDefault="00C3136F" w:rsidP="00AF749F">
      <w:pPr>
        <w:ind w:firstLine="850"/>
        <w:rPr>
          <w:b/>
          <w:bCs/>
          <w:sz w:val="24"/>
          <w:szCs w:val="24"/>
          <w:shd w:val="clear" w:color="auto" w:fill="FEFEFE"/>
        </w:rPr>
      </w:pPr>
      <w:r w:rsidRPr="00C3136F">
        <w:rPr>
          <w:b/>
          <w:bCs/>
          <w:sz w:val="24"/>
          <w:szCs w:val="24"/>
          <w:shd w:val="clear" w:color="auto" w:fill="FEFEFE"/>
        </w:rPr>
        <w:t>3. Данни за партньори</w:t>
      </w:r>
    </w:p>
    <w:tbl>
      <w:tblPr>
        <w:tblW w:w="5000" w:type="pct"/>
        <w:tblCellMar>
          <w:left w:w="70" w:type="dxa"/>
          <w:right w:w="70" w:type="dxa"/>
        </w:tblCellMar>
        <w:tblLook w:val="04A0" w:firstRow="1" w:lastRow="0" w:firstColumn="1" w:lastColumn="0" w:noHBand="0" w:noVBand="1"/>
      </w:tblPr>
      <w:tblGrid>
        <w:gridCol w:w="4180"/>
        <w:gridCol w:w="5032"/>
      </w:tblGrid>
      <w:tr w:rsidR="00C3136F" w:rsidRPr="00C3136F" w:rsidTr="00336512">
        <w:trPr>
          <w:trHeight w:val="315"/>
        </w:trPr>
        <w:tc>
          <w:tcPr>
            <w:tcW w:w="2269" w:type="pct"/>
            <w:vMerge w:val="restart"/>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Булстат/ЕИК</w:t>
            </w:r>
          </w:p>
        </w:tc>
        <w:tc>
          <w:tcPr>
            <w:tcW w:w="2731" w:type="pct"/>
            <w:tcBorders>
              <w:top w:val="single" w:sz="8" w:space="0" w:color="888888"/>
              <w:left w:val="nil"/>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Булстат</w:t>
            </w:r>
          </w:p>
        </w:tc>
      </w:tr>
      <w:tr w:rsidR="00C3136F" w:rsidRPr="00C3136F" w:rsidTr="00336512">
        <w:trPr>
          <w:trHeight w:val="315"/>
        </w:trPr>
        <w:tc>
          <w:tcPr>
            <w:tcW w:w="2269" w:type="pct"/>
            <w:vMerge/>
            <w:tcBorders>
              <w:top w:val="single" w:sz="8" w:space="0" w:color="888888"/>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c>
          <w:tcPr>
            <w:tcW w:w="2731" w:type="pct"/>
            <w:tcBorders>
              <w:top w:val="nil"/>
              <w:left w:val="nil"/>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ЕИК</w:t>
            </w:r>
          </w:p>
        </w:tc>
      </w:tr>
      <w:tr w:rsidR="00C3136F" w:rsidRPr="00C3136F" w:rsidTr="00336512">
        <w:trPr>
          <w:trHeight w:val="630"/>
        </w:trPr>
        <w:tc>
          <w:tcPr>
            <w:tcW w:w="2269" w:type="pct"/>
            <w:vMerge/>
            <w:tcBorders>
              <w:top w:val="single" w:sz="8" w:space="0" w:color="888888"/>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c>
          <w:tcPr>
            <w:tcW w:w="2731" w:type="pct"/>
            <w:tcBorders>
              <w:top w:val="nil"/>
              <w:left w:val="nil"/>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Булстат за свободни професии (ЕГН)</w:t>
            </w:r>
          </w:p>
        </w:tc>
      </w:tr>
      <w:tr w:rsidR="00C3136F" w:rsidRPr="00C3136F" w:rsidTr="00336512">
        <w:trPr>
          <w:trHeight w:val="330"/>
        </w:trPr>
        <w:tc>
          <w:tcPr>
            <w:tcW w:w="2269" w:type="pct"/>
            <w:vMerge/>
            <w:tcBorders>
              <w:top w:val="single" w:sz="8" w:space="0" w:color="888888"/>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Чуждестранни фирми</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Номер</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Пълно наименование</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645"/>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Пълно наименование на английски език</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Тип на организацията</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xml:space="preserve">Избор от номенклатура </w:t>
            </w:r>
          </w:p>
        </w:tc>
      </w:tr>
      <w:tr w:rsidR="00C3136F" w:rsidRPr="00C3136F" w:rsidTr="00336512">
        <w:trPr>
          <w:trHeight w:val="960"/>
        </w:trPr>
        <w:tc>
          <w:tcPr>
            <w:tcW w:w="2269" w:type="pct"/>
            <w:vMerge w:val="restar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Вид организация</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 в зависимост от избрания тип организация</w:t>
            </w:r>
          </w:p>
        </w:tc>
      </w:tr>
      <w:tr w:rsidR="00C3136F" w:rsidRPr="00C3136F" w:rsidTr="00336512">
        <w:trPr>
          <w:trHeight w:val="645"/>
        </w:trPr>
        <w:tc>
          <w:tcPr>
            <w:tcW w:w="2269"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Публично-правна/Частно-правна</w:t>
            </w:r>
          </w:p>
        </w:tc>
      </w:tr>
      <w:tr w:rsidR="00C3136F" w:rsidRPr="00C3136F" w:rsidTr="00336512">
        <w:trPr>
          <w:trHeight w:val="96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Категория/статус на предприятието</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голямо /малко/</w:t>
            </w:r>
            <w:proofErr w:type="spellStart"/>
            <w:r w:rsidRPr="00C3136F">
              <w:rPr>
                <w:color w:val="000000"/>
                <w:sz w:val="24"/>
                <w:szCs w:val="24"/>
                <w:lang w:eastAsia="bg-BG"/>
              </w:rPr>
              <w:t>микро</w:t>
            </w:r>
            <w:proofErr w:type="spellEnd"/>
            <w:r w:rsidRPr="00C3136F">
              <w:rPr>
                <w:color w:val="000000"/>
                <w:sz w:val="24"/>
                <w:szCs w:val="24"/>
                <w:lang w:eastAsia="bg-BG"/>
              </w:rPr>
              <w:t>/неприложимо/средно</w:t>
            </w:r>
          </w:p>
        </w:tc>
      </w:tr>
      <w:tr w:rsidR="00C3136F" w:rsidRPr="00C3136F" w:rsidTr="00336512">
        <w:trPr>
          <w:trHeight w:val="645"/>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Код на организацията по КИД 2008</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Код на проекта по КИД 2008</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Финансово участие</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lang w:eastAsia="bg-BG"/>
              </w:rPr>
            </w:pPr>
            <w:r w:rsidRPr="00C3136F">
              <w:rPr>
                <w:color w:val="000000"/>
                <w:lang w:eastAsia="bg-BG"/>
              </w:rPr>
              <w:t> </w:t>
            </w:r>
          </w:p>
        </w:tc>
      </w:tr>
      <w:tr w:rsidR="00C3136F" w:rsidRPr="00C3136F" w:rsidTr="00336512">
        <w:trPr>
          <w:trHeight w:val="330"/>
        </w:trPr>
        <w:tc>
          <w:tcPr>
            <w:tcW w:w="5000" w:type="pct"/>
            <w:gridSpan w:val="2"/>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Седалище</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Държава</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Населено място</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w:t>
            </w:r>
          </w:p>
        </w:tc>
      </w:tr>
      <w:tr w:rsidR="00C3136F" w:rsidRPr="00C3136F" w:rsidTr="00336512">
        <w:trPr>
          <w:trHeight w:val="330"/>
        </w:trPr>
        <w:tc>
          <w:tcPr>
            <w:tcW w:w="5000" w:type="pct"/>
            <w:gridSpan w:val="2"/>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Адрес на управление</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Пощенски код</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645"/>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Улица (ж.к., кв., №, бл., вх., ет., ап.)</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5000" w:type="pct"/>
            <w:gridSpan w:val="2"/>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Адрес за кореспонденция</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Държава</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Населено място</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Пощенски код</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645"/>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Улица (ж.к., кв., №, бл., вх., ет., ап.)</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proofErr w:type="spellStart"/>
            <w:r w:rsidRPr="00C3136F">
              <w:rPr>
                <w:color w:val="000000"/>
                <w:sz w:val="24"/>
                <w:szCs w:val="24"/>
                <w:lang w:eastAsia="bg-BG"/>
              </w:rPr>
              <w:t>Е-mail</w:t>
            </w:r>
            <w:proofErr w:type="spellEnd"/>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Телефонен номер 1</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Телефонен номер 2</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Номер на факс</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645"/>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Имена на лицето, представляващо организацията</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lastRenderedPageBreak/>
              <w:t>Лице за контакти</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Тел. на лицето за контакти</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269"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proofErr w:type="spellStart"/>
            <w:r w:rsidRPr="00C3136F">
              <w:rPr>
                <w:color w:val="000000"/>
                <w:sz w:val="24"/>
                <w:szCs w:val="24"/>
                <w:lang w:eastAsia="bg-BG"/>
              </w:rPr>
              <w:t>E-mail</w:t>
            </w:r>
            <w:proofErr w:type="spellEnd"/>
            <w:r w:rsidRPr="00C3136F">
              <w:rPr>
                <w:color w:val="000000"/>
                <w:sz w:val="24"/>
                <w:szCs w:val="24"/>
                <w:lang w:eastAsia="bg-BG"/>
              </w:rPr>
              <w:t xml:space="preserve"> на лицето за контакти</w:t>
            </w:r>
          </w:p>
        </w:tc>
        <w:tc>
          <w:tcPr>
            <w:tcW w:w="273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r>
    </w:tbl>
    <w:p w:rsidR="00C3136F" w:rsidRDefault="00C3136F" w:rsidP="00AF749F">
      <w:pPr>
        <w:ind w:firstLine="850"/>
        <w:rPr>
          <w:b/>
          <w:bCs/>
          <w:sz w:val="24"/>
          <w:szCs w:val="24"/>
          <w:highlight w:val="white"/>
          <w:shd w:val="clear" w:color="auto" w:fill="FEFEFE"/>
        </w:rPr>
      </w:pPr>
    </w:p>
    <w:p w:rsidR="00C3136F" w:rsidRDefault="00C3136F" w:rsidP="00AF749F">
      <w:pPr>
        <w:ind w:firstLine="850"/>
        <w:rPr>
          <w:b/>
          <w:bCs/>
          <w:sz w:val="24"/>
          <w:szCs w:val="24"/>
          <w:shd w:val="clear" w:color="auto" w:fill="FEFEFE"/>
        </w:rPr>
      </w:pPr>
      <w:r w:rsidRPr="00C3136F">
        <w:rPr>
          <w:b/>
          <w:bCs/>
          <w:sz w:val="24"/>
          <w:szCs w:val="24"/>
          <w:shd w:val="clear" w:color="auto" w:fill="FEFEFE"/>
        </w:rPr>
        <w:t>4. Финансова информация – кодове по измерения</w:t>
      </w:r>
    </w:p>
    <w:tbl>
      <w:tblPr>
        <w:tblW w:w="5000" w:type="pct"/>
        <w:tblCellMar>
          <w:left w:w="70" w:type="dxa"/>
          <w:right w:w="70" w:type="dxa"/>
        </w:tblCellMar>
        <w:tblLook w:val="04A0" w:firstRow="1" w:lastRow="0" w:firstColumn="1" w:lastColumn="0" w:noHBand="0" w:noVBand="1"/>
      </w:tblPr>
      <w:tblGrid>
        <w:gridCol w:w="4606"/>
        <w:gridCol w:w="4606"/>
      </w:tblGrid>
      <w:tr w:rsidR="00C3136F" w:rsidRPr="00C3136F" w:rsidTr="00336512">
        <w:trPr>
          <w:trHeight w:val="330"/>
        </w:trPr>
        <w:tc>
          <w:tcPr>
            <w:tcW w:w="2500" w:type="pct"/>
            <w:tcBorders>
              <w:top w:val="single" w:sz="8" w:space="0" w:color="888888"/>
              <w:left w:val="single" w:sz="8" w:space="0" w:color="888888"/>
              <w:bottom w:val="single" w:sz="8" w:space="0" w:color="888888"/>
              <w:right w:val="single" w:sz="8" w:space="0" w:color="888888"/>
            </w:tcBorders>
            <w:shd w:val="clear" w:color="000000" w:fill="DDDDDD"/>
            <w:vAlign w:val="center"/>
            <w:hideMark/>
          </w:tcPr>
          <w:p w:rsidR="00C3136F" w:rsidRPr="00C3136F" w:rsidRDefault="00C3136F" w:rsidP="00C3136F">
            <w:pPr>
              <w:widowControl/>
              <w:autoSpaceDE/>
              <w:autoSpaceDN/>
              <w:adjustRightInd/>
              <w:jc w:val="center"/>
              <w:rPr>
                <w:b/>
                <w:bCs/>
                <w:color w:val="000000"/>
                <w:sz w:val="24"/>
                <w:szCs w:val="24"/>
                <w:lang w:eastAsia="bg-BG"/>
              </w:rPr>
            </w:pPr>
            <w:r w:rsidRPr="00C3136F">
              <w:rPr>
                <w:b/>
                <w:bCs/>
                <w:color w:val="000000"/>
                <w:sz w:val="24"/>
                <w:szCs w:val="24"/>
                <w:lang w:eastAsia="bg-BG"/>
              </w:rPr>
              <w:t>Измерение</w:t>
            </w:r>
          </w:p>
        </w:tc>
        <w:tc>
          <w:tcPr>
            <w:tcW w:w="2500" w:type="pct"/>
            <w:tcBorders>
              <w:top w:val="single" w:sz="8" w:space="0" w:color="888888"/>
              <w:left w:val="nil"/>
              <w:bottom w:val="single" w:sz="8" w:space="0" w:color="888888"/>
              <w:right w:val="single" w:sz="8" w:space="0" w:color="888888"/>
            </w:tcBorders>
            <w:shd w:val="clear" w:color="000000" w:fill="DDDDDD"/>
            <w:vAlign w:val="center"/>
            <w:hideMark/>
          </w:tcPr>
          <w:p w:rsidR="00C3136F" w:rsidRPr="00C3136F" w:rsidRDefault="00C3136F" w:rsidP="00C3136F">
            <w:pPr>
              <w:widowControl/>
              <w:autoSpaceDE/>
              <w:autoSpaceDN/>
              <w:adjustRightInd/>
              <w:jc w:val="center"/>
              <w:rPr>
                <w:b/>
                <w:bCs/>
                <w:color w:val="000000"/>
                <w:sz w:val="24"/>
                <w:szCs w:val="24"/>
                <w:lang w:eastAsia="bg-BG"/>
              </w:rPr>
            </w:pPr>
            <w:r w:rsidRPr="00C3136F">
              <w:rPr>
                <w:b/>
                <w:bCs/>
                <w:color w:val="000000"/>
                <w:sz w:val="24"/>
                <w:szCs w:val="24"/>
                <w:lang w:eastAsia="bg-BG"/>
              </w:rPr>
              <w:t>Стойност</w:t>
            </w:r>
          </w:p>
        </w:tc>
      </w:tr>
      <w:tr w:rsidR="00C3136F" w:rsidRPr="00C3136F"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1. Област на интервенция</w:t>
            </w:r>
          </w:p>
        </w:tc>
        <w:tc>
          <w:tcPr>
            <w:tcW w:w="2500"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w:t>
            </w:r>
          </w:p>
        </w:tc>
      </w:tr>
      <w:tr w:rsidR="00C3136F" w:rsidRPr="00C3136F"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2. Форма на финансиране</w:t>
            </w:r>
          </w:p>
        </w:tc>
        <w:tc>
          <w:tcPr>
            <w:tcW w:w="2500"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w:t>
            </w:r>
          </w:p>
        </w:tc>
      </w:tr>
      <w:tr w:rsidR="00C3136F" w:rsidRPr="00C3136F"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3. Вид на територията</w:t>
            </w:r>
          </w:p>
        </w:tc>
        <w:tc>
          <w:tcPr>
            <w:tcW w:w="2500"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w:t>
            </w:r>
          </w:p>
        </w:tc>
      </w:tr>
      <w:tr w:rsidR="00C3136F" w:rsidRPr="00C3136F" w:rsidTr="00336512">
        <w:trPr>
          <w:trHeight w:val="645"/>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4. Механизми за териториално изпълнение</w:t>
            </w:r>
          </w:p>
        </w:tc>
        <w:tc>
          <w:tcPr>
            <w:tcW w:w="2500"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w:t>
            </w:r>
          </w:p>
        </w:tc>
      </w:tr>
      <w:tr w:rsidR="00C3136F" w:rsidRPr="00C3136F" w:rsidTr="00336512">
        <w:trPr>
          <w:trHeight w:val="645"/>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xml:space="preserve">5. Тематична цел (ЕФРР и </w:t>
            </w:r>
            <w:proofErr w:type="spellStart"/>
            <w:r w:rsidRPr="00C3136F">
              <w:rPr>
                <w:color w:val="000000"/>
                <w:sz w:val="24"/>
                <w:szCs w:val="24"/>
                <w:lang w:eastAsia="bg-BG"/>
              </w:rPr>
              <w:t>Кохезионен</w:t>
            </w:r>
            <w:proofErr w:type="spellEnd"/>
            <w:r w:rsidRPr="00C3136F">
              <w:rPr>
                <w:color w:val="000000"/>
                <w:sz w:val="24"/>
                <w:szCs w:val="24"/>
                <w:lang w:eastAsia="bg-BG"/>
              </w:rPr>
              <w:t xml:space="preserve"> фонд)</w:t>
            </w:r>
          </w:p>
        </w:tc>
        <w:tc>
          <w:tcPr>
            <w:tcW w:w="2500"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w:t>
            </w:r>
          </w:p>
        </w:tc>
      </w:tr>
      <w:tr w:rsidR="00C3136F" w:rsidRPr="00C3136F"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6. Вторична тема на ЕСФ</w:t>
            </w:r>
          </w:p>
        </w:tc>
        <w:tc>
          <w:tcPr>
            <w:tcW w:w="2500"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w:t>
            </w:r>
          </w:p>
        </w:tc>
      </w:tr>
      <w:tr w:rsidR="00C3136F" w:rsidRPr="00C3136F"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7. Икономическа дейност</w:t>
            </w:r>
          </w:p>
        </w:tc>
        <w:tc>
          <w:tcPr>
            <w:tcW w:w="2500"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Избор от номенклатура</w:t>
            </w:r>
          </w:p>
        </w:tc>
      </w:tr>
    </w:tbl>
    <w:p w:rsidR="00C3136F" w:rsidRDefault="00C3136F" w:rsidP="00AF749F">
      <w:pPr>
        <w:ind w:firstLine="850"/>
        <w:rPr>
          <w:b/>
          <w:bCs/>
          <w:sz w:val="24"/>
          <w:szCs w:val="24"/>
          <w:highlight w:val="white"/>
          <w:shd w:val="clear" w:color="auto" w:fill="FEFEFE"/>
        </w:rPr>
      </w:pPr>
    </w:p>
    <w:p w:rsidR="00C3136F" w:rsidRDefault="00C3136F" w:rsidP="00AF749F">
      <w:pPr>
        <w:ind w:firstLine="850"/>
        <w:rPr>
          <w:b/>
          <w:bCs/>
          <w:sz w:val="24"/>
          <w:szCs w:val="24"/>
          <w:shd w:val="clear" w:color="auto" w:fill="FEFEFE"/>
        </w:rPr>
      </w:pPr>
      <w:r w:rsidRPr="00C3136F">
        <w:rPr>
          <w:b/>
          <w:bCs/>
          <w:sz w:val="24"/>
          <w:szCs w:val="24"/>
          <w:shd w:val="clear" w:color="auto" w:fill="FEFEFE"/>
        </w:rPr>
        <w:t>5. Бюджет (в лева)</w:t>
      </w:r>
    </w:p>
    <w:tbl>
      <w:tblPr>
        <w:tblW w:w="5000" w:type="pct"/>
        <w:tblCellMar>
          <w:left w:w="70" w:type="dxa"/>
          <w:right w:w="70" w:type="dxa"/>
        </w:tblCellMar>
        <w:tblLook w:val="04A0" w:firstRow="1" w:lastRow="0" w:firstColumn="1" w:lastColumn="0" w:noHBand="0" w:noVBand="1"/>
      </w:tblPr>
      <w:tblGrid>
        <w:gridCol w:w="1571"/>
        <w:gridCol w:w="1577"/>
        <w:gridCol w:w="1127"/>
        <w:gridCol w:w="430"/>
        <w:gridCol w:w="430"/>
        <w:gridCol w:w="430"/>
        <w:gridCol w:w="653"/>
        <w:gridCol w:w="673"/>
        <w:gridCol w:w="533"/>
        <w:gridCol w:w="498"/>
        <w:gridCol w:w="430"/>
        <w:gridCol w:w="430"/>
        <w:gridCol w:w="430"/>
      </w:tblGrid>
      <w:tr w:rsidR="00C3136F" w:rsidRPr="00C3136F" w:rsidTr="00336512">
        <w:trPr>
          <w:trHeight w:val="2925"/>
        </w:trPr>
        <w:tc>
          <w:tcPr>
            <w:tcW w:w="860" w:type="pct"/>
            <w:tcBorders>
              <w:top w:val="single" w:sz="8" w:space="0" w:color="888888"/>
              <w:left w:val="single" w:sz="8" w:space="0" w:color="888888"/>
              <w:bottom w:val="single" w:sz="8" w:space="0" w:color="888888"/>
              <w:right w:val="single" w:sz="8" w:space="0" w:color="888888"/>
            </w:tcBorders>
            <w:shd w:val="clear" w:color="000000" w:fill="DDDDDD"/>
            <w:vAlign w:val="center"/>
            <w:hideMark/>
          </w:tcPr>
          <w:p w:rsidR="00C3136F" w:rsidRPr="00C3136F" w:rsidRDefault="00C3136F" w:rsidP="00C3136F">
            <w:pPr>
              <w:widowControl/>
              <w:autoSpaceDE/>
              <w:autoSpaceDN/>
              <w:adjustRightInd/>
              <w:rPr>
                <w:color w:val="000000"/>
                <w:lang w:eastAsia="bg-BG"/>
              </w:rPr>
            </w:pPr>
            <w:r w:rsidRPr="00C3136F">
              <w:rPr>
                <w:color w:val="000000"/>
                <w:lang w:eastAsia="bg-BG"/>
              </w:rPr>
              <w:t> </w:t>
            </w:r>
          </w:p>
        </w:tc>
        <w:tc>
          <w:tcPr>
            <w:tcW w:w="863" w:type="pct"/>
            <w:tcBorders>
              <w:top w:val="single" w:sz="8" w:space="0" w:color="888888"/>
              <w:left w:val="nil"/>
              <w:bottom w:val="single" w:sz="8" w:space="0" w:color="888888"/>
              <w:right w:val="single" w:sz="8" w:space="0" w:color="888888"/>
            </w:tcBorders>
            <w:shd w:val="clear" w:color="000000" w:fill="DDDDDD"/>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Описание на конкретния разход</w:t>
            </w:r>
          </w:p>
        </w:tc>
        <w:tc>
          <w:tcPr>
            <w:tcW w:w="619" w:type="pct"/>
            <w:tcBorders>
              <w:top w:val="single" w:sz="8" w:space="0" w:color="888888"/>
              <w:left w:val="nil"/>
              <w:bottom w:val="single" w:sz="8" w:space="0" w:color="888888"/>
              <w:right w:val="single" w:sz="8" w:space="0" w:color="888888"/>
            </w:tcBorders>
            <w:shd w:val="clear" w:color="000000" w:fill="DDDDDD"/>
            <w:textDirection w:val="btLr"/>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Местонахождение (Място на изпълнение на проекта)</w:t>
            </w:r>
          </w:p>
        </w:tc>
        <w:tc>
          <w:tcPr>
            <w:tcW w:w="225" w:type="pct"/>
            <w:tcBorders>
              <w:top w:val="single" w:sz="8" w:space="0" w:color="888888"/>
              <w:left w:val="nil"/>
              <w:bottom w:val="single" w:sz="8" w:space="0" w:color="888888"/>
              <w:right w:val="single" w:sz="8" w:space="0" w:color="888888"/>
            </w:tcBorders>
            <w:shd w:val="clear" w:color="000000" w:fill="DDDDDD"/>
            <w:textDirection w:val="btLr"/>
            <w:vAlign w:val="center"/>
            <w:hideMark/>
          </w:tcPr>
          <w:p w:rsidR="007328C2" w:rsidRDefault="00C3136F" w:rsidP="00336512">
            <w:pPr>
              <w:widowControl/>
              <w:autoSpaceDE/>
              <w:autoSpaceDN/>
              <w:adjustRightInd/>
              <w:jc w:val="center"/>
              <w:rPr>
                <w:color w:val="000000"/>
                <w:sz w:val="24"/>
                <w:szCs w:val="24"/>
                <w:lang w:eastAsia="bg-BG"/>
              </w:rPr>
            </w:pPr>
            <w:r w:rsidRPr="00C3136F">
              <w:rPr>
                <w:color w:val="000000"/>
                <w:sz w:val="24"/>
                <w:szCs w:val="24"/>
                <w:lang w:eastAsia="bg-BG"/>
              </w:rPr>
              <w:t>1. Област на интервенция</w:t>
            </w:r>
          </w:p>
        </w:tc>
        <w:tc>
          <w:tcPr>
            <w:tcW w:w="225" w:type="pct"/>
            <w:tcBorders>
              <w:top w:val="single" w:sz="8" w:space="0" w:color="888888"/>
              <w:left w:val="nil"/>
              <w:bottom w:val="single" w:sz="8" w:space="0" w:color="888888"/>
              <w:right w:val="single" w:sz="8" w:space="0" w:color="888888"/>
            </w:tcBorders>
            <w:shd w:val="clear" w:color="000000" w:fill="DDDDDD"/>
            <w:textDirection w:val="btLr"/>
            <w:vAlign w:val="center"/>
            <w:hideMark/>
          </w:tcPr>
          <w:p w:rsidR="007328C2" w:rsidRDefault="00C3136F" w:rsidP="00336512">
            <w:pPr>
              <w:widowControl/>
              <w:autoSpaceDE/>
              <w:autoSpaceDN/>
              <w:adjustRightInd/>
              <w:jc w:val="center"/>
              <w:rPr>
                <w:color w:val="000000"/>
                <w:sz w:val="24"/>
                <w:szCs w:val="24"/>
                <w:lang w:eastAsia="bg-BG"/>
              </w:rPr>
            </w:pPr>
            <w:r w:rsidRPr="00C3136F">
              <w:rPr>
                <w:color w:val="000000"/>
                <w:sz w:val="24"/>
                <w:szCs w:val="24"/>
                <w:lang w:eastAsia="bg-BG"/>
              </w:rPr>
              <w:t>2. Форма на финансиране</w:t>
            </w:r>
          </w:p>
        </w:tc>
        <w:tc>
          <w:tcPr>
            <w:tcW w:w="225" w:type="pct"/>
            <w:tcBorders>
              <w:top w:val="single" w:sz="8" w:space="0" w:color="888888"/>
              <w:left w:val="nil"/>
              <w:bottom w:val="single" w:sz="8" w:space="0" w:color="888888"/>
              <w:right w:val="single" w:sz="8" w:space="0" w:color="888888"/>
            </w:tcBorders>
            <w:shd w:val="clear" w:color="000000" w:fill="DDDDDD"/>
            <w:textDirection w:val="btLr"/>
            <w:vAlign w:val="center"/>
            <w:hideMark/>
          </w:tcPr>
          <w:p w:rsidR="007328C2" w:rsidRDefault="00C3136F" w:rsidP="00336512">
            <w:pPr>
              <w:widowControl/>
              <w:autoSpaceDE/>
              <w:autoSpaceDN/>
              <w:adjustRightInd/>
              <w:jc w:val="center"/>
              <w:rPr>
                <w:color w:val="000000"/>
                <w:sz w:val="24"/>
                <w:szCs w:val="24"/>
                <w:lang w:eastAsia="bg-BG"/>
              </w:rPr>
            </w:pPr>
            <w:r w:rsidRPr="00C3136F">
              <w:rPr>
                <w:color w:val="000000"/>
                <w:sz w:val="24"/>
                <w:szCs w:val="24"/>
                <w:lang w:eastAsia="bg-BG"/>
              </w:rPr>
              <w:t>3. Вид на територията</w:t>
            </w:r>
          </w:p>
        </w:tc>
        <w:tc>
          <w:tcPr>
            <w:tcW w:w="361" w:type="pct"/>
            <w:tcBorders>
              <w:top w:val="single" w:sz="8" w:space="0" w:color="888888"/>
              <w:left w:val="nil"/>
              <w:bottom w:val="single" w:sz="8" w:space="0" w:color="888888"/>
              <w:right w:val="single" w:sz="8" w:space="0" w:color="888888"/>
            </w:tcBorders>
            <w:shd w:val="clear" w:color="000000" w:fill="DDDDDD"/>
            <w:textDirection w:val="btLr"/>
            <w:vAlign w:val="center"/>
            <w:hideMark/>
          </w:tcPr>
          <w:p w:rsidR="007328C2" w:rsidRDefault="00C3136F" w:rsidP="00336512">
            <w:pPr>
              <w:widowControl/>
              <w:autoSpaceDE/>
              <w:autoSpaceDN/>
              <w:adjustRightInd/>
              <w:jc w:val="center"/>
              <w:rPr>
                <w:color w:val="000000"/>
                <w:sz w:val="24"/>
                <w:szCs w:val="24"/>
                <w:lang w:eastAsia="bg-BG"/>
              </w:rPr>
            </w:pPr>
            <w:r w:rsidRPr="00C3136F">
              <w:rPr>
                <w:color w:val="000000"/>
                <w:sz w:val="24"/>
                <w:szCs w:val="24"/>
                <w:lang w:eastAsia="bg-BG"/>
              </w:rPr>
              <w:t>4. Механизми за териториално изпълнение</w:t>
            </w:r>
          </w:p>
        </w:tc>
        <w:tc>
          <w:tcPr>
            <w:tcW w:w="372" w:type="pct"/>
            <w:tcBorders>
              <w:top w:val="single" w:sz="8" w:space="0" w:color="888888"/>
              <w:left w:val="nil"/>
              <w:bottom w:val="single" w:sz="8" w:space="0" w:color="888888"/>
              <w:right w:val="single" w:sz="8" w:space="0" w:color="888888"/>
            </w:tcBorders>
            <w:shd w:val="clear" w:color="000000" w:fill="DDDDDD"/>
            <w:textDirection w:val="btLr"/>
            <w:vAlign w:val="center"/>
            <w:hideMark/>
          </w:tcPr>
          <w:p w:rsidR="007328C2" w:rsidRDefault="00C3136F" w:rsidP="00336512">
            <w:pPr>
              <w:widowControl/>
              <w:autoSpaceDE/>
              <w:autoSpaceDN/>
              <w:adjustRightInd/>
              <w:jc w:val="center"/>
              <w:rPr>
                <w:color w:val="000000"/>
                <w:sz w:val="24"/>
                <w:szCs w:val="24"/>
                <w:lang w:eastAsia="bg-BG"/>
              </w:rPr>
            </w:pPr>
            <w:r w:rsidRPr="00C3136F">
              <w:rPr>
                <w:color w:val="000000"/>
                <w:sz w:val="24"/>
                <w:szCs w:val="24"/>
                <w:lang w:eastAsia="bg-BG"/>
              </w:rPr>
              <w:t xml:space="preserve">5. Тематична цел (ЕФРР и </w:t>
            </w:r>
            <w:proofErr w:type="spellStart"/>
            <w:r w:rsidRPr="00C3136F">
              <w:rPr>
                <w:color w:val="000000"/>
                <w:sz w:val="24"/>
                <w:szCs w:val="24"/>
                <w:lang w:eastAsia="bg-BG"/>
              </w:rPr>
              <w:t>Кохезионен</w:t>
            </w:r>
            <w:proofErr w:type="spellEnd"/>
            <w:r w:rsidRPr="00C3136F">
              <w:rPr>
                <w:color w:val="000000"/>
                <w:sz w:val="24"/>
                <w:szCs w:val="24"/>
                <w:lang w:eastAsia="bg-BG"/>
              </w:rPr>
              <w:t xml:space="preserve"> фонд)</w:t>
            </w:r>
          </w:p>
        </w:tc>
        <w:tc>
          <w:tcPr>
            <w:tcW w:w="296" w:type="pct"/>
            <w:tcBorders>
              <w:top w:val="single" w:sz="8" w:space="0" w:color="888888"/>
              <w:left w:val="nil"/>
              <w:bottom w:val="single" w:sz="8" w:space="0" w:color="888888"/>
              <w:right w:val="single" w:sz="8" w:space="0" w:color="888888"/>
            </w:tcBorders>
            <w:shd w:val="clear" w:color="000000" w:fill="DDDDDD"/>
            <w:textDirection w:val="btLr"/>
            <w:vAlign w:val="center"/>
            <w:hideMark/>
          </w:tcPr>
          <w:p w:rsidR="007328C2" w:rsidRDefault="00C3136F" w:rsidP="00336512">
            <w:pPr>
              <w:widowControl/>
              <w:autoSpaceDE/>
              <w:autoSpaceDN/>
              <w:adjustRightInd/>
              <w:jc w:val="center"/>
              <w:rPr>
                <w:color w:val="000000"/>
                <w:sz w:val="24"/>
                <w:szCs w:val="24"/>
                <w:lang w:eastAsia="bg-BG"/>
              </w:rPr>
            </w:pPr>
            <w:r w:rsidRPr="00C3136F">
              <w:rPr>
                <w:color w:val="000000"/>
                <w:sz w:val="24"/>
                <w:szCs w:val="24"/>
                <w:lang w:eastAsia="bg-BG"/>
              </w:rPr>
              <w:t>6. Вторична тема на ЕСФ</w:t>
            </w:r>
          </w:p>
        </w:tc>
        <w:tc>
          <w:tcPr>
            <w:tcW w:w="277" w:type="pct"/>
            <w:tcBorders>
              <w:top w:val="single" w:sz="8" w:space="0" w:color="888888"/>
              <w:left w:val="nil"/>
              <w:bottom w:val="single" w:sz="8" w:space="0" w:color="888888"/>
              <w:right w:val="single" w:sz="8" w:space="0" w:color="888888"/>
            </w:tcBorders>
            <w:shd w:val="clear" w:color="000000" w:fill="DDDDDD"/>
            <w:textDirection w:val="btLr"/>
            <w:vAlign w:val="center"/>
            <w:hideMark/>
          </w:tcPr>
          <w:p w:rsidR="007328C2" w:rsidRDefault="00C3136F" w:rsidP="00336512">
            <w:pPr>
              <w:widowControl/>
              <w:autoSpaceDE/>
              <w:autoSpaceDN/>
              <w:adjustRightInd/>
              <w:jc w:val="center"/>
              <w:rPr>
                <w:color w:val="000000"/>
                <w:sz w:val="24"/>
                <w:szCs w:val="24"/>
                <w:lang w:eastAsia="bg-BG"/>
              </w:rPr>
            </w:pPr>
            <w:r w:rsidRPr="00C3136F">
              <w:rPr>
                <w:color w:val="000000"/>
                <w:sz w:val="24"/>
                <w:szCs w:val="24"/>
                <w:lang w:eastAsia="bg-BG"/>
              </w:rPr>
              <w:t>7. Икономическа дейност</w:t>
            </w:r>
          </w:p>
        </w:tc>
        <w:tc>
          <w:tcPr>
            <w:tcW w:w="225" w:type="pct"/>
            <w:tcBorders>
              <w:top w:val="single" w:sz="8" w:space="0" w:color="888888"/>
              <w:left w:val="nil"/>
              <w:bottom w:val="single" w:sz="8" w:space="0" w:color="888888"/>
              <w:right w:val="single" w:sz="8" w:space="0" w:color="888888"/>
            </w:tcBorders>
            <w:shd w:val="clear" w:color="000000" w:fill="DDDDDD"/>
            <w:textDirection w:val="btLr"/>
            <w:vAlign w:val="center"/>
            <w:hideMark/>
          </w:tcPr>
          <w:p w:rsidR="007328C2" w:rsidRDefault="00C3136F" w:rsidP="00336512">
            <w:pPr>
              <w:widowControl/>
              <w:autoSpaceDE/>
              <w:autoSpaceDN/>
              <w:adjustRightInd/>
              <w:jc w:val="center"/>
              <w:rPr>
                <w:color w:val="000000"/>
                <w:sz w:val="24"/>
                <w:szCs w:val="24"/>
                <w:lang w:eastAsia="bg-BG"/>
              </w:rPr>
            </w:pPr>
            <w:r w:rsidRPr="00C3136F">
              <w:rPr>
                <w:color w:val="000000"/>
                <w:sz w:val="24"/>
                <w:szCs w:val="24"/>
                <w:lang w:eastAsia="bg-BG"/>
              </w:rPr>
              <w:t>БФП</w:t>
            </w:r>
          </w:p>
        </w:tc>
        <w:tc>
          <w:tcPr>
            <w:tcW w:w="227" w:type="pct"/>
            <w:tcBorders>
              <w:top w:val="single" w:sz="8" w:space="0" w:color="888888"/>
              <w:left w:val="nil"/>
              <w:bottom w:val="single" w:sz="8" w:space="0" w:color="888888"/>
              <w:right w:val="single" w:sz="8" w:space="0" w:color="888888"/>
            </w:tcBorders>
            <w:shd w:val="clear" w:color="000000" w:fill="DDDDDD"/>
            <w:textDirection w:val="btLr"/>
            <w:vAlign w:val="center"/>
            <w:hideMark/>
          </w:tcPr>
          <w:p w:rsidR="007328C2" w:rsidRDefault="00C3136F" w:rsidP="00336512">
            <w:pPr>
              <w:widowControl/>
              <w:autoSpaceDE/>
              <w:autoSpaceDN/>
              <w:adjustRightInd/>
              <w:jc w:val="center"/>
              <w:rPr>
                <w:color w:val="000000"/>
                <w:sz w:val="24"/>
                <w:szCs w:val="24"/>
                <w:lang w:eastAsia="bg-BG"/>
              </w:rPr>
            </w:pPr>
            <w:r w:rsidRPr="00C3136F">
              <w:rPr>
                <w:color w:val="000000"/>
                <w:sz w:val="24"/>
                <w:szCs w:val="24"/>
                <w:lang w:eastAsia="bg-BG"/>
              </w:rPr>
              <w:t>СФ</w:t>
            </w:r>
          </w:p>
        </w:tc>
        <w:tc>
          <w:tcPr>
            <w:tcW w:w="225" w:type="pct"/>
            <w:tcBorders>
              <w:top w:val="single" w:sz="8" w:space="0" w:color="888888"/>
              <w:left w:val="nil"/>
              <w:bottom w:val="single" w:sz="8" w:space="0" w:color="888888"/>
              <w:right w:val="single" w:sz="8" w:space="0" w:color="888888"/>
            </w:tcBorders>
            <w:shd w:val="clear" w:color="000000" w:fill="DDDDDD"/>
            <w:textDirection w:val="btLr"/>
            <w:vAlign w:val="center"/>
            <w:hideMark/>
          </w:tcPr>
          <w:p w:rsidR="007328C2" w:rsidRDefault="00C3136F" w:rsidP="00336512">
            <w:pPr>
              <w:widowControl/>
              <w:autoSpaceDE/>
              <w:autoSpaceDN/>
              <w:adjustRightInd/>
              <w:jc w:val="center"/>
              <w:rPr>
                <w:color w:val="000000"/>
                <w:sz w:val="24"/>
                <w:szCs w:val="24"/>
                <w:lang w:eastAsia="bg-BG"/>
              </w:rPr>
            </w:pPr>
            <w:r w:rsidRPr="00C3136F">
              <w:rPr>
                <w:color w:val="000000"/>
                <w:sz w:val="24"/>
                <w:szCs w:val="24"/>
                <w:lang w:eastAsia="bg-BG"/>
              </w:rPr>
              <w:t>Стойност/ Сума</w:t>
            </w:r>
          </w:p>
        </w:tc>
      </w:tr>
      <w:tr w:rsidR="00C3136F" w:rsidRPr="00C3136F" w:rsidTr="00336512">
        <w:trPr>
          <w:trHeight w:val="330"/>
        </w:trPr>
        <w:tc>
          <w:tcPr>
            <w:tcW w:w="4775" w:type="pct"/>
            <w:gridSpan w:val="12"/>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I. РАЗХОДИ ЗА НИВО I</w:t>
            </w:r>
          </w:p>
        </w:tc>
        <w:tc>
          <w:tcPr>
            <w:tcW w:w="225" w:type="pct"/>
            <w:tcBorders>
              <w:top w:val="nil"/>
              <w:left w:val="nil"/>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lang w:eastAsia="bg-BG"/>
              </w:rPr>
            </w:pPr>
            <w:r w:rsidRPr="00C3136F">
              <w:rPr>
                <w:color w:val="000000"/>
                <w:lang w:eastAsia="bg-BG"/>
              </w:rPr>
              <w:t> </w:t>
            </w:r>
          </w:p>
        </w:tc>
      </w:tr>
      <w:tr w:rsidR="00C3136F" w:rsidRPr="00C3136F" w:rsidTr="00336512">
        <w:trPr>
          <w:trHeight w:val="330"/>
        </w:trPr>
        <w:tc>
          <w:tcPr>
            <w:tcW w:w="4775" w:type="pct"/>
            <w:gridSpan w:val="12"/>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1. РАЗХОДИ ЗА НИВО 1</w:t>
            </w:r>
          </w:p>
        </w:tc>
        <w:tc>
          <w:tcPr>
            <w:tcW w:w="225" w:type="pct"/>
            <w:tcBorders>
              <w:top w:val="nil"/>
              <w:left w:val="nil"/>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lang w:eastAsia="bg-BG"/>
              </w:rPr>
            </w:pPr>
            <w:r w:rsidRPr="00C3136F">
              <w:rPr>
                <w:color w:val="000000"/>
                <w:lang w:eastAsia="bg-BG"/>
              </w:rPr>
              <w:t> </w:t>
            </w:r>
          </w:p>
        </w:tc>
      </w:tr>
      <w:tr w:rsidR="00C3136F" w:rsidRPr="00C3136F" w:rsidTr="00336512">
        <w:trPr>
          <w:trHeight w:val="330"/>
        </w:trPr>
        <w:tc>
          <w:tcPr>
            <w:tcW w:w="86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1.</w:t>
            </w:r>
            <w:proofErr w:type="spellStart"/>
            <w:r w:rsidRPr="00C3136F">
              <w:rPr>
                <w:color w:val="000000"/>
                <w:sz w:val="24"/>
                <w:szCs w:val="24"/>
                <w:lang w:eastAsia="bg-BG"/>
              </w:rPr>
              <w:t>1</w:t>
            </w:r>
            <w:proofErr w:type="spellEnd"/>
            <w:r w:rsidRPr="00C3136F">
              <w:rPr>
                <w:color w:val="000000"/>
                <w:sz w:val="24"/>
                <w:szCs w:val="24"/>
                <w:lang w:eastAsia="bg-BG"/>
              </w:rPr>
              <w:t>.</w:t>
            </w:r>
          </w:p>
        </w:tc>
        <w:tc>
          <w:tcPr>
            <w:tcW w:w="863"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c>
          <w:tcPr>
            <w:tcW w:w="619"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c>
          <w:tcPr>
            <w:tcW w:w="225"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225"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225"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36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372"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296"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277"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225"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227"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225" w:type="pct"/>
            <w:tcBorders>
              <w:top w:val="single" w:sz="8" w:space="0" w:color="888888"/>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86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1.2.</w:t>
            </w:r>
          </w:p>
        </w:tc>
        <w:tc>
          <w:tcPr>
            <w:tcW w:w="863"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c>
          <w:tcPr>
            <w:tcW w:w="619"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c>
          <w:tcPr>
            <w:tcW w:w="225"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225"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225"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36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372"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296"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277"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225"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227"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225"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86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c>
          <w:tcPr>
            <w:tcW w:w="863"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c>
          <w:tcPr>
            <w:tcW w:w="619"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w:t>
            </w:r>
          </w:p>
        </w:tc>
        <w:tc>
          <w:tcPr>
            <w:tcW w:w="225"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225"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225"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361"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372"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296"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277"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225"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227"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c>
          <w:tcPr>
            <w:tcW w:w="225"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r>
    </w:tbl>
    <w:p w:rsidR="00C3136F" w:rsidRDefault="00C3136F" w:rsidP="00AF749F">
      <w:pPr>
        <w:ind w:firstLine="850"/>
        <w:rPr>
          <w:b/>
          <w:bCs/>
          <w:sz w:val="24"/>
          <w:szCs w:val="24"/>
          <w:highlight w:val="white"/>
          <w:shd w:val="clear" w:color="auto" w:fill="FEFEFE"/>
        </w:rPr>
      </w:pPr>
    </w:p>
    <w:p w:rsidR="00C3136F" w:rsidRDefault="00C3136F" w:rsidP="00AF749F">
      <w:pPr>
        <w:ind w:firstLine="850"/>
        <w:rPr>
          <w:b/>
          <w:bCs/>
          <w:sz w:val="24"/>
          <w:szCs w:val="24"/>
          <w:shd w:val="clear" w:color="auto" w:fill="FEFEFE"/>
        </w:rPr>
      </w:pPr>
      <w:r w:rsidRPr="00C3136F">
        <w:rPr>
          <w:b/>
          <w:bCs/>
          <w:sz w:val="24"/>
          <w:szCs w:val="24"/>
          <w:shd w:val="clear" w:color="auto" w:fill="FEFEFE"/>
        </w:rPr>
        <w:t>6. Финансова информация – източници на финансиране (в лева)</w:t>
      </w:r>
    </w:p>
    <w:tbl>
      <w:tblPr>
        <w:tblW w:w="5000" w:type="pct"/>
        <w:tblCellMar>
          <w:left w:w="70" w:type="dxa"/>
          <w:right w:w="70" w:type="dxa"/>
        </w:tblCellMar>
        <w:tblLook w:val="04A0" w:firstRow="1" w:lastRow="0" w:firstColumn="1" w:lastColumn="0" w:noHBand="0" w:noVBand="1"/>
      </w:tblPr>
      <w:tblGrid>
        <w:gridCol w:w="4606"/>
        <w:gridCol w:w="4606"/>
      </w:tblGrid>
      <w:tr w:rsidR="00C3136F" w:rsidRPr="00C3136F" w:rsidTr="00336512">
        <w:trPr>
          <w:trHeight w:val="330"/>
        </w:trPr>
        <w:tc>
          <w:tcPr>
            <w:tcW w:w="2500" w:type="pct"/>
            <w:tcBorders>
              <w:top w:val="single" w:sz="8" w:space="0" w:color="888888"/>
              <w:left w:val="single" w:sz="8" w:space="0" w:color="888888"/>
              <w:bottom w:val="single" w:sz="8" w:space="0" w:color="888888"/>
              <w:right w:val="single" w:sz="8" w:space="0" w:color="888888"/>
            </w:tcBorders>
            <w:shd w:val="clear" w:color="000000" w:fill="DDDDDD"/>
            <w:vAlign w:val="center"/>
            <w:hideMark/>
          </w:tcPr>
          <w:p w:rsidR="00C3136F" w:rsidRPr="00C3136F" w:rsidRDefault="00C3136F" w:rsidP="00C3136F">
            <w:pPr>
              <w:widowControl/>
              <w:autoSpaceDE/>
              <w:autoSpaceDN/>
              <w:adjustRightInd/>
              <w:jc w:val="center"/>
              <w:rPr>
                <w:b/>
                <w:bCs/>
                <w:color w:val="000000"/>
                <w:sz w:val="24"/>
                <w:szCs w:val="24"/>
                <w:lang w:eastAsia="bg-BG"/>
              </w:rPr>
            </w:pPr>
            <w:r w:rsidRPr="00C3136F">
              <w:rPr>
                <w:b/>
                <w:bCs/>
                <w:color w:val="000000"/>
                <w:sz w:val="24"/>
                <w:szCs w:val="24"/>
                <w:lang w:eastAsia="bg-BG"/>
              </w:rPr>
              <w:t>Наименование</w:t>
            </w:r>
          </w:p>
        </w:tc>
        <w:tc>
          <w:tcPr>
            <w:tcW w:w="2500" w:type="pct"/>
            <w:tcBorders>
              <w:top w:val="single" w:sz="8" w:space="0" w:color="888888"/>
              <w:left w:val="nil"/>
              <w:bottom w:val="single" w:sz="8" w:space="0" w:color="888888"/>
              <w:right w:val="single" w:sz="8" w:space="0" w:color="888888"/>
            </w:tcBorders>
            <w:shd w:val="clear" w:color="000000" w:fill="DDDDDD"/>
            <w:vAlign w:val="center"/>
            <w:hideMark/>
          </w:tcPr>
          <w:p w:rsidR="00C3136F" w:rsidRPr="00C3136F" w:rsidRDefault="00C3136F" w:rsidP="00C3136F">
            <w:pPr>
              <w:widowControl/>
              <w:autoSpaceDE/>
              <w:autoSpaceDN/>
              <w:adjustRightInd/>
              <w:jc w:val="center"/>
              <w:rPr>
                <w:b/>
                <w:bCs/>
                <w:color w:val="000000"/>
                <w:sz w:val="24"/>
                <w:szCs w:val="24"/>
                <w:lang w:eastAsia="bg-BG"/>
              </w:rPr>
            </w:pPr>
            <w:r w:rsidRPr="00C3136F">
              <w:rPr>
                <w:b/>
                <w:bCs/>
                <w:color w:val="000000"/>
                <w:sz w:val="24"/>
                <w:szCs w:val="24"/>
                <w:lang w:eastAsia="bg-BG"/>
              </w:rPr>
              <w:t>Стойност</w:t>
            </w:r>
          </w:p>
        </w:tc>
      </w:tr>
      <w:tr w:rsidR="00C3136F" w:rsidRPr="00C3136F" w:rsidTr="00336512">
        <w:trPr>
          <w:trHeight w:val="945"/>
        </w:trPr>
        <w:tc>
          <w:tcPr>
            <w:tcW w:w="2500" w:type="pct"/>
            <w:tcBorders>
              <w:top w:val="nil"/>
              <w:left w:val="single" w:sz="8" w:space="0" w:color="888888"/>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Искано финансиране (Безвъзмездна финансова помощ)</w:t>
            </w:r>
          </w:p>
        </w:tc>
        <w:tc>
          <w:tcPr>
            <w:tcW w:w="2500" w:type="pct"/>
            <w:vMerge w:val="restar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r>
      <w:tr w:rsidR="00C3136F" w:rsidRPr="00C3136F" w:rsidTr="00336512">
        <w:trPr>
          <w:trHeight w:val="645"/>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в т.ч. кръстосано финансиране</w:t>
            </w:r>
          </w:p>
        </w:tc>
        <w:tc>
          <w:tcPr>
            <w:tcW w:w="2500"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r>
      <w:tr w:rsidR="00C3136F" w:rsidRPr="00C3136F" w:rsidTr="00336512">
        <w:trPr>
          <w:trHeight w:val="1275"/>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proofErr w:type="spellStart"/>
            <w:r w:rsidRPr="00C3136F">
              <w:rPr>
                <w:b/>
                <w:bCs/>
                <w:color w:val="000000"/>
                <w:sz w:val="24"/>
                <w:szCs w:val="24"/>
                <w:lang w:eastAsia="bg-BG"/>
              </w:rPr>
              <w:t>Съфинансиране</w:t>
            </w:r>
            <w:proofErr w:type="spellEnd"/>
            <w:r w:rsidRPr="00C3136F">
              <w:rPr>
                <w:b/>
                <w:bCs/>
                <w:color w:val="000000"/>
                <w:sz w:val="24"/>
                <w:szCs w:val="24"/>
                <w:lang w:eastAsia="bg-BG"/>
              </w:rPr>
              <w:t xml:space="preserve"> от </w:t>
            </w:r>
            <w:proofErr w:type="spellStart"/>
            <w:r w:rsidRPr="00C3136F">
              <w:rPr>
                <w:b/>
                <w:bCs/>
                <w:color w:val="000000"/>
                <w:sz w:val="24"/>
                <w:szCs w:val="24"/>
                <w:lang w:eastAsia="bg-BG"/>
              </w:rPr>
              <w:t>бенефициера</w:t>
            </w:r>
            <w:proofErr w:type="spellEnd"/>
            <w:r w:rsidRPr="00C3136F">
              <w:rPr>
                <w:b/>
                <w:bCs/>
                <w:color w:val="000000"/>
                <w:sz w:val="24"/>
                <w:szCs w:val="24"/>
                <w:lang w:eastAsia="bg-BG"/>
              </w:rPr>
              <w:t>/партньорите (средства от бюджетни предприятия)</w:t>
            </w:r>
            <w:r w:rsidRPr="00C3136F">
              <w:rPr>
                <w:color w:val="000000"/>
                <w:sz w:val="24"/>
                <w:szCs w:val="24"/>
                <w:lang w:eastAsia="bg-BG"/>
              </w:rPr>
              <w:t xml:space="preserve"> </w:t>
            </w:r>
          </w:p>
        </w:tc>
        <w:tc>
          <w:tcPr>
            <w:tcW w:w="2500"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r>
      <w:tr w:rsidR="00C3136F" w:rsidRPr="00C3136F" w:rsidTr="00336512">
        <w:trPr>
          <w:trHeight w:val="315"/>
        </w:trPr>
        <w:tc>
          <w:tcPr>
            <w:tcW w:w="2500" w:type="pct"/>
            <w:tcBorders>
              <w:top w:val="nil"/>
              <w:left w:val="single" w:sz="8" w:space="0" w:color="888888"/>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вкл. финансиране от:</w:t>
            </w:r>
          </w:p>
        </w:tc>
        <w:tc>
          <w:tcPr>
            <w:tcW w:w="2500" w:type="pct"/>
            <w:vMerge w:val="restar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r>
      <w:tr w:rsidR="00C3136F" w:rsidRPr="00C3136F" w:rsidTr="00336512">
        <w:trPr>
          <w:trHeight w:val="315"/>
        </w:trPr>
        <w:tc>
          <w:tcPr>
            <w:tcW w:w="2500" w:type="pct"/>
            <w:tcBorders>
              <w:top w:val="nil"/>
              <w:left w:val="single" w:sz="8" w:space="0" w:color="888888"/>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lastRenderedPageBreak/>
              <w:t>- ЕИБ</w:t>
            </w:r>
          </w:p>
        </w:tc>
        <w:tc>
          <w:tcPr>
            <w:tcW w:w="2500"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r>
      <w:tr w:rsidR="00C3136F" w:rsidRPr="00C3136F" w:rsidTr="00336512">
        <w:trPr>
          <w:trHeight w:val="315"/>
        </w:trPr>
        <w:tc>
          <w:tcPr>
            <w:tcW w:w="2500" w:type="pct"/>
            <w:tcBorders>
              <w:top w:val="nil"/>
              <w:left w:val="single" w:sz="8" w:space="0" w:color="888888"/>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ЕБВР</w:t>
            </w:r>
          </w:p>
        </w:tc>
        <w:tc>
          <w:tcPr>
            <w:tcW w:w="2500"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r>
      <w:tr w:rsidR="00C3136F" w:rsidRPr="00C3136F" w:rsidTr="00336512">
        <w:trPr>
          <w:trHeight w:val="315"/>
        </w:trPr>
        <w:tc>
          <w:tcPr>
            <w:tcW w:w="2500" w:type="pct"/>
            <w:tcBorders>
              <w:top w:val="nil"/>
              <w:left w:val="single" w:sz="8" w:space="0" w:color="888888"/>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СБ</w:t>
            </w:r>
          </w:p>
        </w:tc>
        <w:tc>
          <w:tcPr>
            <w:tcW w:w="2500"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r>
      <w:tr w:rsidR="00C3136F" w:rsidRPr="00C3136F" w:rsidTr="00336512">
        <w:trPr>
          <w:trHeight w:val="315"/>
        </w:trPr>
        <w:tc>
          <w:tcPr>
            <w:tcW w:w="2500" w:type="pct"/>
            <w:tcBorders>
              <w:top w:val="nil"/>
              <w:left w:val="single" w:sz="8" w:space="0" w:color="888888"/>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Други МФИ</w:t>
            </w:r>
          </w:p>
        </w:tc>
        <w:tc>
          <w:tcPr>
            <w:tcW w:w="2500"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r>
      <w:tr w:rsidR="00C3136F" w:rsidRPr="00C3136F"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Други</w:t>
            </w:r>
          </w:p>
        </w:tc>
        <w:tc>
          <w:tcPr>
            <w:tcW w:w="2500"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r>
      <w:tr w:rsidR="00C3136F" w:rsidRPr="00C3136F" w:rsidTr="00336512">
        <w:trPr>
          <w:trHeight w:val="1275"/>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proofErr w:type="spellStart"/>
            <w:r w:rsidRPr="00C3136F">
              <w:rPr>
                <w:b/>
                <w:bCs/>
                <w:color w:val="000000"/>
                <w:sz w:val="24"/>
                <w:szCs w:val="24"/>
                <w:lang w:eastAsia="bg-BG"/>
              </w:rPr>
              <w:t>Съфинансиране</w:t>
            </w:r>
            <w:proofErr w:type="spellEnd"/>
            <w:r w:rsidRPr="00C3136F">
              <w:rPr>
                <w:b/>
                <w:bCs/>
                <w:color w:val="000000"/>
                <w:sz w:val="24"/>
                <w:szCs w:val="24"/>
                <w:lang w:eastAsia="bg-BG"/>
              </w:rPr>
              <w:t xml:space="preserve"> от </w:t>
            </w:r>
            <w:proofErr w:type="spellStart"/>
            <w:r w:rsidRPr="00C3136F">
              <w:rPr>
                <w:b/>
                <w:bCs/>
                <w:color w:val="000000"/>
                <w:sz w:val="24"/>
                <w:szCs w:val="24"/>
                <w:lang w:eastAsia="bg-BG"/>
              </w:rPr>
              <w:t>бенефициера</w:t>
            </w:r>
            <w:proofErr w:type="spellEnd"/>
            <w:r w:rsidRPr="00C3136F">
              <w:rPr>
                <w:b/>
                <w:bCs/>
                <w:color w:val="000000"/>
                <w:sz w:val="24"/>
                <w:szCs w:val="24"/>
                <w:lang w:eastAsia="bg-BG"/>
              </w:rPr>
              <w:t>/партньорите (средства, които не са от бюджетни предприятия)</w:t>
            </w:r>
            <w:r w:rsidRPr="00C3136F">
              <w:rPr>
                <w:color w:val="000000"/>
                <w:sz w:val="24"/>
                <w:szCs w:val="24"/>
                <w:lang w:eastAsia="bg-BG"/>
              </w:rPr>
              <w:t xml:space="preserve"> </w:t>
            </w:r>
          </w:p>
        </w:tc>
        <w:tc>
          <w:tcPr>
            <w:tcW w:w="2500"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r>
      <w:tr w:rsidR="00C3136F" w:rsidRPr="00C3136F" w:rsidTr="00336512">
        <w:trPr>
          <w:trHeight w:val="315"/>
        </w:trPr>
        <w:tc>
          <w:tcPr>
            <w:tcW w:w="2500" w:type="pct"/>
            <w:tcBorders>
              <w:top w:val="nil"/>
              <w:left w:val="single" w:sz="8" w:space="0" w:color="888888"/>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вкл. финансиране от:</w:t>
            </w:r>
          </w:p>
        </w:tc>
        <w:tc>
          <w:tcPr>
            <w:tcW w:w="2500" w:type="pct"/>
            <w:vMerge w:val="restar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r>
      <w:tr w:rsidR="00C3136F" w:rsidRPr="00C3136F" w:rsidTr="00336512">
        <w:trPr>
          <w:trHeight w:val="315"/>
        </w:trPr>
        <w:tc>
          <w:tcPr>
            <w:tcW w:w="2500" w:type="pct"/>
            <w:tcBorders>
              <w:top w:val="nil"/>
              <w:left w:val="single" w:sz="8" w:space="0" w:color="888888"/>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ЕИБ</w:t>
            </w:r>
          </w:p>
        </w:tc>
        <w:tc>
          <w:tcPr>
            <w:tcW w:w="2500"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r>
      <w:tr w:rsidR="00C3136F" w:rsidRPr="00C3136F" w:rsidTr="00336512">
        <w:trPr>
          <w:trHeight w:val="315"/>
        </w:trPr>
        <w:tc>
          <w:tcPr>
            <w:tcW w:w="2500" w:type="pct"/>
            <w:tcBorders>
              <w:top w:val="nil"/>
              <w:left w:val="single" w:sz="8" w:space="0" w:color="888888"/>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ЕБВР</w:t>
            </w:r>
          </w:p>
        </w:tc>
        <w:tc>
          <w:tcPr>
            <w:tcW w:w="2500"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r>
      <w:tr w:rsidR="00C3136F" w:rsidRPr="00C3136F" w:rsidTr="00336512">
        <w:trPr>
          <w:trHeight w:val="315"/>
        </w:trPr>
        <w:tc>
          <w:tcPr>
            <w:tcW w:w="2500" w:type="pct"/>
            <w:tcBorders>
              <w:top w:val="nil"/>
              <w:left w:val="single" w:sz="8" w:space="0" w:color="888888"/>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СБ</w:t>
            </w:r>
          </w:p>
        </w:tc>
        <w:tc>
          <w:tcPr>
            <w:tcW w:w="2500"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r>
      <w:tr w:rsidR="00C3136F" w:rsidRPr="00C3136F" w:rsidTr="00336512">
        <w:trPr>
          <w:trHeight w:val="315"/>
        </w:trPr>
        <w:tc>
          <w:tcPr>
            <w:tcW w:w="2500" w:type="pct"/>
            <w:tcBorders>
              <w:top w:val="nil"/>
              <w:left w:val="single" w:sz="8" w:space="0" w:color="888888"/>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Други МФИ</w:t>
            </w:r>
          </w:p>
        </w:tc>
        <w:tc>
          <w:tcPr>
            <w:tcW w:w="2500"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r>
      <w:tr w:rsidR="00C3136F" w:rsidRPr="00C3136F"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Други</w:t>
            </w:r>
          </w:p>
        </w:tc>
        <w:tc>
          <w:tcPr>
            <w:tcW w:w="2500"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r>
      <w:tr w:rsidR="00C3136F" w:rsidRPr="00C3136F"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Общо съфинансиране</w:t>
            </w:r>
            <w:r w:rsidRPr="00C3136F">
              <w:rPr>
                <w:color w:val="000000"/>
                <w:sz w:val="24"/>
                <w:szCs w:val="24"/>
                <w:lang w:eastAsia="bg-BG"/>
              </w:rPr>
              <w:t xml:space="preserve"> </w:t>
            </w:r>
          </w:p>
        </w:tc>
        <w:tc>
          <w:tcPr>
            <w:tcW w:w="2500"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r>
      <w:tr w:rsidR="00C3136F" w:rsidRPr="00C3136F" w:rsidTr="00336512">
        <w:trPr>
          <w:trHeight w:val="315"/>
        </w:trPr>
        <w:tc>
          <w:tcPr>
            <w:tcW w:w="2500" w:type="pct"/>
            <w:tcBorders>
              <w:top w:val="nil"/>
              <w:left w:val="single" w:sz="8" w:space="0" w:color="888888"/>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Общо допустими разходи</w:t>
            </w:r>
          </w:p>
        </w:tc>
        <w:tc>
          <w:tcPr>
            <w:tcW w:w="2500" w:type="pct"/>
            <w:vMerge w:val="restar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r>
      <w:tr w:rsidR="00C3136F" w:rsidRPr="00C3136F" w:rsidTr="00336512">
        <w:trPr>
          <w:trHeight w:val="645"/>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Общо допустими разходи (публично финансиране)</w:t>
            </w:r>
          </w:p>
        </w:tc>
        <w:tc>
          <w:tcPr>
            <w:tcW w:w="2500"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sz w:val="24"/>
                <w:szCs w:val="24"/>
                <w:lang w:eastAsia="bg-BG"/>
              </w:rPr>
            </w:pPr>
          </w:p>
        </w:tc>
      </w:tr>
      <w:tr w:rsidR="00C3136F" w:rsidRPr="00C3136F" w:rsidTr="00336512">
        <w:trPr>
          <w:trHeight w:val="96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Съотношение Безвъзмездна финансова помощ към Общо допустими разходи</w:t>
            </w:r>
            <w:r w:rsidRPr="00C3136F">
              <w:rPr>
                <w:color w:val="000000"/>
                <w:sz w:val="24"/>
                <w:szCs w:val="24"/>
                <w:lang w:eastAsia="bg-BG"/>
              </w:rPr>
              <w:t xml:space="preserve"> </w:t>
            </w:r>
          </w:p>
        </w:tc>
        <w:tc>
          <w:tcPr>
            <w:tcW w:w="2500"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r>
      <w:tr w:rsidR="00C3136F" w:rsidRPr="00C3136F"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Очаквани приходи от проекта</w:t>
            </w:r>
            <w:r w:rsidRPr="00C3136F">
              <w:rPr>
                <w:color w:val="000000"/>
                <w:sz w:val="24"/>
                <w:szCs w:val="24"/>
                <w:lang w:eastAsia="bg-BG"/>
              </w:rPr>
              <w:t xml:space="preserve"> </w:t>
            </w:r>
          </w:p>
        </w:tc>
        <w:tc>
          <w:tcPr>
            <w:tcW w:w="2500"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r>
      <w:tr w:rsidR="00C3136F" w:rsidRPr="00C3136F" w:rsidTr="00336512">
        <w:trPr>
          <w:trHeight w:val="1275"/>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Недопустими разходи, необходими за изпълнението на проекта (когато е приложимо)</w:t>
            </w:r>
            <w:r w:rsidRPr="00C3136F">
              <w:rPr>
                <w:color w:val="000000"/>
                <w:sz w:val="24"/>
                <w:szCs w:val="24"/>
                <w:lang w:eastAsia="bg-BG"/>
              </w:rPr>
              <w:t xml:space="preserve"> </w:t>
            </w:r>
          </w:p>
        </w:tc>
        <w:tc>
          <w:tcPr>
            <w:tcW w:w="2500"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jc w:val="right"/>
              <w:rPr>
                <w:color w:val="000000"/>
                <w:sz w:val="24"/>
                <w:szCs w:val="24"/>
                <w:lang w:eastAsia="bg-BG"/>
              </w:rPr>
            </w:pPr>
            <w:r w:rsidRPr="00C3136F">
              <w:rPr>
                <w:color w:val="000000"/>
                <w:sz w:val="24"/>
                <w:szCs w:val="24"/>
                <w:lang w:eastAsia="bg-BG"/>
              </w:rPr>
              <w:t> </w:t>
            </w:r>
          </w:p>
        </w:tc>
      </w:tr>
      <w:tr w:rsidR="00C3136F" w:rsidRPr="00C3136F" w:rsidTr="00336512">
        <w:trPr>
          <w:trHeight w:val="315"/>
        </w:trPr>
        <w:tc>
          <w:tcPr>
            <w:tcW w:w="2500" w:type="pct"/>
            <w:tcBorders>
              <w:top w:val="nil"/>
              <w:left w:val="single" w:sz="8" w:space="0" w:color="888888"/>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вкл. финансиране от:</w:t>
            </w:r>
          </w:p>
        </w:tc>
        <w:tc>
          <w:tcPr>
            <w:tcW w:w="2500" w:type="pct"/>
            <w:vMerge w:val="restar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lang w:eastAsia="bg-BG"/>
              </w:rPr>
            </w:pPr>
            <w:r w:rsidRPr="00C3136F">
              <w:rPr>
                <w:color w:val="000000"/>
                <w:lang w:eastAsia="bg-BG"/>
              </w:rPr>
              <w:t> </w:t>
            </w:r>
          </w:p>
        </w:tc>
      </w:tr>
      <w:tr w:rsidR="00C3136F" w:rsidRPr="00C3136F" w:rsidTr="00336512">
        <w:trPr>
          <w:trHeight w:val="315"/>
        </w:trPr>
        <w:tc>
          <w:tcPr>
            <w:tcW w:w="2500" w:type="pct"/>
            <w:tcBorders>
              <w:top w:val="nil"/>
              <w:left w:val="single" w:sz="8" w:space="0" w:color="888888"/>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ЕИБ</w:t>
            </w:r>
          </w:p>
        </w:tc>
        <w:tc>
          <w:tcPr>
            <w:tcW w:w="2500"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lang w:eastAsia="bg-BG"/>
              </w:rPr>
            </w:pPr>
          </w:p>
        </w:tc>
      </w:tr>
      <w:tr w:rsidR="00C3136F" w:rsidRPr="00C3136F" w:rsidTr="00336512">
        <w:trPr>
          <w:trHeight w:val="315"/>
        </w:trPr>
        <w:tc>
          <w:tcPr>
            <w:tcW w:w="2500" w:type="pct"/>
            <w:tcBorders>
              <w:top w:val="nil"/>
              <w:left w:val="single" w:sz="8" w:space="0" w:color="888888"/>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ЕБВР</w:t>
            </w:r>
          </w:p>
        </w:tc>
        <w:tc>
          <w:tcPr>
            <w:tcW w:w="2500"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lang w:eastAsia="bg-BG"/>
              </w:rPr>
            </w:pPr>
          </w:p>
        </w:tc>
      </w:tr>
      <w:tr w:rsidR="00C3136F" w:rsidRPr="00C3136F" w:rsidTr="00336512">
        <w:trPr>
          <w:trHeight w:val="315"/>
        </w:trPr>
        <w:tc>
          <w:tcPr>
            <w:tcW w:w="2500" w:type="pct"/>
            <w:tcBorders>
              <w:top w:val="nil"/>
              <w:left w:val="single" w:sz="8" w:space="0" w:color="888888"/>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СБ</w:t>
            </w:r>
          </w:p>
        </w:tc>
        <w:tc>
          <w:tcPr>
            <w:tcW w:w="2500"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lang w:eastAsia="bg-BG"/>
              </w:rPr>
            </w:pPr>
          </w:p>
        </w:tc>
      </w:tr>
      <w:tr w:rsidR="00C3136F" w:rsidRPr="00C3136F" w:rsidTr="00336512">
        <w:trPr>
          <w:trHeight w:val="315"/>
        </w:trPr>
        <w:tc>
          <w:tcPr>
            <w:tcW w:w="2500" w:type="pct"/>
            <w:tcBorders>
              <w:top w:val="nil"/>
              <w:left w:val="single" w:sz="8" w:space="0" w:color="888888"/>
              <w:bottom w:val="nil"/>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Други МФИ</w:t>
            </w:r>
          </w:p>
        </w:tc>
        <w:tc>
          <w:tcPr>
            <w:tcW w:w="2500"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lang w:eastAsia="bg-BG"/>
              </w:rPr>
            </w:pPr>
          </w:p>
        </w:tc>
      </w:tr>
      <w:tr w:rsidR="00C3136F" w:rsidRPr="00C3136F"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sz w:val="24"/>
                <w:szCs w:val="24"/>
                <w:lang w:eastAsia="bg-BG"/>
              </w:rPr>
            </w:pPr>
            <w:r w:rsidRPr="00C3136F">
              <w:rPr>
                <w:color w:val="000000"/>
                <w:sz w:val="24"/>
                <w:szCs w:val="24"/>
                <w:lang w:eastAsia="bg-BG"/>
              </w:rPr>
              <w:t>- Други</w:t>
            </w:r>
          </w:p>
        </w:tc>
        <w:tc>
          <w:tcPr>
            <w:tcW w:w="2500" w:type="pct"/>
            <w:vMerge/>
            <w:tcBorders>
              <w:top w:val="nil"/>
              <w:left w:val="single" w:sz="8" w:space="0" w:color="888888"/>
              <w:bottom w:val="single" w:sz="8" w:space="0" w:color="888888"/>
              <w:right w:val="single" w:sz="8" w:space="0" w:color="888888"/>
            </w:tcBorders>
            <w:vAlign w:val="center"/>
            <w:hideMark/>
          </w:tcPr>
          <w:p w:rsidR="00C3136F" w:rsidRPr="00C3136F" w:rsidRDefault="00C3136F" w:rsidP="00C3136F">
            <w:pPr>
              <w:widowControl/>
              <w:autoSpaceDE/>
              <w:autoSpaceDN/>
              <w:adjustRightInd/>
              <w:rPr>
                <w:color w:val="000000"/>
                <w:lang w:eastAsia="bg-BG"/>
              </w:rPr>
            </w:pPr>
          </w:p>
        </w:tc>
      </w:tr>
      <w:tr w:rsidR="00C3136F" w:rsidRPr="00C3136F" w:rsidTr="00336512">
        <w:trPr>
          <w:trHeight w:val="645"/>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b/>
                <w:bCs/>
                <w:color w:val="000000"/>
                <w:sz w:val="24"/>
                <w:szCs w:val="24"/>
                <w:lang w:eastAsia="bg-BG"/>
              </w:rPr>
            </w:pPr>
            <w:r w:rsidRPr="00C3136F">
              <w:rPr>
                <w:b/>
                <w:bCs/>
                <w:color w:val="000000"/>
                <w:sz w:val="24"/>
                <w:szCs w:val="24"/>
                <w:lang w:eastAsia="bg-BG"/>
              </w:rPr>
              <w:t>Обща стойност на проектното предложение</w:t>
            </w:r>
            <w:r w:rsidRPr="00C3136F">
              <w:rPr>
                <w:color w:val="000000"/>
                <w:sz w:val="24"/>
                <w:szCs w:val="24"/>
                <w:lang w:eastAsia="bg-BG"/>
              </w:rPr>
              <w:t xml:space="preserve"> </w:t>
            </w:r>
          </w:p>
        </w:tc>
        <w:tc>
          <w:tcPr>
            <w:tcW w:w="2500" w:type="pct"/>
            <w:tcBorders>
              <w:top w:val="nil"/>
              <w:left w:val="nil"/>
              <w:bottom w:val="single" w:sz="8" w:space="0" w:color="888888"/>
              <w:right w:val="single" w:sz="8" w:space="0" w:color="888888"/>
            </w:tcBorders>
            <w:shd w:val="clear" w:color="auto" w:fill="auto"/>
            <w:vAlign w:val="center"/>
            <w:hideMark/>
          </w:tcPr>
          <w:p w:rsidR="00C3136F" w:rsidRPr="00C3136F" w:rsidRDefault="00C3136F" w:rsidP="00C3136F">
            <w:pPr>
              <w:widowControl/>
              <w:autoSpaceDE/>
              <w:autoSpaceDN/>
              <w:adjustRightInd/>
              <w:rPr>
                <w:color w:val="000000"/>
                <w:lang w:eastAsia="bg-BG"/>
              </w:rPr>
            </w:pPr>
            <w:r w:rsidRPr="00C3136F">
              <w:rPr>
                <w:color w:val="000000"/>
                <w:lang w:eastAsia="bg-BG"/>
              </w:rPr>
              <w:t> </w:t>
            </w:r>
          </w:p>
        </w:tc>
      </w:tr>
    </w:tbl>
    <w:p w:rsidR="00C3136F" w:rsidRDefault="00C3136F" w:rsidP="00AF749F">
      <w:pPr>
        <w:ind w:firstLine="850"/>
        <w:rPr>
          <w:b/>
          <w:bCs/>
          <w:sz w:val="24"/>
          <w:szCs w:val="24"/>
          <w:highlight w:val="white"/>
          <w:shd w:val="clear" w:color="auto" w:fill="FEFEFE"/>
        </w:rPr>
      </w:pPr>
    </w:p>
    <w:p w:rsidR="00C3136F" w:rsidRPr="00336512" w:rsidRDefault="00C05573" w:rsidP="00AF749F">
      <w:pPr>
        <w:ind w:firstLine="850"/>
        <w:rPr>
          <w:b/>
          <w:bCs/>
          <w:sz w:val="24"/>
          <w:szCs w:val="24"/>
          <w:shd w:val="clear" w:color="auto" w:fill="FEFEFE"/>
          <w:lang w:val="ru-RU"/>
        </w:rPr>
      </w:pPr>
      <w:r w:rsidRPr="00C05573">
        <w:rPr>
          <w:b/>
          <w:bCs/>
          <w:sz w:val="24"/>
          <w:szCs w:val="24"/>
          <w:shd w:val="clear" w:color="auto" w:fill="FEFEFE"/>
        </w:rPr>
        <w:t>7. План за изпълнение / Дейности по проекта</w:t>
      </w:r>
    </w:p>
    <w:p w:rsidR="00C05573" w:rsidRPr="00336512" w:rsidRDefault="00C05573" w:rsidP="00AF749F">
      <w:pPr>
        <w:ind w:firstLine="850"/>
        <w:rPr>
          <w:b/>
          <w:bCs/>
          <w:sz w:val="24"/>
          <w:szCs w:val="24"/>
          <w:shd w:val="clear" w:color="auto" w:fill="FEFEFE"/>
          <w:lang w:val="ru-RU"/>
        </w:rPr>
      </w:pPr>
    </w:p>
    <w:tbl>
      <w:tblPr>
        <w:tblW w:w="5000" w:type="pct"/>
        <w:tblCellMar>
          <w:left w:w="70" w:type="dxa"/>
          <w:right w:w="70" w:type="dxa"/>
        </w:tblCellMar>
        <w:tblLook w:val="04A0" w:firstRow="1" w:lastRow="0" w:firstColumn="1" w:lastColumn="0" w:noHBand="0" w:noVBand="1"/>
      </w:tblPr>
      <w:tblGrid>
        <w:gridCol w:w="4606"/>
        <w:gridCol w:w="4606"/>
      </w:tblGrid>
      <w:tr w:rsidR="00C05573" w:rsidRPr="00C05573" w:rsidTr="00336512">
        <w:trPr>
          <w:trHeight w:val="645"/>
        </w:trPr>
        <w:tc>
          <w:tcPr>
            <w:tcW w:w="2500" w:type="pct"/>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Организация отговорна за изпълнението на дейността</w:t>
            </w:r>
          </w:p>
        </w:tc>
        <w:tc>
          <w:tcPr>
            <w:tcW w:w="2500" w:type="pct"/>
            <w:tcBorders>
              <w:top w:val="single" w:sz="8" w:space="0" w:color="888888"/>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 </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Дейност</w:t>
            </w:r>
            <w:r w:rsidRPr="00C05573">
              <w:rPr>
                <w:color w:val="000000"/>
                <w:sz w:val="24"/>
                <w:szCs w:val="24"/>
                <w:lang w:eastAsia="bg-BG"/>
              </w:rPr>
              <w:t xml:space="preserve"> </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 </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Описание</w:t>
            </w:r>
            <w:r w:rsidRPr="00C05573">
              <w:rPr>
                <w:color w:val="000000"/>
                <w:sz w:val="24"/>
                <w:szCs w:val="24"/>
                <w:lang w:eastAsia="bg-BG"/>
              </w:rPr>
              <w:t xml:space="preserve"> </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 </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Начин на изпълнение</w:t>
            </w:r>
            <w:r w:rsidRPr="00C05573">
              <w:rPr>
                <w:color w:val="000000"/>
                <w:sz w:val="24"/>
                <w:szCs w:val="24"/>
                <w:lang w:eastAsia="bg-BG"/>
              </w:rPr>
              <w:t xml:space="preserve"> </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 </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lastRenderedPageBreak/>
              <w:t>Резултат</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 </w:t>
            </w:r>
          </w:p>
        </w:tc>
      </w:tr>
      <w:tr w:rsidR="00C05573" w:rsidRPr="00C05573" w:rsidTr="00336512">
        <w:trPr>
          <w:trHeight w:val="645"/>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Месец за стартиране на дейността</w:t>
            </w:r>
            <w:r w:rsidRPr="00C05573">
              <w:rPr>
                <w:color w:val="000000"/>
                <w:sz w:val="24"/>
                <w:szCs w:val="24"/>
                <w:lang w:eastAsia="bg-BG"/>
              </w:rPr>
              <w:t xml:space="preserve"> </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 </w:t>
            </w:r>
          </w:p>
        </w:tc>
      </w:tr>
      <w:tr w:rsidR="00C05573" w:rsidRPr="00C05573" w:rsidTr="00336512">
        <w:trPr>
          <w:trHeight w:val="645"/>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Продължителност на дейността</w:t>
            </w:r>
            <w:r w:rsidRPr="00C05573">
              <w:rPr>
                <w:color w:val="000000"/>
                <w:sz w:val="24"/>
                <w:szCs w:val="24"/>
                <w:lang w:eastAsia="bg-BG"/>
              </w:rPr>
              <w:t xml:space="preserve"> </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 </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Стойност</w:t>
            </w:r>
            <w:r w:rsidRPr="00C05573">
              <w:rPr>
                <w:color w:val="000000"/>
                <w:sz w:val="24"/>
                <w:szCs w:val="24"/>
                <w:lang w:eastAsia="bg-BG"/>
              </w:rPr>
              <w:t xml:space="preserve"> </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 </w:t>
            </w:r>
          </w:p>
        </w:tc>
      </w:tr>
    </w:tbl>
    <w:p w:rsidR="00C05573" w:rsidRDefault="00C05573" w:rsidP="00AF749F">
      <w:pPr>
        <w:ind w:firstLine="850"/>
        <w:rPr>
          <w:b/>
          <w:bCs/>
          <w:sz w:val="24"/>
          <w:szCs w:val="24"/>
          <w:shd w:val="clear" w:color="auto" w:fill="FEFEFE"/>
          <w:lang w:val="en-US"/>
        </w:rPr>
      </w:pPr>
    </w:p>
    <w:p w:rsidR="00C05573" w:rsidRPr="00995FA2" w:rsidRDefault="00C05573" w:rsidP="00AF749F">
      <w:pPr>
        <w:ind w:firstLine="850"/>
        <w:rPr>
          <w:b/>
          <w:bCs/>
          <w:sz w:val="24"/>
          <w:szCs w:val="24"/>
          <w:shd w:val="clear" w:color="auto" w:fill="FEFEFE"/>
        </w:rPr>
      </w:pPr>
      <w:r w:rsidRPr="00995FA2">
        <w:rPr>
          <w:b/>
          <w:bCs/>
          <w:sz w:val="24"/>
          <w:szCs w:val="24"/>
          <w:shd w:val="clear" w:color="auto" w:fill="FEFEFE"/>
        </w:rPr>
        <w:t>8. Индикатори</w:t>
      </w:r>
    </w:p>
    <w:p w:rsidR="00C05573" w:rsidRDefault="00C05573" w:rsidP="00AF749F">
      <w:pPr>
        <w:ind w:firstLine="850"/>
        <w:rPr>
          <w:b/>
          <w:bCs/>
          <w:sz w:val="24"/>
          <w:szCs w:val="24"/>
          <w:shd w:val="clear" w:color="auto" w:fill="FEFEFE"/>
          <w:lang w:val="en-US"/>
        </w:rPr>
      </w:pPr>
    </w:p>
    <w:tbl>
      <w:tblPr>
        <w:tblW w:w="5000" w:type="pct"/>
        <w:tblCellMar>
          <w:left w:w="70" w:type="dxa"/>
          <w:right w:w="70" w:type="dxa"/>
        </w:tblCellMar>
        <w:tblLook w:val="04A0" w:firstRow="1" w:lastRow="0" w:firstColumn="1" w:lastColumn="0" w:noHBand="0" w:noVBand="1"/>
      </w:tblPr>
      <w:tblGrid>
        <w:gridCol w:w="4606"/>
        <w:gridCol w:w="4606"/>
      </w:tblGrid>
      <w:tr w:rsidR="00C05573" w:rsidRPr="00C05573" w:rsidTr="00336512">
        <w:trPr>
          <w:trHeight w:val="330"/>
        </w:trPr>
        <w:tc>
          <w:tcPr>
            <w:tcW w:w="2500" w:type="pct"/>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Наименование</w:t>
            </w:r>
          </w:p>
        </w:tc>
        <w:tc>
          <w:tcPr>
            <w:tcW w:w="2500" w:type="pct"/>
            <w:tcBorders>
              <w:top w:val="single" w:sz="8" w:space="0" w:color="888888"/>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Избор от номенклатура</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Вид индикатор</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 </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Тенденция</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 </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Тип</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 </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Мярка</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 </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Базова стойност</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 </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Целева стойност</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 </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Източник на информация</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 </w:t>
            </w:r>
          </w:p>
        </w:tc>
      </w:tr>
    </w:tbl>
    <w:p w:rsidR="00C05573" w:rsidRDefault="00C05573" w:rsidP="00AF749F">
      <w:pPr>
        <w:ind w:firstLine="850"/>
        <w:rPr>
          <w:b/>
          <w:bCs/>
          <w:sz w:val="24"/>
          <w:szCs w:val="24"/>
          <w:shd w:val="clear" w:color="auto" w:fill="FEFEFE"/>
          <w:lang w:val="en-US"/>
        </w:rPr>
      </w:pPr>
    </w:p>
    <w:p w:rsidR="00C05573" w:rsidRDefault="00C05573" w:rsidP="00AF749F">
      <w:pPr>
        <w:ind w:firstLine="850"/>
        <w:rPr>
          <w:b/>
          <w:bCs/>
          <w:sz w:val="24"/>
          <w:szCs w:val="24"/>
          <w:shd w:val="clear" w:color="auto" w:fill="FEFEFE"/>
          <w:lang w:val="en-US"/>
        </w:rPr>
      </w:pPr>
      <w:r w:rsidRPr="00C05573">
        <w:rPr>
          <w:b/>
          <w:bCs/>
          <w:sz w:val="24"/>
          <w:szCs w:val="24"/>
          <w:shd w:val="clear" w:color="auto" w:fill="FEFEFE"/>
          <w:lang w:val="en-US"/>
        </w:rPr>
        <w:t>9.</w:t>
      </w:r>
      <w:r w:rsidRPr="00995FA2">
        <w:rPr>
          <w:b/>
          <w:bCs/>
          <w:sz w:val="24"/>
          <w:szCs w:val="24"/>
          <w:shd w:val="clear" w:color="auto" w:fill="FEFEFE"/>
        </w:rPr>
        <w:t xml:space="preserve"> Екип</w:t>
      </w:r>
    </w:p>
    <w:p w:rsidR="00C05573" w:rsidRDefault="00C05573" w:rsidP="00AF749F">
      <w:pPr>
        <w:ind w:firstLine="850"/>
        <w:rPr>
          <w:b/>
          <w:bCs/>
          <w:sz w:val="24"/>
          <w:szCs w:val="24"/>
          <w:shd w:val="clear" w:color="auto" w:fill="FEFEFE"/>
          <w:lang w:val="en-US"/>
        </w:rPr>
      </w:pPr>
    </w:p>
    <w:tbl>
      <w:tblPr>
        <w:tblW w:w="5000" w:type="pct"/>
        <w:tblCellMar>
          <w:left w:w="70" w:type="dxa"/>
          <w:right w:w="70" w:type="dxa"/>
        </w:tblCellMar>
        <w:tblLook w:val="04A0" w:firstRow="1" w:lastRow="0" w:firstColumn="1" w:lastColumn="0" w:noHBand="0" w:noVBand="1"/>
      </w:tblPr>
      <w:tblGrid>
        <w:gridCol w:w="4606"/>
        <w:gridCol w:w="4606"/>
      </w:tblGrid>
      <w:tr w:rsidR="00C05573" w:rsidRPr="00C05573" w:rsidTr="00336512">
        <w:trPr>
          <w:trHeight w:val="645"/>
        </w:trPr>
        <w:tc>
          <w:tcPr>
            <w:tcW w:w="2500" w:type="pct"/>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Име по документ за самоличност</w:t>
            </w:r>
          </w:p>
        </w:tc>
        <w:tc>
          <w:tcPr>
            <w:tcW w:w="2500" w:type="pct"/>
            <w:tcBorders>
              <w:top w:val="single" w:sz="8" w:space="0" w:color="888888"/>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lang w:eastAsia="bg-BG"/>
              </w:rPr>
            </w:pPr>
            <w:r w:rsidRPr="00C05573">
              <w:rPr>
                <w:color w:val="000000"/>
                <w:lang w:eastAsia="bg-BG"/>
              </w:rPr>
              <w:t> </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Позиция по проекта</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 </w:t>
            </w:r>
          </w:p>
        </w:tc>
      </w:tr>
      <w:tr w:rsidR="00C05573" w:rsidRPr="00C05573" w:rsidTr="00336512">
        <w:trPr>
          <w:trHeight w:val="645"/>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Квалификация и отговорности</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 </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Телефонен номер</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 </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proofErr w:type="spellStart"/>
            <w:r w:rsidRPr="00C05573">
              <w:rPr>
                <w:b/>
                <w:bCs/>
                <w:color w:val="000000"/>
                <w:sz w:val="24"/>
                <w:szCs w:val="24"/>
                <w:lang w:eastAsia="bg-BG"/>
              </w:rPr>
              <w:t>Е-mail</w:t>
            </w:r>
            <w:proofErr w:type="spellEnd"/>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 </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Номер на факс</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 </w:t>
            </w:r>
          </w:p>
        </w:tc>
      </w:tr>
    </w:tbl>
    <w:p w:rsidR="00C05573" w:rsidRDefault="00C05573" w:rsidP="00AF749F">
      <w:pPr>
        <w:ind w:firstLine="850"/>
        <w:rPr>
          <w:b/>
          <w:bCs/>
          <w:sz w:val="24"/>
          <w:szCs w:val="24"/>
          <w:shd w:val="clear" w:color="auto" w:fill="FEFEFE"/>
          <w:lang w:val="en-US"/>
        </w:rPr>
      </w:pPr>
    </w:p>
    <w:p w:rsidR="00C05573" w:rsidRDefault="00C05573" w:rsidP="00AF749F">
      <w:pPr>
        <w:ind w:firstLine="850"/>
        <w:rPr>
          <w:b/>
          <w:bCs/>
          <w:sz w:val="24"/>
          <w:szCs w:val="24"/>
          <w:shd w:val="clear" w:color="auto" w:fill="FEFEFE"/>
          <w:lang w:val="en-US"/>
        </w:rPr>
      </w:pPr>
      <w:r w:rsidRPr="00C05573">
        <w:rPr>
          <w:b/>
          <w:bCs/>
          <w:sz w:val="24"/>
          <w:szCs w:val="24"/>
          <w:shd w:val="clear" w:color="auto" w:fill="FEFEFE"/>
          <w:lang w:val="en-US"/>
        </w:rPr>
        <w:t xml:space="preserve">10. </w:t>
      </w:r>
      <w:r w:rsidRPr="00995FA2">
        <w:rPr>
          <w:b/>
          <w:bCs/>
          <w:sz w:val="24"/>
          <w:szCs w:val="24"/>
          <w:shd w:val="clear" w:color="auto" w:fill="FEFEFE"/>
        </w:rPr>
        <w:t>План за външно възлагане</w:t>
      </w:r>
    </w:p>
    <w:p w:rsidR="00C05573" w:rsidRDefault="00C05573" w:rsidP="00AF749F">
      <w:pPr>
        <w:ind w:firstLine="850"/>
        <w:rPr>
          <w:b/>
          <w:bCs/>
          <w:sz w:val="24"/>
          <w:szCs w:val="24"/>
          <w:shd w:val="clear" w:color="auto" w:fill="FEFEFE"/>
          <w:lang w:val="en-US"/>
        </w:rPr>
      </w:pPr>
    </w:p>
    <w:tbl>
      <w:tblPr>
        <w:tblW w:w="5000" w:type="pct"/>
        <w:tblCellMar>
          <w:left w:w="70" w:type="dxa"/>
          <w:right w:w="70" w:type="dxa"/>
        </w:tblCellMar>
        <w:tblLook w:val="04A0" w:firstRow="1" w:lastRow="0" w:firstColumn="1" w:lastColumn="0" w:noHBand="0" w:noVBand="1"/>
      </w:tblPr>
      <w:tblGrid>
        <w:gridCol w:w="4606"/>
        <w:gridCol w:w="4606"/>
      </w:tblGrid>
      <w:tr w:rsidR="00C05573" w:rsidRPr="00C05573" w:rsidTr="00336512">
        <w:trPr>
          <w:trHeight w:val="645"/>
        </w:trPr>
        <w:tc>
          <w:tcPr>
            <w:tcW w:w="2500" w:type="pct"/>
            <w:tcBorders>
              <w:top w:val="single" w:sz="8" w:space="0" w:color="888888"/>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Предмет на предвидената процедура</w:t>
            </w:r>
          </w:p>
        </w:tc>
        <w:tc>
          <w:tcPr>
            <w:tcW w:w="2500" w:type="pct"/>
            <w:tcBorders>
              <w:top w:val="single" w:sz="8" w:space="0" w:color="888888"/>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lang w:eastAsia="bg-BG"/>
              </w:rPr>
            </w:pPr>
            <w:r w:rsidRPr="00C05573">
              <w:rPr>
                <w:color w:val="000000"/>
                <w:lang w:eastAsia="bg-BG"/>
              </w:rPr>
              <w:t> </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Обект на поръчката</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Избор от номенклатура</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Приложим нормативен акт</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Избор от номенклатура</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Тип на процедурата</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Избор от номенклатура</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Стойност</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 </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Планирана дата на обявяване</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 </w:t>
            </w:r>
          </w:p>
        </w:tc>
      </w:tr>
      <w:tr w:rsidR="00C05573" w:rsidRPr="00C05573" w:rsidTr="00336512">
        <w:trPr>
          <w:trHeight w:val="330"/>
        </w:trPr>
        <w:tc>
          <w:tcPr>
            <w:tcW w:w="2500"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b/>
                <w:bCs/>
                <w:color w:val="000000"/>
                <w:sz w:val="24"/>
                <w:szCs w:val="24"/>
                <w:lang w:eastAsia="bg-BG"/>
              </w:rPr>
            </w:pPr>
            <w:r w:rsidRPr="00C05573">
              <w:rPr>
                <w:b/>
                <w:bCs/>
                <w:color w:val="000000"/>
                <w:sz w:val="24"/>
                <w:szCs w:val="24"/>
                <w:lang w:eastAsia="bg-BG"/>
              </w:rPr>
              <w:t>Описание</w:t>
            </w:r>
          </w:p>
        </w:tc>
        <w:tc>
          <w:tcPr>
            <w:tcW w:w="2500"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 </w:t>
            </w:r>
          </w:p>
        </w:tc>
      </w:tr>
    </w:tbl>
    <w:p w:rsidR="00C05573" w:rsidRDefault="00C05573" w:rsidP="00AF749F">
      <w:pPr>
        <w:ind w:firstLine="850"/>
        <w:rPr>
          <w:b/>
          <w:bCs/>
          <w:sz w:val="24"/>
          <w:szCs w:val="24"/>
          <w:highlight w:val="white"/>
          <w:shd w:val="clear" w:color="auto" w:fill="FEFEFE"/>
          <w:lang w:val="en-US"/>
        </w:rPr>
      </w:pPr>
    </w:p>
    <w:p w:rsidR="00C05573" w:rsidRPr="00336512" w:rsidRDefault="007328C2" w:rsidP="00AF749F">
      <w:pPr>
        <w:ind w:firstLine="850"/>
        <w:rPr>
          <w:b/>
          <w:bCs/>
          <w:sz w:val="24"/>
          <w:szCs w:val="24"/>
          <w:shd w:val="clear" w:color="auto" w:fill="FEFEFE"/>
        </w:rPr>
      </w:pPr>
      <w:r w:rsidRPr="00336512">
        <w:rPr>
          <w:b/>
          <w:bCs/>
          <w:sz w:val="24"/>
          <w:szCs w:val="24"/>
          <w:shd w:val="clear" w:color="auto" w:fill="FEFEFE"/>
        </w:rPr>
        <w:t>11. Допълнителна информация необходима за оценка на проектното предложение</w:t>
      </w:r>
    </w:p>
    <w:p w:rsidR="00C05573" w:rsidRPr="00336512" w:rsidRDefault="00C05573" w:rsidP="00AF749F">
      <w:pPr>
        <w:ind w:firstLine="850"/>
        <w:rPr>
          <w:b/>
          <w:bCs/>
          <w:sz w:val="24"/>
          <w:szCs w:val="24"/>
          <w:shd w:val="clear" w:color="auto" w:fill="FEFEFE"/>
        </w:rPr>
      </w:pPr>
    </w:p>
    <w:p w:rsidR="00C05573" w:rsidRPr="00336512" w:rsidRDefault="00C05573" w:rsidP="00AF749F">
      <w:pPr>
        <w:ind w:firstLine="850"/>
        <w:rPr>
          <w:b/>
          <w:bCs/>
          <w:sz w:val="24"/>
          <w:szCs w:val="24"/>
          <w:highlight w:val="white"/>
          <w:shd w:val="clear" w:color="auto" w:fill="FEFEFE"/>
        </w:rPr>
      </w:pPr>
      <w:r w:rsidRPr="00336512">
        <w:rPr>
          <w:b/>
          <w:bCs/>
          <w:sz w:val="24"/>
          <w:szCs w:val="24"/>
          <w:shd w:val="clear" w:color="auto" w:fill="FEFEFE"/>
        </w:rPr>
        <w:t>Заглавие на поле 1</w:t>
      </w:r>
    </w:p>
    <w:tbl>
      <w:tblPr>
        <w:tblW w:w="5000" w:type="pct"/>
        <w:tblCellMar>
          <w:left w:w="70" w:type="dxa"/>
          <w:right w:w="70" w:type="dxa"/>
        </w:tblCellMar>
        <w:tblLook w:val="04A0" w:firstRow="1" w:lastRow="0" w:firstColumn="1" w:lastColumn="0" w:noHBand="0" w:noVBand="1"/>
      </w:tblPr>
      <w:tblGrid>
        <w:gridCol w:w="1881"/>
        <w:gridCol w:w="1899"/>
        <w:gridCol w:w="1418"/>
        <w:gridCol w:w="1811"/>
        <w:gridCol w:w="1060"/>
        <w:gridCol w:w="709"/>
        <w:gridCol w:w="434"/>
      </w:tblGrid>
      <w:tr w:rsidR="00C05573" w:rsidRPr="00336512" w:rsidTr="00336512">
        <w:trPr>
          <w:trHeight w:val="960"/>
        </w:trPr>
        <w:tc>
          <w:tcPr>
            <w:tcW w:w="104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05573" w:rsidRPr="00336512" w:rsidRDefault="00C05573" w:rsidP="00C05573">
            <w:pPr>
              <w:widowControl/>
              <w:autoSpaceDE/>
              <w:autoSpaceDN/>
              <w:adjustRightInd/>
              <w:rPr>
                <w:color w:val="000000"/>
                <w:sz w:val="24"/>
                <w:szCs w:val="24"/>
                <w:lang w:eastAsia="bg-BG"/>
              </w:rPr>
            </w:pPr>
            <w:r w:rsidRPr="00336512">
              <w:rPr>
                <w:color w:val="000000"/>
                <w:sz w:val="24"/>
                <w:szCs w:val="24"/>
                <w:lang w:eastAsia="bg-BG"/>
              </w:rPr>
              <w:lastRenderedPageBreak/>
              <w:t>11.1. Кандидатствам по заповед за определяне на прием:</w:t>
            </w:r>
          </w:p>
        </w:tc>
        <w:tc>
          <w:tcPr>
            <w:tcW w:w="1052" w:type="pct"/>
            <w:tcBorders>
              <w:top w:val="single" w:sz="8" w:space="0" w:color="auto"/>
              <w:left w:val="nil"/>
              <w:bottom w:val="single" w:sz="8" w:space="0" w:color="auto"/>
              <w:right w:val="single" w:sz="8" w:space="0" w:color="auto"/>
            </w:tcBorders>
            <w:shd w:val="clear" w:color="auto" w:fill="auto"/>
            <w:noWrap/>
            <w:vAlign w:val="center"/>
            <w:hideMark/>
          </w:tcPr>
          <w:p w:rsidR="00C05573" w:rsidRPr="00336512" w:rsidRDefault="00C05573" w:rsidP="00C05573">
            <w:pPr>
              <w:widowControl/>
              <w:autoSpaceDE/>
              <w:autoSpaceDN/>
              <w:adjustRightInd/>
              <w:rPr>
                <w:color w:val="000000"/>
                <w:sz w:val="24"/>
                <w:szCs w:val="24"/>
                <w:lang w:eastAsia="bg-BG"/>
              </w:rPr>
            </w:pPr>
            <w:r w:rsidRPr="00336512">
              <w:rPr>
                <w:color w:val="000000"/>
                <w:sz w:val="24"/>
                <w:szCs w:val="24"/>
                <w:lang w:eastAsia="bg-BG"/>
              </w:rPr>
              <w:t>№</w:t>
            </w:r>
          </w:p>
        </w:tc>
        <w:tc>
          <w:tcPr>
            <w:tcW w:w="791" w:type="pct"/>
            <w:tcBorders>
              <w:top w:val="single" w:sz="8" w:space="0" w:color="auto"/>
              <w:left w:val="nil"/>
              <w:bottom w:val="single" w:sz="8" w:space="0" w:color="auto"/>
              <w:right w:val="single" w:sz="8" w:space="0" w:color="auto"/>
            </w:tcBorders>
            <w:shd w:val="clear" w:color="auto" w:fill="auto"/>
            <w:noWrap/>
            <w:vAlign w:val="center"/>
            <w:hideMark/>
          </w:tcPr>
          <w:p w:rsidR="00C05573" w:rsidRPr="00336512" w:rsidRDefault="00C05573" w:rsidP="00C05573">
            <w:pPr>
              <w:widowControl/>
              <w:autoSpaceDE/>
              <w:autoSpaceDN/>
              <w:adjustRightInd/>
              <w:rPr>
                <w:color w:val="000000"/>
                <w:sz w:val="24"/>
                <w:szCs w:val="24"/>
                <w:lang w:eastAsia="bg-BG"/>
              </w:rPr>
            </w:pPr>
            <w:r w:rsidRPr="00336512">
              <w:rPr>
                <w:color w:val="000000"/>
                <w:sz w:val="24"/>
                <w:szCs w:val="24"/>
                <w:lang w:eastAsia="bg-BG"/>
              </w:rPr>
              <w:t> </w:t>
            </w:r>
          </w:p>
        </w:tc>
        <w:tc>
          <w:tcPr>
            <w:tcW w:w="1004" w:type="pct"/>
            <w:tcBorders>
              <w:top w:val="single" w:sz="8" w:space="0" w:color="auto"/>
              <w:left w:val="nil"/>
              <w:bottom w:val="single" w:sz="8" w:space="0" w:color="auto"/>
              <w:right w:val="single" w:sz="8" w:space="0" w:color="auto"/>
            </w:tcBorders>
            <w:shd w:val="clear" w:color="auto" w:fill="auto"/>
            <w:noWrap/>
            <w:vAlign w:val="center"/>
            <w:hideMark/>
          </w:tcPr>
          <w:p w:rsidR="00C05573" w:rsidRPr="00336512" w:rsidRDefault="00C05573" w:rsidP="00C05573">
            <w:pPr>
              <w:widowControl/>
              <w:autoSpaceDE/>
              <w:autoSpaceDN/>
              <w:adjustRightInd/>
              <w:rPr>
                <w:color w:val="000000"/>
                <w:sz w:val="24"/>
                <w:szCs w:val="24"/>
                <w:lang w:eastAsia="bg-BG"/>
              </w:rPr>
            </w:pPr>
            <w:r w:rsidRPr="00336512">
              <w:rPr>
                <w:color w:val="000000"/>
                <w:sz w:val="24"/>
                <w:szCs w:val="24"/>
                <w:lang w:eastAsia="bg-BG"/>
              </w:rPr>
              <w:t>от дата</w:t>
            </w:r>
          </w:p>
        </w:tc>
        <w:tc>
          <w:tcPr>
            <w:tcW w:w="596" w:type="pct"/>
            <w:tcBorders>
              <w:top w:val="single" w:sz="8" w:space="0" w:color="auto"/>
              <w:left w:val="nil"/>
              <w:bottom w:val="single" w:sz="8" w:space="0" w:color="auto"/>
              <w:right w:val="single" w:sz="8" w:space="0" w:color="auto"/>
            </w:tcBorders>
            <w:shd w:val="clear" w:color="auto" w:fill="auto"/>
            <w:noWrap/>
            <w:vAlign w:val="center"/>
            <w:hideMark/>
          </w:tcPr>
          <w:p w:rsidR="00C05573" w:rsidRPr="00336512" w:rsidRDefault="00C05573" w:rsidP="00C05573">
            <w:pPr>
              <w:widowControl/>
              <w:autoSpaceDE/>
              <w:autoSpaceDN/>
              <w:adjustRightInd/>
              <w:rPr>
                <w:color w:val="000000"/>
                <w:sz w:val="24"/>
                <w:szCs w:val="24"/>
                <w:lang w:eastAsia="bg-BG"/>
              </w:rPr>
            </w:pPr>
            <w:r w:rsidRPr="00336512">
              <w:rPr>
                <w:color w:val="000000"/>
                <w:sz w:val="24"/>
                <w:szCs w:val="24"/>
                <w:lang w:eastAsia="bg-BG"/>
              </w:rPr>
              <w:t> </w:t>
            </w:r>
          </w:p>
        </w:tc>
        <w:tc>
          <w:tcPr>
            <w:tcW w:w="383" w:type="pct"/>
            <w:tcBorders>
              <w:top w:val="single" w:sz="8" w:space="0" w:color="auto"/>
              <w:left w:val="nil"/>
              <w:bottom w:val="single" w:sz="8" w:space="0" w:color="auto"/>
              <w:right w:val="single" w:sz="8" w:space="0" w:color="auto"/>
            </w:tcBorders>
            <w:shd w:val="clear" w:color="auto" w:fill="auto"/>
            <w:noWrap/>
            <w:vAlign w:val="center"/>
            <w:hideMark/>
          </w:tcPr>
          <w:p w:rsidR="00C05573" w:rsidRPr="00336512" w:rsidRDefault="00C05573" w:rsidP="00C05573">
            <w:pPr>
              <w:widowControl/>
              <w:autoSpaceDE/>
              <w:autoSpaceDN/>
              <w:adjustRightInd/>
              <w:rPr>
                <w:color w:val="000000"/>
                <w:sz w:val="24"/>
                <w:szCs w:val="24"/>
                <w:lang w:eastAsia="bg-BG"/>
              </w:rPr>
            </w:pPr>
            <w:r w:rsidRPr="00336512">
              <w:rPr>
                <w:color w:val="000000"/>
                <w:sz w:val="24"/>
                <w:szCs w:val="24"/>
                <w:lang w:eastAsia="bg-BG"/>
              </w:rPr>
              <w:t>точка</w:t>
            </w:r>
          </w:p>
        </w:tc>
        <w:tc>
          <w:tcPr>
            <w:tcW w:w="132" w:type="pct"/>
            <w:tcBorders>
              <w:top w:val="single" w:sz="8" w:space="0" w:color="auto"/>
              <w:left w:val="nil"/>
              <w:bottom w:val="single" w:sz="8" w:space="0" w:color="auto"/>
              <w:right w:val="single" w:sz="8" w:space="0" w:color="auto"/>
            </w:tcBorders>
            <w:shd w:val="clear" w:color="auto" w:fill="auto"/>
            <w:noWrap/>
            <w:vAlign w:val="center"/>
            <w:hideMark/>
          </w:tcPr>
          <w:p w:rsidR="00C05573" w:rsidRPr="00336512" w:rsidRDefault="00C05573" w:rsidP="00C05573">
            <w:pPr>
              <w:widowControl/>
              <w:autoSpaceDE/>
              <w:autoSpaceDN/>
              <w:adjustRightInd/>
              <w:rPr>
                <w:color w:val="000000"/>
                <w:sz w:val="24"/>
                <w:szCs w:val="24"/>
                <w:lang w:eastAsia="bg-BG"/>
              </w:rPr>
            </w:pPr>
            <w:r w:rsidRPr="00336512">
              <w:rPr>
                <w:color w:val="000000"/>
                <w:sz w:val="24"/>
                <w:szCs w:val="24"/>
                <w:lang w:eastAsia="bg-BG"/>
              </w:rPr>
              <w:t> </w:t>
            </w:r>
          </w:p>
        </w:tc>
      </w:tr>
      <w:tr w:rsidR="00C05573" w:rsidRPr="00C05573" w:rsidTr="00336512">
        <w:trPr>
          <w:trHeight w:val="330"/>
        </w:trPr>
        <w:tc>
          <w:tcPr>
            <w:tcW w:w="388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11.2. Общ размер на разходите по проекта:</w:t>
            </w:r>
            <w:r w:rsidRPr="00C05573">
              <w:rPr>
                <w:color w:val="000000"/>
                <w:sz w:val="24"/>
                <w:szCs w:val="24"/>
                <w:lang w:eastAsia="bg-BG"/>
              </w:rPr>
              <w:br/>
              <w:t>(Посочва се размера на разходите, за които се кандидатства)</w:t>
            </w:r>
          </w:p>
        </w:tc>
        <w:tc>
          <w:tcPr>
            <w:tcW w:w="979" w:type="pct"/>
            <w:gridSpan w:val="2"/>
            <w:tcBorders>
              <w:top w:val="single" w:sz="8" w:space="0" w:color="auto"/>
              <w:left w:val="nil"/>
              <w:bottom w:val="single" w:sz="8" w:space="0" w:color="auto"/>
              <w:right w:val="single" w:sz="8" w:space="0" w:color="auto"/>
            </w:tcBorders>
            <w:shd w:val="clear" w:color="auto" w:fill="auto"/>
            <w:noWrap/>
            <w:vAlign w:val="center"/>
            <w:hideMark/>
          </w:tcPr>
          <w:p w:rsidR="00C05573" w:rsidRPr="00C05573" w:rsidRDefault="00C05573" w:rsidP="00C05573">
            <w:pPr>
              <w:widowControl/>
              <w:autoSpaceDE/>
              <w:autoSpaceDN/>
              <w:adjustRightInd/>
              <w:rPr>
                <w:i/>
                <w:iCs/>
                <w:color w:val="000000"/>
                <w:sz w:val="24"/>
                <w:szCs w:val="24"/>
                <w:lang w:eastAsia="bg-BG"/>
              </w:rPr>
            </w:pPr>
            <w:r w:rsidRPr="00C05573">
              <w:rPr>
                <w:i/>
                <w:iCs/>
                <w:color w:val="000000"/>
                <w:sz w:val="24"/>
                <w:szCs w:val="24"/>
                <w:lang w:eastAsia="bg-BG"/>
              </w:rPr>
              <w:t> </w:t>
            </w:r>
          </w:p>
        </w:tc>
        <w:tc>
          <w:tcPr>
            <w:tcW w:w="132" w:type="pct"/>
            <w:tcBorders>
              <w:top w:val="nil"/>
              <w:left w:val="nil"/>
              <w:bottom w:val="single" w:sz="8" w:space="0" w:color="auto"/>
              <w:right w:val="single" w:sz="8" w:space="0" w:color="auto"/>
            </w:tcBorders>
            <w:shd w:val="clear" w:color="auto" w:fill="auto"/>
            <w:noWrap/>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лв.</w:t>
            </w:r>
          </w:p>
        </w:tc>
      </w:tr>
      <w:tr w:rsidR="00C05573" w:rsidRPr="00C05573" w:rsidTr="00336512">
        <w:trPr>
          <w:trHeight w:val="330"/>
        </w:trPr>
        <w:tc>
          <w:tcPr>
            <w:tcW w:w="388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11.3. Максимален размер на финансовата помощ в процентно съотношение</w:t>
            </w:r>
          </w:p>
        </w:tc>
        <w:tc>
          <w:tcPr>
            <w:tcW w:w="979" w:type="pct"/>
            <w:gridSpan w:val="2"/>
            <w:tcBorders>
              <w:top w:val="single" w:sz="8" w:space="0" w:color="auto"/>
              <w:left w:val="nil"/>
              <w:bottom w:val="single" w:sz="8" w:space="0" w:color="auto"/>
              <w:right w:val="single" w:sz="8" w:space="0" w:color="000000"/>
            </w:tcBorders>
            <w:shd w:val="clear" w:color="auto" w:fill="auto"/>
            <w:noWrap/>
            <w:vAlign w:val="center"/>
            <w:hideMark/>
          </w:tcPr>
          <w:p w:rsidR="00C05573" w:rsidRPr="00C05573" w:rsidRDefault="00C05573" w:rsidP="00C05573">
            <w:pPr>
              <w:widowControl/>
              <w:autoSpaceDE/>
              <w:autoSpaceDN/>
              <w:adjustRightInd/>
              <w:jc w:val="center"/>
              <w:rPr>
                <w:color w:val="000000"/>
                <w:sz w:val="24"/>
                <w:szCs w:val="24"/>
                <w:lang w:eastAsia="bg-BG"/>
              </w:rPr>
            </w:pPr>
            <w:r w:rsidRPr="00C05573">
              <w:rPr>
                <w:color w:val="000000"/>
                <w:sz w:val="24"/>
                <w:szCs w:val="24"/>
                <w:lang w:eastAsia="bg-BG"/>
              </w:rPr>
              <w:t> </w:t>
            </w:r>
          </w:p>
        </w:tc>
        <w:tc>
          <w:tcPr>
            <w:tcW w:w="132" w:type="pct"/>
            <w:tcBorders>
              <w:top w:val="nil"/>
              <w:left w:val="nil"/>
              <w:bottom w:val="single" w:sz="8" w:space="0" w:color="auto"/>
              <w:right w:val="single" w:sz="8" w:space="0" w:color="auto"/>
            </w:tcBorders>
            <w:shd w:val="clear" w:color="auto" w:fill="auto"/>
            <w:noWrap/>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w:t>
            </w:r>
          </w:p>
        </w:tc>
      </w:tr>
      <w:tr w:rsidR="00C05573" w:rsidRPr="00C05573" w:rsidTr="00336512">
        <w:trPr>
          <w:trHeight w:val="330"/>
        </w:trPr>
        <w:tc>
          <w:tcPr>
            <w:tcW w:w="3889"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11.4. Общ размер на финансовата помощ:</w:t>
            </w:r>
          </w:p>
        </w:tc>
        <w:tc>
          <w:tcPr>
            <w:tcW w:w="979" w:type="pct"/>
            <w:gridSpan w:val="2"/>
            <w:tcBorders>
              <w:top w:val="single" w:sz="8" w:space="0" w:color="auto"/>
              <w:left w:val="nil"/>
              <w:bottom w:val="single" w:sz="8" w:space="0" w:color="auto"/>
              <w:right w:val="single" w:sz="8" w:space="0" w:color="000000"/>
            </w:tcBorders>
            <w:shd w:val="clear" w:color="auto" w:fill="auto"/>
            <w:noWrap/>
            <w:vAlign w:val="center"/>
            <w:hideMark/>
          </w:tcPr>
          <w:p w:rsidR="00C05573" w:rsidRPr="00C05573" w:rsidRDefault="00C05573" w:rsidP="00C05573">
            <w:pPr>
              <w:widowControl/>
              <w:autoSpaceDE/>
              <w:autoSpaceDN/>
              <w:adjustRightInd/>
              <w:jc w:val="center"/>
              <w:rPr>
                <w:color w:val="000000"/>
                <w:sz w:val="24"/>
                <w:szCs w:val="24"/>
                <w:lang w:eastAsia="bg-BG"/>
              </w:rPr>
            </w:pPr>
            <w:r w:rsidRPr="00C05573">
              <w:rPr>
                <w:color w:val="000000"/>
                <w:sz w:val="24"/>
                <w:szCs w:val="24"/>
                <w:lang w:eastAsia="bg-BG"/>
              </w:rPr>
              <w:t> </w:t>
            </w:r>
          </w:p>
        </w:tc>
        <w:tc>
          <w:tcPr>
            <w:tcW w:w="132" w:type="pct"/>
            <w:tcBorders>
              <w:top w:val="nil"/>
              <w:left w:val="nil"/>
              <w:bottom w:val="single" w:sz="8" w:space="0" w:color="auto"/>
              <w:right w:val="single" w:sz="8" w:space="0" w:color="auto"/>
            </w:tcBorders>
            <w:shd w:val="clear" w:color="auto" w:fill="auto"/>
            <w:noWrap/>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лв.</w:t>
            </w:r>
          </w:p>
        </w:tc>
      </w:tr>
    </w:tbl>
    <w:p w:rsidR="00C3136F" w:rsidRDefault="00C3136F" w:rsidP="00AF749F">
      <w:pPr>
        <w:ind w:firstLine="850"/>
        <w:rPr>
          <w:b/>
          <w:bCs/>
          <w:sz w:val="24"/>
          <w:szCs w:val="24"/>
          <w:highlight w:val="white"/>
          <w:shd w:val="clear" w:color="auto" w:fill="FEFEFE"/>
          <w:lang w:val="en-US"/>
        </w:rPr>
      </w:pPr>
    </w:p>
    <w:p w:rsidR="00C05573" w:rsidRDefault="00C05573" w:rsidP="00AF749F">
      <w:pPr>
        <w:ind w:firstLine="850"/>
        <w:rPr>
          <w:b/>
          <w:bCs/>
          <w:sz w:val="24"/>
          <w:szCs w:val="24"/>
          <w:shd w:val="clear" w:color="auto" w:fill="FEFEFE"/>
          <w:lang w:val="en-US"/>
        </w:rPr>
      </w:pPr>
      <w:r w:rsidRPr="00336512">
        <w:rPr>
          <w:b/>
          <w:bCs/>
          <w:sz w:val="24"/>
          <w:szCs w:val="24"/>
          <w:shd w:val="clear" w:color="auto" w:fill="FEFEFE"/>
        </w:rPr>
        <w:t>Заглавие</w:t>
      </w:r>
      <w:r w:rsidRPr="00C05573">
        <w:rPr>
          <w:b/>
          <w:bCs/>
          <w:sz w:val="24"/>
          <w:szCs w:val="24"/>
          <w:shd w:val="clear" w:color="auto" w:fill="FEFEFE"/>
          <w:lang w:val="en-US"/>
        </w:rPr>
        <w:t xml:space="preserve"> </w:t>
      </w:r>
      <w:r w:rsidRPr="00336512">
        <w:rPr>
          <w:b/>
          <w:bCs/>
          <w:sz w:val="24"/>
          <w:szCs w:val="24"/>
          <w:shd w:val="clear" w:color="auto" w:fill="FEFEFE"/>
        </w:rPr>
        <w:t>на</w:t>
      </w:r>
      <w:r w:rsidRPr="00C05573">
        <w:rPr>
          <w:b/>
          <w:bCs/>
          <w:sz w:val="24"/>
          <w:szCs w:val="24"/>
          <w:shd w:val="clear" w:color="auto" w:fill="FEFEFE"/>
          <w:lang w:val="en-US"/>
        </w:rPr>
        <w:t xml:space="preserve"> </w:t>
      </w:r>
      <w:r w:rsidRPr="00336512">
        <w:rPr>
          <w:b/>
          <w:bCs/>
          <w:sz w:val="24"/>
          <w:szCs w:val="24"/>
          <w:shd w:val="clear" w:color="auto" w:fill="FEFEFE"/>
        </w:rPr>
        <w:t>поле</w:t>
      </w:r>
      <w:r w:rsidRPr="00C05573">
        <w:rPr>
          <w:b/>
          <w:bCs/>
          <w:sz w:val="24"/>
          <w:szCs w:val="24"/>
          <w:shd w:val="clear" w:color="auto" w:fill="FEFEFE"/>
          <w:lang w:val="en-US"/>
        </w:rPr>
        <w:t xml:space="preserve"> 2</w:t>
      </w:r>
    </w:p>
    <w:p w:rsidR="00C05573" w:rsidRDefault="00C05573" w:rsidP="00AF749F">
      <w:pPr>
        <w:ind w:firstLine="850"/>
        <w:rPr>
          <w:b/>
          <w:bCs/>
          <w:sz w:val="24"/>
          <w:szCs w:val="24"/>
          <w:shd w:val="clear" w:color="auto" w:fill="FEFEFE"/>
          <w:lang w:val="en-US"/>
        </w:rPr>
      </w:pPr>
    </w:p>
    <w:tbl>
      <w:tblPr>
        <w:tblStyle w:val="TableGrid"/>
        <w:tblW w:w="5000" w:type="pct"/>
        <w:tblLook w:val="04A0" w:firstRow="1" w:lastRow="0" w:firstColumn="1" w:lastColumn="0" w:noHBand="0" w:noVBand="1"/>
      </w:tblPr>
      <w:tblGrid>
        <w:gridCol w:w="1225"/>
        <w:gridCol w:w="1658"/>
        <w:gridCol w:w="1652"/>
        <w:gridCol w:w="1377"/>
        <w:gridCol w:w="1800"/>
        <w:gridCol w:w="1576"/>
      </w:tblGrid>
      <w:tr w:rsidR="00C05573" w:rsidRPr="00C05573" w:rsidTr="00D14CC6">
        <w:trPr>
          <w:trHeight w:val="315"/>
        </w:trPr>
        <w:tc>
          <w:tcPr>
            <w:tcW w:w="5000" w:type="pct"/>
            <w:gridSpan w:val="6"/>
            <w:hideMark/>
          </w:tcPr>
          <w:p w:rsidR="00C05573" w:rsidRPr="00C05573" w:rsidRDefault="00C05573" w:rsidP="00C05573">
            <w:pPr>
              <w:widowControl/>
              <w:autoSpaceDE/>
              <w:autoSpaceDN/>
              <w:adjustRightInd/>
              <w:rPr>
                <w:b/>
                <w:bCs/>
                <w:color w:val="000000"/>
                <w:sz w:val="22"/>
                <w:szCs w:val="22"/>
                <w:lang w:eastAsia="bg-BG"/>
              </w:rPr>
            </w:pPr>
            <w:r w:rsidRPr="00C05573">
              <w:rPr>
                <w:b/>
                <w:bCs/>
                <w:color w:val="000000"/>
                <w:sz w:val="22"/>
                <w:szCs w:val="22"/>
                <w:lang w:eastAsia="bg-BG"/>
              </w:rPr>
              <w:t>Критерии за оценка на проекти</w:t>
            </w:r>
          </w:p>
        </w:tc>
      </w:tr>
      <w:tr w:rsidR="00C05573" w:rsidRPr="00C05573" w:rsidTr="00D14CC6">
        <w:trPr>
          <w:trHeight w:val="1545"/>
        </w:trPr>
        <w:tc>
          <w:tcPr>
            <w:tcW w:w="1024" w:type="pct"/>
            <w:noWrap/>
            <w:hideMark/>
          </w:tcPr>
          <w:p w:rsidR="00C05573" w:rsidRPr="00C05573" w:rsidRDefault="00C05573" w:rsidP="00C05573">
            <w:pPr>
              <w:widowControl/>
              <w:autoSpaceDE/>
              <w:autoSpaceDN/>
              <w:adjustRightInd/>
              <w:jc w:val="center"/>
              <w:rPr>
                <w:b/>
                <w:bCs/>
                <w:lang w:eastAsia="bg-BG"/>
              </w:rPr>
            </w:pPr>
            <w:r w:rsidRPr="00C05573">
              <w:rPr>
                <w:b/>
                <w:bCs/>
                <w:lang w:eastAsia="bg-BG"/>
              </w:rPr>
              <w:t>№</w:t>
            </w:r>
          </w:p>
        </w:tc>
        <w:tc>
          <w:tcPr>
            <w:tcW w:w="2510" w:type="pct"/>
            <w:gridSpan w:val="2"/>
            <w:hideMark/>
          </w:tcPr>
          <w:p w:rsidR="00C05573" w:rsidRPr="00C05573" w:rsidRDefault="00C05573" w:rsidP="00C05573">
            <w:pPr>
              <w:widowControl/>
              <w:autoSpaceDE/>
              <w:autoSpaceDN/>
              <w:adjustRightInd/>
              <w:jc w:val="center"/>
              <w:rPr>
                <w:b/>
                <w:bCs/>
                <w:lang w:eastAsia="bg-BG"/>
              </w:rPr>
            </w:pPr>
            <w:r w:rsidRPr="00C05573">
              <w:rPr>
                <w:b/>
                <w:bCs/>
                <w:lang w:eastAsia="bg-BG"/>
              </w:rPr>
              <w:t>Критерий</w:t>
            </w:r>
          </w:p>
        </w:tc>
        <w:tc>
          <w:tcPr>
            <w:tcW w:w="416" w:type="pct"/>
            <w:hideMark/>
          </w:tcPr>
          <w:p w:rsidR="00C05573" w:rsidRPr="00C05573" w:rsidRDefault="00C05573" w:rsidP="00C05573">
            <w:pPr>
              <w:widowControl/>
              <w:autoSpaceDE/>
              <w:autoSpaceDN/>
              <w:adjustRightInd/>
              <w:jc w:val="center"/>
              <w:rPr>
                <w:b/>
                <w:bCs/>
                <w:lang w:eastAsia="bg-BG"/>
              </w:rPr>
            </w:pPr>
            <w:r w:rsidRPr="00C05573">
              <w:rPr>
                <w:b/>
                <w:bCs/>
                <w:lang w:eastAsia="bg-BG"/>
              </w:rPr>
              <w:t xml:space="preserve">Максимален брой точки </w:t>
            </w:r>
          </w:p>
        </w:tc>
        <w:tc>
          <w:tcPr>
            <w:tcW w:w="551" w:type="pct"/>
            <w:hideMark/>
          </w:tcPr>
          <w:p w:rsidR="00C05573" w:rsidRPr="00C05573" w:rsidRDefault="00C05573" w:rsidP="00C05573">
            <w:pPr>
              <w:widowControl/>
              <w:autoSpaceDE/>
              <w:autoSpaceDN/>
              <w:adjustRightInd/>
              <w:jc w:val="center"/>
              <w:rPr>
                <w:b/>
                <w:bCs/>
                <w:lang w:eastAsia="bg-BG"/>
              </w:rPr>
            </w:pPr>
            <w:r w:rsidRPr="00C05573">
              <w:rPr>
                <w:b/>
                <w:bCs/>
                <w:lang w:eastAsia="bg-BG"/>
              </w:rPr>
              <w:t xml:space="preserve">Кандидатствам за: </w:t>
            </w:r>
            <w:r w:rsidRPr="00C05573">
              <w:rPr>
                <w:b/>
                <w:bCs/>
                <w:lang w:eastAsia="bg-BG"/>
              </w:rPr>
              <w:br/>
              <w:t>(Отбележи "Да" или "Неприложимо")</w:t>
            </w:r>
          </w:p>
        </w:tc>
        <w:tc>
          <w:tcPr>
            <w:tcW w:w="499" w:type="pct"/>
            <w:hideMark/>
          </w:tcPr>
          <w:p w:rsidR="00C05573" w:rsidRPr="00C05573" w:rsidRDefault="00C05573" w:rsidP="00C05573">
            <w:pPr>
              <w:widowControl/>
              <w:autoSpaceDE/>
              <w:autoSpaceDN/>
              <w:adjustRightInd/>
              <w:jc w:val="center"/>
              <w:rPr>
                <w:b/>
                <w:bCs/>
                <w:lang w:eastAsia="bg-BG"/>
              </w:rPr>
            </w:pPr>
            <w:r w:rsidRPr="00C05573">
              <w:rPr>
                <w:b/>
                <w:bCs/>
                <w:lang w:eastAsia="bg-BG"/>
              </w:rPr>
              <w:t>Обосновка на заявения брой точки включително и документ/и, обосноваващ/и заявения брой точки</w:t>
            </w:r>
          </w:p>
        </w:tc>
      </w:tr>
      <w:tr w:rsidR="00C05573" w:rsidRPr="00C05573" w:rsidTr="00D14CC6">
        <w:trPr>
          <w:trHeight w:val="570"/>
        </w:trPr>
        <w:tc>
          <w:tcPr>
            <w:tcW w:w="1024" w:type="pct"/>
            <w:vMerge w:val="restart"/>
            <w:hideMark/>
          </w:tcPr>
          <w:p w:rsidR="00C05573" w:rsidRPr="00C05573" w:rsidRDefault="00C05573" w:rsidP="00C05573">
            <w:pPr>
              <w:widowControl/>
              <w:autoSpaceDE/>
              <w:autoSpaceDN/>
              <w:adjustRightInd/>
              <w:jc w:val="center"/>
              <w:rPr>
                <w:b/>
                <w:bCs/>
                <w:lang w:eastAsia="bg-BG"/>
              </w:rPr>
            </w:pPr>
            <w:r w:rsidRPr="00C05573">
              <w:rPr>
                <w:b/>
                <w:bCs/>
                <w:lang w:eastAsia="bg-BG"/>
              </w:rPr>
              <w:t>1</w:t>
            </w:r>
          </w:p>
        </w:tc>
        <w:tc>
          <w:tcPr>
            <w:tcW w:w="1028" w:type="pct"/>
            <w:vMerge w:val="restart"/>
            <w:hideMark/>
          </w:tcPr>
          <w:p w:rsidR="00C05573" w:rsidRPr="00C05573" w:rsidRDefault="00C05573" w:rsidP="00C05573">
            <w:pPr>
              <w:widowControl/>
              <w:autoSpaceDE/>
              <w:autoSpaceDN/>
              <w:adjustRightInd/>
              <w:rPr>
                <w:b/>
                <w:bCs/>
                <w:lang w:eastAsia="bg-BG"/>
              </w:rPr>
            </w:pPr>
            <w:r w:rsidRPr="00C05573">
              <w:rPr>
                <w:b/>
                <w:bCs/>
                <w:lang w:eastAsia="bg-BG"/>
              </w:rPr>
              <w:t xml:space="preserve">Проектът се осъществява на територията на община, класифицирана според риска от горски пожари, съгласно „Разпределение на общините на Република България според степента на риск от горски пожари“: </w:t>
            </w:r>
          </w:p>
        </w:tc>
        <w:tc>
          <w:tcPr>
            <w:tcW w:w="1482" w:type="pct"/>
            <w:hideMark/>
          </w:tcPr>
          <w:p w:rsidR="00C05573" w:rsidRPr="00C05573" w:rsidRDefault="00C05573" w:rsidP="00C05573">
            <w:pPr>
              <w:widowControl/>
              <w:autoSpaceDE/>
              <w:autoSpaceDN/>
              <w:adjustRightInd/>
              <w:jc w:val="center"/>
              <w:rPr>
                <w:lang w:eastAsia="bg-BG"/>
              </w:rPr>
            </w:pPr>
            <w:r w:rsidRPr="00C05573">
              <w:rPr>
                <w:lang w:eastAsia="bg-BG"/>
              </w:rPr>
              <w:t>висок</w:t>
            </w:r>
          </w:p>
        </w:tc>
        <w:tc>
          <w:tcPr>
            <w:tcW w:w="416" w:type="pct"/>
            <w:hideMark/>
          </w:tcPr>
          <w:p w:rsidR="00C05573" w:rsidRPr="00C05573" w:rsidRDefault="00C05573" w:rsidP="00C05573">
            <w:pPr>
              <w:widowControl/>
              <w:autoSpaceDE/>
              <w:autoSpaceDN/>
              <w:adjustRightInd/>
              <w:jc w:val="center"/>
              <w:rPr>
                <w:lang w:eastAsia="bg-BG"/>
              </w:rPr>
            </w:pPr>
            <w:r w:rsidRPr="00C05573">
              <w:rPr>
                <w:lang w:eastAsia="bg-BG"/>
              </w:rPr>
              <w:t>20</w:t>
            </w:r>
          </w:p>
        </w:tc>
        <w:tc>
          <w:tcPr>
            <w:tcW w:w="551" w:type="pct"/>
            <w:hideMark/>
          </w:tcPr>
          <w:p w:rsidR="00C05573" w:rsidRPr="00C05573" w:rsidRDefault="00C05573" w:rsidP="00C05573">
            <w:pPr>
              <w:widowControl/>
              <w:autoSpaceDE/>
              <w:autoSpaceDN/>
              <w:adjustRightInd/>
              <w:rPr>
                <w:lang w:eastAsia="bg-BG"/>
              </w:rPr>
            </w:pPr>
            <w:r w:rsidRPr="00C05573">
              <w:rPr>
                <w:lang w:eastAsia="bg-BG"/>
              </w:rPr>
              <w:t> </w:t>
            </w:r>
          </w:p>
        </w:tc>
        <w:tc>
          <w:tcPr>
            <w:tcW w:w="499" w:type="pct"/>
            <w:hideMark/>
          </w:tcPr>
          <w:p w:rsidR="00C05573" w:rsidRPr="00C05573" w:rsidRDefault="00C05573" w:rsidP="00C05573">
            <w:pPr>
              <w:widowControl/>
              <w:autoSpaceDE/>
              <w:autoSpaceDN/>
              <w:adjustRightInd/>
              <w:jc w:val="center"/>
              <w:rPr>
                <w:b/>
                <w:bCs/>
                <w:lang w:eastAsia="bg-BG"/>
              </w:rPr>
            </w:pPr>
            <w:r w:rsidRPr="00C05573">
              <w:rPr>
                <w:b/>
                <w:bCs/>
                <w:lang w:eastAsia="bg-BG"/>
              </w:rPr>
              <w:t> </w:t>
            </w:r>
          </w:p>
        </w:tc>
      </w:tr>
      <w:tr w:rsidR="00C05573" w:rsidRPr="00C05573" w:rsidTr="00D14CC6">
        <w:trPr>
          <w:trHeight w:val="570"/>
        </w:trPr>
        <w:tc>
          <w:tcPr>
            <w:tcW w:w="1024" w:type="pct"/>
            <w:vMerge/>
            <w:hideMark/>
          </w:tcPr>
          <w:p w:rsidR="00C05573" w:rsidRPr="00C05573" w:rsidRDefault="00C05573" w:rsidP="00C05573">
            <w:pPr>
              <w:widowControl/>
              <w:autoSpaceDE/>
              <w:autoSpaceDN/>
              <w:adjustRightInd/>
              <w:rPr>
                <w:b/>
                <w:bCs/>
                <w:lang w:eastAsia="bg-BG"/>
              </w:rPr>
            </w:pPr>
          </w:p>
        </w:tc>
        <w:tc>
          <w:tcPr>
            <w:tcW w:w="1028" w:type="pct"/>
            <w:vMerge/>
            <w:hideMark/>
          </w:tcPr>
          <w:p w:rsidR="00C05573" w:rsidRPr="00C05573" w:rsidRDefault="00C05573" w:rsidP="00C05573">
            <w:pPr>
              <w:widowControl/>
              <w:autoSpaceDE/>
              <w:autoSpaceDN/>
              <w:adjustRightInd/>
              <w:rPr>
                <w:b/>
                <w:bCs/>
                <w:lang w:eastAsia="bg-BG"/>
              </w:rPr>
            </w:pPr>
          </w:p>
        </w:tc>
        <w:tc>
          <w:tcPr>
            <w:tcW w:w="1482" w:type="pct"/>
            <w:hideMark/>
          </w:tcPr>
          <w:p w:rsidR="00C05573" w:rsidRPr="00C05573" w:rsidRDefault="00C05573" w:rsidP="00C05573">
            <w:pPr>
              <w:widowControl/>
              <w:autoSpaceDE/>
              <w:autoSpaceDN/>
              <w:adjustRightInd/>
              <w:jc w:val="center"/>
              <w:rPr>
                <w:lang w:eastAsia="bg-BG"/>
              </w:rPr>
            </w:pPr>
            <w:r w:rsidRPr="00C05573">
              <w:rPr>
                <w:lang w:eastAsia="bg-BG"/>
              </w:rPr>
              <w:t>среден</w:t>
            </w:r>
          </w:p>
        </w:tc>
        <w:tc>
          <w:tcPr>
            <w:tcW w:w="416" w:type="pct"/>
            <w:hideMark/>
          </w:tcPr>
          <w:p w:rsidR="00C05573" w:rsidRPr="00C05573" w:rsidRDefault="00C05573" w:rsidP="00C05573">
            <w:pPr>
              <w:widowControl/>
              <w:autoSpaceDE/>
              <w:autoSpaceDN/>
              <w:adjustRightInd/>
              <w:jc w:val="center"/>
              <w:rPr>
                <w:lang w:eastAsia="bg-BG"/>
              </w:rPr>
            </w:pPr>
            <w:r w:rsidRPr="00C05573">
              <w:rPr>
                <w:lang w:eastAsia="bg-BG"/>
              </w:rPr>
              <w:t>10</w:t>
            </w:r>
          </w:p>
        </w:tc>
        <w:tc>
          <w:tcPr>
            <w:tcW w:w="551" w:type="pct"/>
            <w:hideMark/>
          </w:tcPr>
          <w:p w:rsidR="00C05573" w:rsidRPr="00C05573" w:rsidRDefault="00C05573" w:rsidP="00C05573">
            <w:pPr>
              <w:widowControl/>
              <w:autoSpaceDE/>
              <w:autoSpaceDN/>
              <w:adjustRightInd/>
              <w:rPr>
                <w:lang w:eastAsia="bg-BG"/>
              </w:rPr>
            </w:pPr>
            <w:r w:rsidRPr="00C05573">
              <w:rPr>
                <w:lang w:eastAsia="bg-BG"/>
              </w:rPr>
              <w:t> </w:t>
            </w:r>
          </w:p>
        </w:tc>
        <w:tc>
          <w:tcPr>
            <w:tcW w:w="499" w:type="pct"/>
            <w:hideMark/>
          </w:tcPr>
          <w:p w:rsidR="00C05573" w:rsidRPr="00C05573" w:rsidRDefault="00C05573" w:rsidP="00C05573">
            <w:pPr>
              <w:widowControl/>
              <w:autoSpaceDE/>
              <w:autoSpaceDN/>
              <w:adjustRightInd/>
              <w:jc w:val="center"/>
              <w:rPr>
                <w:b/>
                <w:bCs/>
                <w:lang w:eastAsia="bg-BG"/>
              </w:rPr>
            </w:pPr>
            <w:r w:rsidRPr="00C05573">
              <w:rPr>
                <w:b/>
                <w:bCs/>
                <w:lang w:eastAsia="bg-BG"/>
              </w:rPr>
              <w:t> </w:t>
            </w:r>
          </w:p>
        </w:tc>
      </w:tr>
      <w:tr w:rsidR="00C05573" w:rsidRPr="00C05573" w:rsidTr="00D14CC6">
        <w:trPr>
          <w:trHeight w:val="570"/>
        </w:trPr>
        <w:tc>
          <w:tcPr>
            <w:tcW w:w="1024" w:type="pct"/>
            <w:vMerge/>
            <w:hideMark/>
          </w:tcPr>
          <w:p w:rsidR="00C05573" w:rsidRPr="00C05573" w:rsidRDefault="00C05573" w:rsidP="00C05573">
            <w:pPr>
              <w:widowControl/>
              <w:autoSpaceDE/>
              <w:autoSpaceDN/>
              <w:adjustRightInd/>
              <w:rPr>
                <w:b/>
                <w:bCs/>
                <w:lang w:eastAsia="bg-BG"/>
              </w:rPr>
            </w:pPr>
          </w:p>
        </w:tc>
        <w:tc>
          <w:tcPr>
            <w:tcW w:w="1028" w:type="pct"/>
            <w:vMerge/>
            <w:hideMark/>
          </w:tcPr>
          <w:p w:rsidR="00C05573" w:rsidRPr="00C05573" w:rsidRDefault="00C05573" w:rsidP="00C05573">
            <w:pPr>
              <w:widowControl/>
              <w:autoSpaceDE/>
              <w:autoSpaceDN/>
              <w:adjustRightInd/>
              <w:rPr>
                <w:b/>
                <w:bCs/>
                <w:lang w:eastAsia="bg-BG"/>
              </w:rPr>
            </w:pPr>
          </w:p>
        </w:tc>
        <w:tc>
          <w:tcPr>
            <w:tcW w:w="1482" w:type="pct"/>
            <w:hideMark/>
          </w:tcPr>
          <w:p w:rsidR="00C05573" w:rsidRPr="00C05573" w:rsidRDefault="00C05573" w:rsidP="00C05573">
            <w:pPr>
              <w:widowControl/>
              <w:autoSpaceDE/>
              <w:autoSpaceDN/>
              <w:adjustRightInd/>
              <w:jc w:val="center"/>
              <w:rPr>
                <w:lang w:eastAsia="bg-BG"/>
              </w:rPr>
            </w:pPr>
            <w:r w:rsidRPr="00C05573">
              <w:rPr>
                <w:lang w:eastAsia="bg-BG"/>
              </w:rPr>
              <w:t>нисък</w:t>
            </w:r>
          </w:p>
        </w:tc>
        <w:tc>
          <w:tcPr>
            <w:tcW w:w="416" w:type="pct"/>
            <w:hideMark/>
          </w:tcPr>
          <w:p w:rsidR="00C05573" w:rsidRPr="00C05573" w:rsidRDefault="00C05573" w:rsidP="00C05573">
            <w:pPr>
              <w:widowControl/>
              <w:autoSpaceDE/>
              <w:autoSpaceDN/>
              <w:adjustRightInd/>
              <w:jc w:val="center"/>
              <w:rPr>
                <w:lang w:eastAsia="bg-BG"/>
              </w:rPr>
            </w:pPr>
            <w:r w:rsidRPr="00C05573">
              <w:rPr>
                <w:lang w:eastAsia="bg-BG"/>
              </w:rPr>
              <w:t>5</w:t>
            </w:r>
          </w:p>
        </w:tc>
        <w:tc>
          <w:tcPr>
            <w:tcW w:w="551" w:type="pct"/>
            <w:hideMark/>
          </w:tcPr>
          <w:p w:rsidR="00C05573" w:rsidRPr="00C05573" w:rsidRDefault="00C05573" w:rsidP="00C05573">
            <w:pPr>
              <w:widowControl/>
              <w:autoSpaceDE/>
              <w:autoSpaceDN/>
              <w:adjustRightInd/>
              <w:rPr>
                <w:lang w:eastAsia="bg-BG"/>
              </w:rPr>
            </w:pPr>
            <w:r w:rsidRPr="00C05573">
              <w:rPr>
                <w:lang w:eastAsia="bg-BG"/>
              </w:rPr>
              <w:t> </w:t>
            </w:r>
          </w:p>
        </w:tc>
        <w:tc>
          <w:tcPr>
            <w:tcW w:w="499" w:type="pct"/>
            <w:hideMark/>
          </w:tcPr>
          <w:p w:rsidR="00C05573" w:rsidRPr="00C05573" w:rsidRDefault="00C05573" w:rsidP="00C05573">
            <w:pPr>
              <w:widowControl/>
              <w:autoSpaceDE/>
              <w:autoSpaceDN/>
              <w:adjustRightInd/>
              <w:jc w:val="center"/>
              <w:rPr>
                <w:b/>
                <w:bCs/>
                <w:lang w:eastAsia="bg-BG"/>
              </w:rPr>
            </w:pPr>
            <w:r w:rsidRPr="00C05573">
              <w:rPr>
                <w:b/>
                <w:bCs/>
                <w:lang w:eastAsia="bg-BG"/>
              </w:rPr>
              <w:t> </w:t>
            </w:r>
          </w:p>
        </w:tc>
      </w:tr>
      <w:tr w:rsidR="00C05573" w:rsidRPr="00C05573" w:rsidTr="00D14CC6">
        <w:trPr>
          <w:trHeight w:val="315"/>
        </w:trPr>
        <w:tc>
          <w:tcPr>
            <w:tcW w:w="1024" w:type="pct"/>
            <w:vMerge w:val="restart"/>
            <w:hideMark/>
          </w:tcPr>
          <w:p w:rsidR="00C05573" w:rsidRPr="00C05573" w:rsidRDefault="00C05573" w:rsidP="00C05573">
            <w:pPr>
              <w:widowControl/>
              <w:autoSpaceDE/>
              <w:autoSpaceDN/>
              <w:adjustRightInd/>
              <w:jc w:val="center"/>
              <w:rPr>
                <w:b/>
                <w:bCs/>
                <w:lang w:eastAsia="bg-BG"/>
              </w:rPr>
            </w:pPr>
            <w:r w:rsidRPr="00C05573">
              <w:rPr>
                <w:b/>
                <w:bCs/>
                <w:lang w:eastAsia="bg-BG"/>
              </w:rPr>
              <w:t>2</w:t>
            </w:r>
          </w:p>
        </w:tc>
        <w:tc>
          <w:tcPr>
            <w:tcW w:w="1028" w:type="pct"/>
            <w:vMerge w:val="restart"/>
            <w:hideMark/>
          </w:tcPr>
          <w:p w:rsidR="00C05573" w:rsidRPr="00C05573" w:rsidRDefault="00C05573" w:rsidP="00C05573">
            <w:pPr>
              <w:widowControl/>
              <w:autoSpaceDE/>
              <w:autoSpaceDN/>
              <w:adjustRightInd/>
              <w:rPr>
                <w:b/>
                <w:bCs/>
                <w:lang w:eastAsia="bg-BG"/>
              </w:rPr>
            </w:pPr>
            <w:r w:rsidRPr="00C05573">
              <w:rPr>
                <w:b/>
                <w:bCs/>
                <w:lang w:eastAsia="bg-BG"/>
              </w:rPr>
              <w:t xml:space="preserve">Степен на </w:t>
            </w:r>
            <w:proofErr w:type="spellStart"/>
            <w:r w:rsidRPr="00C05573">
              <w:rPr>
                <w:b/>
                <w:bCs/>
                <w:lang w:eastAsia="bg-BG"/>
              </w:rPr>
              <w:t>увреденост</w:t>
            </w:r>
            <w:proofErr w:type="spellEnd"/>
            <w:r w:rsidRPr="00C05573">
              <w:rPr>
                <w:b/>
                <w:bCs/>
                <w:lang w:eastAsia="bg-BG"/>
              </w:rPr>
              <w:t xml:space="preserve"> на горския потенциал*: </w:t>
            </w:r>
          </w:p>
        </w:tc>
        <w:tc>
          <w:tcPr>
            <w:tcW w:w="1482" w:type="pct"/>
            <w:hideMark/>
          </w:tcPr>
          <w:p w:rsidR="00C05573" w:rsidRPr="00C05573" w:rsidRDefault="00C05573" w:rsidP="00C05573">
            <w:pPr>
              <w:widowControl/>
              <w:autoSpaceDE/>
              <w:autoSpaceDN/>
              <w:adjustRightInd/>
              <w:jc w:val="center"/>
              <w:rPr>
                <w:lang w:eastAsia="bg-BG"/>
              </w:rPr>
            </w:pPr>
            <w:r w:rsidRPr="00C05573">
              <w:rPr>
                <w:lang w:eastAsia="bg-BG"/>
              </w:rPr>
              <w:t>от 75.01% до 100%</w:t>
            </w:r>
          </w:p>
        </w:tc>
        <w:tc>
          <w:tcPr>
            <w:tcW w:w="416" w:type="pct"/>
            <w:hideMark/>
          </w:tcPr>
          <w:p w:rsidR="00C05573" w:rsidRPr="00C05573" w:rsidRDefault="00C05573" w:rsidP="00C05573">
            <w:pPr>
              <w:widowControl/>
              <w:autoSpaceDE/>
              <w:autoSpaceDN/>
              <w:adjustRightInd/>
              <w:jc w:val="center"/>
              <w:rPr>
                <w:lang w:eastAsia="bg-BG"/>
              </w:rPr>
            </w:pPr>
            <w:r w:rsidRPr="00C05573">
              <w:rPr>
                <w:lang w:eastAsia="bg-BG"/>
              </w:rPr>
              <w:t>30</w:t>
            </w:r>
          </w:p>
        </w:tc>
        <w:tc>
          <w:tcPr>
            <w:tcW w:w="551" w:type="pct"/>
            <w:hideMark/>
          </w:tcPr>
          <w:p w:rsidR="00C05573" w:rsidRPr="00C05573" w:rsidRDefault="00C05573" w:rsidP="00C05573">
            <w:pPr>
              <w:widowControl/>
              <w:autoSpaceDE/>
              <w:autoSpaceDN/>
              <w:adjustRightInd/>
              <w:rPr>
                <w:lang w:eastAsia="bg-BG"/>
              </w:rPr>
            </w:pPr>
            <w:r w:rsidRPr="00C05573">
              <w:rPr>
                <w:lang w:eastAsia="bg-BG"/>
              </w:rPr>
              <w:t> </w:t>
            </w:r>
          </w:p>
        </w:tc>
        <w:tc>
          <w:tcPr>
            <w:tcW w:w="499" w:type="pct"/>
            <w:hideMark/>
          </w:tcPr>
          <w:p w:rsidR="00C05573" w:rsidRPr="00C05573" w:rsidRDefault="00C05573" w:rsidP="00C05573">
            <w:pPr>
              <w:widowControl/>
              <w:autoSpaceDE/>
              <w:autoSpaceDN/>
              <w:adjustRightInd/>
              <w:jc w:val="center"/>
              <w:rPr>
                <w:b/>
                <w:bCs/>
                <w:lang w:eastAsia="bg-BG"/>
              </w:rPr>
            </w:pPr>
            <w:r w:rsidRPr="00C05573">
              <w:rPr>
                <w:b/>
                <w:bCs/>
                <w:lang w:eastAsia="bg-BG"/>
              </w:rPr>
              <w:t> </w:t>
            </w:r>
          </w:p>
        </w:tc>
      </w:tr>
      <w:tr w:rsidR="00C05573" w:rsidRPr="00C05573" w:rsidTr="00D14CC6">
        <w:trPr>
          <w:trHeight w:val="315"/>
        </w:trPr>
        <w:tc>
          <w:tcPr>
            <w:tcW w:w="1024" w:type="pct"/>
            <w:vMerge/>
            <w:hideMark/>
          </w:tcPr>
          <w:p w:rsidR="00C05573" w:rsidRPr="00C05573" w:rsidRDefault="00C05573" w:rsidP="00C05573">
            <w:pPr>
              <w:widowControl/>
              <w:autoSpaceDE/>
              <w:autoSpaceDN/>
              <w:adjustRightInd/>
              <w:rPr>
                <w:b/>
                <w:bCs/>
                <w:lang w:eastAsia="bg-BG"/>
              </w:rPr>
            </w:pPr>
          </w:p>
        </w:tc>
        <w:tc>
          <w:tcPr>
            <w:tcW w:w="1028" w:type="pct"/>
            <w:vMerge/>
            <w:hideMark/>
          </w:tcPr>
          <w:p w:rsidR="00C05573" w:rsidRPr="00C05573" w:rsidRDefault="00C05573" w:rsidP="00C05573">
            <w:pPr>
              <w:widowControl/>
              <w:autoSpaceDE/>
              <w:autoSpaceDN/>
              <w:adjustRightInd/>
              <w:rPr>
                <w:b/>
                <w:bCs/>
                <w:lang w:eastAsia="bg-BG"/>
              </w:rPr>
            </w:pPr>
          </w:p>
        </w:tc>
        <w:tc>
          <w:tcPr>
            <w:tcW w:w="1482" w:type="pct"/>
            <w:hideMark/>
          </w:tcPr>
          <w:p w:rsidR="00C05573" w:rsidRPr="00C05573" w:rsidRDefault="00C05573" w:rsidP="00C05573">
            <w:pPr>
              <w:widowControl/>
              <w:autoSpaceDE/>
              <w:autoSpaceDN/>
              <w:adjustRightInd/>
              <w:jc w:val="center"/>
              <w:rPr>
                <w:lang w:eastAsia="bg-BG"/>
              </w:rPr>
            </w:pPr>
            <w:r w:rsidRPr="00C05573">
              <w:rPr>
                <w:lang w:eastAsia="bg-BG"/>
              </w:rPr>
              <w:t>от 50.01% до 75%</w:t>
            </w:r>
          </w:p>
        </w:tc>
        <w:tc>
          <w:tcPr>
            <w:tcW w:w="416" w:type="pct"/>
            <w:hideMark/>
          </w:tcPr>
          <w:p w:rsidR="00C05573" w:rsidRPr="00C05573" w:rsidRDefault="00C05573" w:rsidP="00C05573">
            <w:pPr>
              <w:widowControl/>
              <w:autoSpaceDE/>
              <w:autoSpaceDN/>
              <w:adjustRightInd/>
              <w:jc w:val="center"/>
              <w:rPr>
                <w:lang w:eastAsia="bg-BG"/>
              </w:rPr>
            </w:pPr>
            <w:r w:rsidRPr="00C05573">
              <w:rPr>
                <w:lang w:eastAsia="bg-BG"/>
              </w:rPr>
              <w:t>20</w:t>
            </w:r>
          </w:p>
        </w:tc>
        <w:tc>
          <w:tcPr>
            <w:tcW w:w="551" w:type="pct"/>
            <w:hideMark/>
          </w:tcPr>
          <w:p w:rsidR="00C05573" w:rsidRPr="00C05573" w:rsidRDefault="00C05573" w:rsidP="00C05573">
            <w:pPr>
              <w:widowControl/>
              <w:autoSpaceDE/>
              <w:autoSpaceDN/>
              <w:adjustRightInd/>
              <w:rPr>
                <w:lang w:eastAsia="bg-BG"/>
              </w:rPr>
            </w:pPr>
            <w:r w:rsidRPr="00C05573">
              <w:rPr>
                <w:lang w:eastAsia="bg-BG"/>
              </w:rPr>
              <w:t> </w:t>
            </w:r>
          </w:p>
        </w:tc>
        <w:tc>
          <w:tcPr>
            <w:tcW w:w="499" w:type="pct"/>
            <w:hideMark/>
          </w:tcPr>
          <w:p w:rsidR="00C05573" w:rsidRPr="00C05573" w:rsidRDefault="00C05573" w:rsidP="00C05573">
            <w:pPr>
              <w:widowControl/>
              <w:autoSpaceDE/>
              <w:autoSpaceDN/>
              <w:adjustRightInd/>
              <w:jc w:val="center"/>
              <w:rPr>
                <w:b/>
                <w:bCs/>
                <w:lang w:eastAsia="bg-BG"/>
              </w:rPr>
            </w:pPr>
            <w:r w:rsidRPr="00C05573">
              <w:rPr>
                <w:b/>
                <w:bCs/>
                <w:lang w:eastAsia="bg-BG"/>
              </w:rPr>
              <w:t> </w:t>
            </w:r>
          </w:p>
        </w:tc>
      </w:tr>
      <w:tr w:rsidR="00C05573" w:rsidRPr="00C05573" w:rsidTr="00D14CC6">
        <w:trPr>
          <w:trHeight w:val="315"/>
        </w:trPr>
        <w:tc>
          <w:tcPr>
            <w:tcW w:w="1024" w:type="pct"/>
            <w:vMerge/>
            <w:hideMark/>
          </w:tcPr>
          <w:p w:rsidR="00C05573" w:rsidRPr="00C05573" w:rsidRDefault="00C05573" w:rsidP="00C05573">
            <w:pPr>
              <w:widowControl/>
              <w:autoSpaceDE/>
              <w:autoSpaceDN/>
              <w:adjustRightInd/>
              <w:rPr>
                <w:b/>
                <w:bCs/>
                <w:lang w:eastAsia="bg-BG"/>
              </w:rPr>
            </w:pPr>
          </w:p>
        </w:tc>
        <w:tc>
          <w:tcPr>
            <w:tcW w:w="1028" w:type="pct"/>
            <w:vMerge/>
            <w:hideMark/>
          </w:tcPr>
          <w:p w:rsidR="00C05573" w:rsidRPr="00C05573" w:rsidRDefault="00C05573" w:rsidP="00C05573">
            <w:pPr>
              <w:widowControl/>
              <w:autoSpaceDE/>
              <w:autoSpaceDN/>
              <w:adjustRightInd/>
              <w:rPr>
                <w:b/>
                <w:bCs/>
                <w:lang w:eastAsia="bg-BG"/>
              </w:rPr>
            </w:pPr>
          </w:p>
        </w:tc>
        <w:tc>
          <w:tcPr>
            <w:tcW w:w="1482" w:type="pct"/>
            <w:hideMark/>
          </w:tcPr>
          <w:p w:rsidR="00C05573" w:rsidRPr="00C05573" w:rsidRDefault="00C05573" w:rsidP="00C05573">
            <w:pPr>
              <w:widowControl/>
              <w:autoSpaceDE/>
              <w:autoSpaceDN/>
              <w:adjustRightInd/>
              <w:jc w:val="center"/>
              <w:rPr>
                <w:lang w:eastAsia="bg-BG"/>
              </w:rPr>
            </w:pPr>
            <w:r w:rsidRPr="00C05573">
              <w:rPr>
                <w:lang w:eastAsia="bg-BG"/>
              </w:rPr>
              <w:t>от 20,01% до 50%</w:t>
            </w:r>
          </w:p>
        </w:tc>
        <w:tc>
          <w:tcPr>
            <w:tcW w:w="416" w:type="pct"/>
            <w:hideMark/>
          </w:tcPr>
          <w:p w:rsidR="00C05573" w:rsidRPr="00C05573" w:rsidRDefault="00C05573" w:rsidP="00C05573">
            <w:pPr>
              <w:widowControl/>
              <w:autoSpaceDE/>
              <w:autoSpaceDN/>
              <w:adjustRightInd/>
              <w:jc w:val="center"/>
              <w:rPr>
                <w:lang w:eastAsia="bg-BG"/>
              </w:rPr>
            </w:pPr>
            <w:r w:rsidRPr="00C05573">
              <w:rPr>
                <w:lang w:eastAsia="bg-BG"/>
              </w:rPr>
              <w:t>10</w:t>
            </w:r>
          </w:p>
        </w:tc>
        <w:tc>
          <w:tcPr>
            <w:tcW w:w="551" w:type="pct"/>
            <w:hideMark/>
          </w:tcPr>
          <w:p w:rsidR="00C05573" w:rsidRPr="00C05573" w:rsidRDefault="00C05573" w:rsidP="00C05573">
            <w:pPr>
              <w:widowControl/>
              <w:autoSpaceDE/>
              <w:autoSpaceDN/>
              <w:adjustRightInd/>
              <w:rPr>
                <w:lang w:eastAsia="bg-BG"/>
              </w:rPr>
            </w:pPr>
            <w:r w:rsidRPr="00C05573">
              <w:rPr>
                <w:lang w:eastAsia="bg-BG"/>
              </w:rPr>
              <w:t> </w:t>
            </w:r>
          </w:p>
        </w:tc>
        <w:tc>
          <w:tcPr>
            <w:tcW w:w="499" w:type="pct"/>
            <w:hideMark/>
          </w:tcPr>
          <w:p w:rsidR="00C05573" w:rsidRPr="00C05573" w:rsidRDefault="00C05573" w:rsidP="00C05573">
            <w:pPr>
              <w:widowControl/>
              <w:autoSpaceDE/>
              <w:autoSpaceDN/>
              <w:adjustRightInd/>
              <w:jc w:val="center"/>
              <w:rPr>
                <w:b/>
                <w:bCs/>
                <w:lang w:eastAsia="bg-BG"/>
              </w:rPr>
            </w:pPr>
            <w:r w:rsidRPr="00C05573">
              <w:rPr>
                <w:b/>
                <w:bCs/>
                <w:lang w:eastAsia="bg-BG"/>
              </w:rPr>
              <w:t> </w:t>
            </w:r>
          </w:p>
        </w:tc>
      </w:tr>
      <w:tr w:rsidR="00C05573" w:rsidRPr="00C05573" w:rsidTr="00D14CC6">
        <w:trPr>
          <w:trHeight w:val="660"/>
        </w:trPr>
        <w:tc>
          <w:tcPr>
            <w:tcW w:w="1024" w:type="pct"/>
            <w:vMerge w:val="restart"/>
            <w:noWrap/>
            <w:hideMark/>
          </w:tcPr>
          <w:p w:rsidR="00C05573" w:rsidRPr="00C05573" w:rsidRDefault="00C05573" w:rsidP="00C05573">
            <w:pPr>
              <w:widowControl/>
              <w:autoSpaceDE/>
              <w:autoSpaceDN/>
              <w:adjustRightInd/>
              <w:jc w:val="center"/>
              <w:rPr>
                <w:b/>
                <w:bCs/>
                <w:lang w:eastAsia="bg-BG"/>
              </w:rPr>
            </w:pPr>
            <w:r w:rsidRPr="00C05573">
              <w:rPr>
                <w:b/>
                <w:bCs/>
                <w:lang w:eastAsia="bg-BG"/>
              </w:rPr>
              <w:t>3</w:t>
            </w:r>
          </w:p>
        </w:tc>
        <w:tc>
          <w:tcPr>
            <w:tcW w:w="1028" w:type="pct"/>
            <w:vMerge w:val="restart"/>
            <w:hideMark/>
          </w:tcPr>
          <w:p w:rsidR="00C05573" w:rsidRPr="00C05573" w:rsidRDefault="00C05573" w:rsidP="00C05573">
            <w:pPr>
              <w:widowControl/>
              <w:autoSpaceDE/>
              <w:autoSpaceDN/>
              <w:adjustRightInd/>
              <w:rPr>
                <w:b/>
                <w:bCs/>
                <w:lang w:eastAsia="bg-BG"/>
              </w:rPr>
            </w:pPr>
            <w:r w:rsidRPr="00C05573">
              <w:rPr>
                <w:b/>
                <w:bCs/>
                <w:lang w:eastAsia="bg-BG"/>
              </w:rPr>
              <w:t xml:space="preserve">Проектът се осъществява на територията на община, класифицирана според степента на ерозия, съгласно „Списък на общините, чиито земи са застрашени от </w:t>
            </w:r>
            <w:proofErr w:type="spellStart"/>
            <w:r w:rsidRPr="00C05573">
              <w:rPr>
                <w:b/>
                <w:bCs/>
                <w:lang w:eastAsia="bg-BG"/>
              </w:rPr>
              <w:t>ерозионни</w:t>
            </w:r>
            <w:proofErr w:type="spellEnd"/>
            <w:r w:rsidRPr="00C05573">
              <w:rPr>
                <w:b/>
                <w:bCs/>
                <w:lang w:eastAsia="bg-BG"/>
              </w:rPr>
              <w:t xml:space="preserve"> процеси“: </w:t>
            </w:r>
          </w:p>
        </w:tc>
        <w:tc>
          <w:tcPr>
            <w:tcW w:w="1482" w:type="pct"/>
            <w:hideMark/>
          </w:tcPr>
          <w:p w:rsidR="00C05573" w:rsidRPr="00C05573" w:rsidRDefault="00C05573" w:rsidP="00C05573">
            <w:pPr>
              <w:widowControl/>
              <w:autoSpaceDE/>
              <w:autoSpaceDN/>
              <w:adjustRightInd/>
              <w:jc w:val="center"/>
              <w:rPr>
                <w:lang w:eastAsia="bg-BG"/>
              </w:rPr>
            </w:pPr>
            <w:r w:rsidRPr="00C05573">
              <w:rPr>
                <w:lang w:eastAsia="bg-BG"/>
              </w:rPr>
              <w:t>висока</w:t>
            </w:r>
          </w:p>
        </w:tc>
        <w:tc>
          <w:tcPr>
            <w:tcW w:w="416" w:type="pct"/>
            <w:hideMark/>
          </w:tcPr>
          <w:p w:rsidR="00C05573" w:rsidRPr="00C05573" w:rsidRDefault="00C05573" w:rsidP="00C05573">
            <w:pPr>
              <w:widowControl/>
              <w:autoSpaceDE/>
              <w:autoSpaceDN/>
              <w:adjustRightInd/>
              <w:jc w:val="center"/>
              <w:rPr>
                <w:lang w:eastAsia="bg-BG"/>
              </w:rPr>
            </w:pPr>
            <w:r w:rsidRPr="00C05573">
              <w:rPr>
                <w:lang w:eastAsia="bg-BG"/>
              </w:rPr>
              <w:t>10</w:t>
            </w:r>
          </w:p>
        </w:tc>
        <w:tc>
          <w:tcPr>
            <w:tcW w:w="551" w:type="pct"/>
            <w:hideMark/>
          </w:tcPr>
          <w:p w:rsidR="00C05573" w:rsidRPr="00C05573" w:rsidRDefault="00C05573" w:rsidP="00C05573">
            <w:pPr>
              <w:widowControl/>
              <w:autoSpaceDE/>
              <w:autoSpaceDN/>
              <w:adjustRightInd/>
              <w:rPr>
                <w:lang w:eastAsia="bg-BG"/>
              </w:rPr>
            </w:pPr>
            <w:r w:rsidRPr="00C05573">
              <w:rPr>
                <w:lang w:eastAsia="bg-BG"/>
              </w:rPr>
              <w:t> </w:t>
            </w:r>
          </w:p>
        </w:tc>
        <w:tc>
          <w:tcPr>
            <w:tcW w:w="499" w:type="pct"/>
            <w:hideMark/>
          </w:tcPr>
          <w:p w:rsidR="00C05573" w:rsidRPr="00C05573" w:rsidRDefault="00C05573" w:rsidP="00C05573">
            <w:pPr>
              <w:widowControl/>
              <w:autoSpaceDE/>
              <w:autoSpaceDN/>
              <w:adjustRightInd/>
              <w:jc w:val="center"/>
              <w:rPr>
                <w:b/>
                <w:bCs/>
                <w:lang w:eastAsia="bg-BG"/>
              </w:rPr>
            </w:pPr>
            <w:r w:rsidRPr="00C05573">
              <w:rPr>
                <w:b/>
                <w:bCs/>
                <w:lang w:eastAsia="bg-BG"/>
              </w:rPr>
              <w:t> </w:t>
            </w:r>
          </w:p>
        </w:tc>
      </w:tr>
      <w:tr w:rsidR="00C05573" w:rsidRPr="00C05573" w:rsidTr="00D14CC6">
        <w:trPr>
          <w:trHeight w:val="660"/>
        </w:trPr>
        <w:tc>
          <w:tcPr>
            <w:tcW w:w="1024" w:type="pct"/>
            <w:vMerge/>
            <w:hideMark/>
          </w:tcPr>
          <w:p w:rsidR="00C05573" w:rsidRPr="00C05573" w:rsidRDefault="00C05573" w:rsidP="00C05573">
            <w:pPr>
              <w:widowControl/>
              <w:autoSpaceDE/>
              <w:autoSpaceDN/>
              <w:adjustRightInd/>
              <w:rPr>
                <w:b/>
                <w:bCs/>
                <w:lang w:eastAsia="bg-BG"/>
              </w:rPr>
            </w:pPr>
          </w:p>
        </w:tc>
        <w:tc>
          <w:tcPr>
            <w:tcW w:w="1028" w:type="pct"/>
            <w:vMerge/>
            <w:hideMark/>
          </w:tcPr>
          <w:p w:rsidR="00C05573" w:rsidRPr="00C05573" w:rsidRDefault="00C05573" w:rsidP="00C05573">
            <w:pPr>
              <w:widowControl/>
              <w:autoSpaceDE/>
              <w:autoSpaceDN/>
              <w:adjustRightInd/>
              <w:rPr>
                <w:b/>
                <w:bCs/>
                <w:lang w:eastAsia="bg-BG"/>
              </w:rPr>
            </w:pPr>
          </w:p>
        </w:tc>
        <w:tc>
          <w:tcPr>
            <w:tcW w:w="1482" w:type="pct"/>
            <w:hideMark/>
          </w:tcPr>
          <w:p w:rsidR="00C05573" w:rsidRPr="00C05573" w:rsidRDefault="00C05573" w:rsidP="00C05573">
            <w:pPr>
              <w:widowControl/>
              <w:autoSpaceDE/>
              <w:autoSpaceDN/>
              <w:adjustRightInd/>
              <w:jc w:val="center"/>
              <w:rPr>
                <w:lang w:eastAsia="bg-BG"/>
              </w:rPr>
            </w:pPr>
            <w:r w:rsidRPr="00C05573">
              <w:rPr>
                <w:lang w:eastAsia="bg-BG"/>
              </w:rPr>
              <w:t>средна</w:t>
            </w:r>
          </w:p>
        </w:tc>
        <w:tc>
          <w:tcPr>
            <w:tcW w:w="416" w:type="pct"/>
            <w:hideMark/>
          </w:tcPr>
          <w:p w:rsidR="00C05573" w:rsidRPr="00C05573" w:rsidRDefault="00C05573" w:rsidP="00C05573">
            <w:pPr>
              <w:widowControl/>
              <w:autoSpaceDE/>
              <w:autoSpaceDN/>
              <w:adjustRightInd/>
              <w:jc w:val="center"/>
              <w:rPr>
                <w:lang w:eastAsia="bg-BG"/>
              </w:rPr>
            </w:pPr>
            <w:r w:rsidRPr="00C05573">
              <w:rPr>
                <w:lang w:eastAsia="bg-BG"/>
              </w:rPr>
              <w:t>5</w:t>
            </w:r>
          </w:p>
        </w:tc>
        <w:tc>
          <w:tcPr>
            <w:tcW w:w="551" w:type="pct"/>
            <w:hideMark/>
          </w:tcPr>
          <w:p w:rsidR="00C05573" w:rsidRPr="00C05573" w:rsidRDefault="00C05573" w:rsidP="00C05573">
            <w:pPr>
              <w:widowControl/>
              <w:autoSpaceDE/>
              <w:autoSpaceDN/>
              <w:adjustRightInd/>
              <w:rPr>
                <w:lang w:eastAsia="bg-BG"/>
              </w:rPr>
            </w:pPr>
            <w:r w:rsidRPr="00C05573">
              <w:rPr>
                <w:lang w:eastAsia="bg-BG"/>
              </w:rPr>
              <w:t> </w:t>
            </w:r>
          </w:p>
        </w:tc>
        <w:tc>
          <w:tcPr>
            <w:tcW w:w="499" w:type="pct"/>
            <w:hideMark/>
          </w:tcPr>
          <w:p w:rsidR="00C05573" w:rsidRPr="00C05573" w:rsidRDefault="00C05573" w:rsidP="00C05573">
            <w:pPr>
              <w:widowControl/>
              <w:autoSpaceDE/>
              <w:autoSpaceDN/>
              <w:adjustRightInd/>
              <w:jc w:val="center"/>
              <w:rPr>
                <w:b/>
                <w:bCs/>
                <w:lang w:eastAsia="bg-BG"/>
              </w:rPr>
            </w:pPr>
            <w:r w:rsidRPr="00C05573">
              <w:rPr>
                <w:b/>
                <w:bCs/>
                <w:lang w:eastAsia="bg-BG"/>
              </w:rPr>
              <w:t> </w:t>
            </w:r>
          </w:p>
        </w:tc>
      </w:tr>
      <w:tr w:rsidR="00C05573" w:rsidRPr="00C05573" w:rsidTr="00D14CC6">
        <w:trPr>
          <w:trHeight w:val="315"/>
        </w:trPr>
        <w:tc>
          <w:tcPr>
            <w:tcW w:w="1024" w:type="pct"/>
            <w:vMerge w:val="restart"/>
            <w:noWrap/>
            <w:hideMark/>
          </w:tcPr>
          <w:p w:rsidR="00C05573" w:rsidRPr="00C05573" w:rsidRDefault="00C05573" w:rsidP="00C05573">
            <w:pPr>
              <w:widowControl/>
              <w:autoSpaceDE/>
              <w:autoSpaceDN/>
              <w:adjustRightInd/>
              <w:jc w:val="center"/>
              <w:rPr>
                <w:b/>
                <w:bCs/>
                <w:lang w:eastAsia="bg-BG"/>
              </w:rPr>
            </w:pPr>
            <w:r w:rsidRPr="00C05573">
              <w:rPr>
                <w:b/>
                <w:bCs/>
                <w:lang w:eastAsia="bg-BG"/>
              </w:rPr>
              <w:lastRenderedPageBreak/>
              <w:t>4</w:t>
            </w:r>
          </w:p>
        </w:tc>
        <w:tc>
          <w:tcPr>
            <w:tcW w:w="1028" w:type="pct"/>
            <w:vMerge w:val="restart"/>
            <w:hideMark/>
          </w:tcPr>
          <w:p w:rsidR="00C05573" w:rsidRPr="00C05573" w:rsidRDefault="00C05573" w:rsidP="00C05573">
            <w:pPr>
              <w:widowControl/>
              <w:autoSpaceDE/>
              <w:autoSpaceDN/>
              <w:adjustRightInd/>
              <w:rPr>
                <w:b/>
                <w:bCs/>
                <w:lang w:eastAsia="bg-BG"/>
              </w:rPr>
            </w:pPr>
            <w:r w:rsidRPr="00C05573">
              <w:rPr>
                <w:b/>
                <w:bCs/>
                <w:lang w:eastAsia="bg-BG"/>
              </w:rPr>
              <w:t xml:space="preserve">Наклон на терена е по-голям: </w:t>
            </w:r>
          </w:p>
        </w:tc>
        <w:tc>
          <w:tcPr>
            <w:tcW w:w="1482" w:type="pct"/>
            <w:hideMark/>
          </w:tcPr>
          <w:p w:rsidR="00C05573" w:rsidRPr="00C05573" w:rsidRDefault="00C05573" w:rsidP="00C05573">
            <w:pPr>
              <w:widowControl/>
              <w:autoSpaceDE/>
              <w:autoSpaceDN/>
              <w:adjustRightInd/>
              <w:jc w:val="center"/>
              <w:rPr>
                <w:lang w:eastAsia="bg-BG"/>
              </w:rPr>
            </w:pPr>
            <w:r w:rsidRPr="00C05573">
              <w:rPr>
                <w:lang w:eastAsia="bg-BG"/>
              </w:rPr>
              <w:t>от 30,01°</w:t>
            </w:r>
          </w:p>
        </w:tc>
        <w:tc>
          <w:tcPr>
            <w:tcW w:w="416" w:type="pct"/>
            <w:hideMark/>
          </w:tcPr>
          <w:p w:rsidR="00C05573" w:rsidRPr="00C05573" w:rsidRDefault="00C05573" w:rsidP="00C05573">
            <w:pPr>
              <w:widowControl/>
              <w:autoSpaceDE/>
              <w:autoSpaceDN/>
              <w:adjustRightInd/>
              <w:jc w:val="center"/>
              <w:rPr>
                <w:lang w:eastAsia="bg-BG"/>
              </w:rPr>
            </w:pPr>
            <w:r w:rsidRPr="00C05573">
              <w:rPr>
                <w:lang w:eastAsia="bg-BG"/>
              </w:rPr>
              <w:t>10</w:t>
            </w:r>
          </w:p>
        </w:tc>
        <w:tc>
          <w:tcPr>
            <w:tcW w:w="551" w:type="pct"/>
            <w:hideMark/>
          </w:tcPr>
          <w:p w:rsidR="00C05573" w:rsidRPr="00C05573" w:rsidRDefault="00C05573" w:rsidP="00C05573">
            <w:pPr>
              <w:widowControl/>
              <w:autoSpaceDE/>
              <w:autoSpaceDN/>
              <w:adjustRightInd/>
              <w:rPr>
                <w:lang w:eastAsia="bg-BG"/>
              </w:rPr>
            </w:pPr>
            <w:r w:rsidRPr="00C05573">
              <w:rPr>
                <w:lang w:eastAsia="bg-BG"/>
              </w:rPr>
              <w:t> </w:t>
            </w:r>
          </w:p>
        </w:tc>
        <w:tc>
          <w:tcPr>
            <w:tcW w:w="499" w:type="pct"/>
            <w:hideMark/>
          </w:tcPr>
          <w:p w:rsidR="00C05573" w:rsidRPr="00C05573" w:rsidRDefault="00C05573" w:rsidP="00C05573">
            <w:pPr>
              <w:widowControl/>
              <w:autoSpaceDE/>
              <w:autoSpaceDN/>
              <w:adjustRightInd/>
              <w:jc w:val="center"/>
              <w:rPr>
                <w:b/>
                <w:bCs/>
                <w:lang w:eastAsia="bg-BG"/>
              </w:rPr>
            </w:pPr>
            <w:r w:rsidRPr="00C05573">
              <w:rPr>
                <w:b/>
                <w:bCs/>
                <w:lang w:eastAsia="bg-BG"/>
              </w:rPr>
              <w:t> </w:t>
            </w:r>
          </w:p>
        </w:tc>
      </w:tr>
      <w:tr w:rsidR="00C05573" w:rsidRPr="00C05573" w:rsidTr="00D14CC6">
        <w:trPr>
          <w:trHeight w:val="315"/>
        </w:trPr>
        <w:tc>
          <w:tcPr>
            <w:tcW w:w="1024" w:type="pct"/>
            <w:vMerge/>
            <w:hideMark/>
          </w:tcPr>
          <w:p w:rsidR="00C05573" w:rsidRPr="00C05573" w:rsidRDefault="00C05573" w:rsidP="00C05573">
            <w:pPr>
              <w:widowControl/>
              <w:autoSpaceDE/>
              <w:autoSpaceDN/>
              <w:adjustRightInd/>
              <w:rPr>
                <w:b/>
                <w:bCs/>
                <w:lang w:eastAsia="bg-BG"/>
              </w:rPr>
            </w:pPr>
          </w:p>
        </w:tc>
        <w:tc>
          <w:tcPr>
            <w:tcW w:w="1028" w:type="pct"/>
            <w:vMerge/>
            <w:hideMark/>
          </w:tcPr>
          <w:p w:rsidR="00C05573" w:rsidRPr="00C05573" w:rsidRDefault="00C05573" w:rsidP="00C05573">
            <w:pPr>
              <w:widowControl/>
              <w:autoSpaceDE/>
              <w:autoSpaceDN/>
              <w:adjustRightInd/>
              <w:rPr>
                <w:b/>
                <w:bCs/>
                <w:lang w:eastAsia="bg-BG"/>
              </w:rPr>
            </w:pPr>
          </w:p>
        </w:tc>
        <w:tc>
          <w:tcPr>
            <w:tcW w:w="1482" w:type="pct"/>
            <w:hideMark/>
          </w:tcPr>
          <w:p w:rsidR="00C05573" w:rsidRPr="00C05573" w:rsidRDefault="00C05573" w:rsidP="00C05573">
            <w:pPr>
              <w:widowControl/>
              <w:autoSpaceDE/>
              <w:autoSpaceDN/>
              <w:adjustRightInd/>
              <w:jc w:val="center"/>
              <w:rPr>
                <w:lang w:eastAsia="bg-BG"/>
              </w:rPr>
            </w:pPr>
            <w:r w:rsidRPr="00C05573">
              <w:rPr>
                <w:lang w:eastAsia="bg-BG"/>
              </w:rPr>
              <w:t>от 25° до 30°</w:t>
            </w:r>
          </w:p>
        </w:tc>
        <w:tc>
          <w:tcPr>
            <w:tcW w:w="416" w:type="pct"/>
            <w:hideMark/>
          </w:tcPr>
          <w:p w:rsidR="00C05573" w:rsidRPr="00C05573" w:rsidRDefault="00C05573" w:rsidP="00C05573">
            <w:pPr>
              <w:widowControl/>
              <w:autoSpaceDE/>
              <w:autoSpaceDN/>
              <w:adjustRightInd/>
              <w:jc w:val="center"/>
              <w:rPr>
                <w:lang w:eastAsia="bg-BG"/>
              </w:rPr>
            </w:pPr>
            <w:r w:rsidRPr="00C05573">
              <w:rPr>
                <w:lang w:eastAsia="bg-BG"/>
              </w:rPr>
              <w:t>5</w:t>
            </w:r>
          </w:p>
        </w:tc>
        <w:tc>
          <w:tcPr>
            <w:tcW w:w="551" w:type="pct"/>
            <w:hideMark/>
          </w:tcPr>
          <w:p w:rsidR="00C05573" w:rsidRPr="00C05573" w:rsidRDefault="00C05573" w:rsidP="00C05573">
            <w:pPr>
              <w:widowControl/>
              <w:autoSpaceDE/>
              <w:autoSpaceDN/>
              <w:adjustRightInd/>
              <w:rPr>
                <w:lang w:eastAsia="bg-BG"/>
              </w:rPr>
            </w:pPr>
            <w:r w:rsidRPr="00C05573">
              <w:rPr>
                <w:lang w:eastAsia="bg-BG"/>
              </w:rPr>
              <w:t> </w:t>
            </w:r>
          </w:p>
        </w:tc>
        <w:tc>
          <w:tcPr>
            <w:tcW w:w="499" w:type="pct"/>
            <w:hideMark/>
          </w:tcPr>
          <w:p w:rsidR="00C05573" w:rsidRPr="00C05573" w:rsidRDefault="00C05573" w:rsidP="00C05573">
            <w:pPr>
              <w:widowControl/>
              <w:autoSpaceDE/>
              <w:autoSpaceDN/>
              <w:adjustRightInd/>
              <w:jc w:val="center"/>
              <w:rPr>
                <w:b/>
                <w:bCs/>
                <w:lang w:eastAsia="bg-BG"/>
              </w:rPr>
            </w:pPr>
            <w:r w:rsidRPr="00C05573">
              <w:rPr>
                <w:b/>
                <w:bCs/>
                <w:lang w:eastAsia="bg-BG"/>
              </w:rPr>
              <w:t> </w:t>
            </w:r>
          </w:p>
        </w:tc>
      </w:tr>
      <w:tr w:rsidR="00C05573" w:rsidRPr="00C05573" w:rsidTr="00D14CC6">
        <w:trPr>
          <w:trHeight w:val="315"/>
        </w:trPr>
        <w:tc>
          <w:tcPr>
            <w:tcW w:w="1024" w:type="pct"/>
            <w:noWrap/>
            <w:hideMark/>
          </w:tcPr>
          <w:p w:rsidR="00C05573" w:rsidRPr="00C05573" w:rsidRDefault="00C05573" w:rsidP="00C05573">
            <w:pPr>
              <w:widowControl/>
              <w:autoSpaceDE/>
              <w:autoSpaceDN/>
              <w:adjustRightInd/>
              <w:jc w:val="center"/>
              <w:rPr>
                <w:b/>
                <w:bCs/>
                <w:lang w:eastAsia="bg-BG"/>
              </w:rPr>
            </w:pPr>
            <w:r w:rsidRPr="00C05573">
              <w:rPr>
                <w:b/>
                <w:bCs/>
                <w:lang w:eastAsia="bg-BG"/>
              </w:rPr>
              <w:t>5</w:t>
            </w:r>
          </w:p>
        </w:tc>
        <w:tc>
          <w:tcPr>
            <w:tcW w:w="2510" w:type="pct"/>
            <w:gridSpan w:val="2"/>
            <w:hideMark/>
          </w:tcPr>
          <w:p w:rsidR="00C05573" w:rsidRPr="00C05573" w:rsidRDefault="00C05573" w:rsidP="00C05573">
            <w:pPr>
              <w:widowControl/>
              <w:autoSpaceDE/>
              <w:autoSpaceDN/>
              <w:adjustRightInd/>
              <w:rPr>
                <w:b/>
                <w:bCs/>
                <w:lang w:eastAsia="bg-BG"/>
              </w:rPr>
            </w:pPr>
            <w:r w:rsidRPr="00C05573">
              <w:rPr>
                <w:b/>
                <w:bCs/>
                <w:lang w:eastAsia="bg-BG"/>
              </w:rPr>
              <w:t xml:space="preserve">За презалесяване ще се използват местни дървесни видове </w:t>
            </w:r>
          </w:p>
        </w:tc>
        <w:tc>
          <w:tcPr>
            <w:tcW w:w="416" w:type="pct"/>
            <w:hideMark/>
          </w:tcPr>
          <w:p w:rsidR="00C05573" w:rsidRPr="00C05573" w:rsidRDefault="00C05573" w:rsidP="00C05573">
            <w:pPr>
              <w:widowControl/>
              <w:autoSpaceDE/>
              <w:autoSpaceDN/>
              <w:adjustRightInd/>
              <w:jc w:val="center"/>
              <w:rPr>
                <w:lang w:eastAsia="bg-BG"/>
              </w:rPr>
            </w:pPr>
            <w:r w:rsidRPr="00C05573">
              <w:rPr>
                <w:lang w:eastAsia="bg-BG"/>
              </w:rPr>
              <w:t>10</w:t>
            </w:r>
          </w:p>
        </w:tc>
        <w:tc>
          <w:tcPr>
            <w:tcW w:w="551" w:type="pct"/>
            <w:hideMark/>
          </w:tcPr>
          <w:p w:rsidR="00C05573" w:rsidRPr="00C05573" w:rsidRDefault="00C05573" w:rsidP="00C05573">
            <w:pPr>
              <w:widowControl/>
              <w:autoSpaceDE/>
              <w:autoSpaceDN/>
              <w:adjustRightInd/>
              <w:rPr>
                <w:lang w:eastAsia="bg-BG"/>
              </w:rPr>
            </w:pPr>
            <w:r w:rsidRPr="00C05573">
              <w:rPr>
                <w:lang w:eastAsia="bg-BG"/>
              </w:rPr>
              <w:t> </w:t>
            </w:r>
          </w:p>
        </w:tc>
        <w:tc>
          <w:tcPr>
            <w:tcW w:w="499" w:type="pct"/>
            <w:hideMark/>
          </w:tcPr>
          <w:p w:rsidR="00C05573" w:rsidRPr="00C05573" w:rsidRDefault="00C05573" w:rsidP="00C05573">
            <w:pPr>
              <w:widowControl/>
              <w:autoSpaceDE/>
              <w:autoSpaceDN/>
              <w:adjustRightInd/>
              <w:jc w:val="center"/>
              <w:rPr>
                <w:b/>
                <w:bCs/>
                <w:lang w:eastAsia="bg-BG"/>
              </w:rPr>
            </w:pPr>
            <w:r w:rsidRPr="00C05573">
              <w:rPr>
                <w:b/>
                <w:bCs/>
                <w:lang w:eastAsia="bg-BG"/>
              </w:rPr>
              <w:t> </w:t>
            </w:r>
          </w:p>
        </w:tc>
      </w:tr>
      <w:tr w:rsidR="00C05573" w:rsidRPr="00C05573" w:rsidTr="00D14CC6">
        <w:trPr>
          <w:trHeight w:val="315"/>
        </w:trPr>
        <w:tc>
          <w:tcPr>
            <w:tcW w:w="1024" w:type="pct"/>
            <w:vMerge w:val="restart"/>
            <w:noWrap/>
            <w:hideMark/>
          </w:tcPr>
          <w:p w:rsidR="00C05573" w:rsidRPr="00C05573" w:rsidRDefault="00C05573" w:rsidP="00C05573">
            <w:pPr>
              <w:widowControl/>
              <w:autoSpaceDE/>
              <w:autoSpaceDN/>
              <w:adjustRightInd/>
              <w:jc w:val="center"/>
              <w:rPr>
                <w:b/>
                <w:bCs/>
                <w:lang w:eastAsia="bg-BG"/>
              </w:rPr>
            </w:pPr>
            <w:r w:rsidRPr="00C05573">
              <w:rPr>
                <w:b/>
                <w:bCs/>
                <w:lang w:eastAsia="bg-BG"/>
              </w:rPr>
              <w:t>6</w:t>
            </w:r>
          </w:p>
        </w:tc>
        <w:tc>
          <w:tcPr>
            <w:tcW w:w="1028" w:type="pct"/>
            <w:vMerge w:val="restart"/>
            <w:hideMark/>
          </w:tcPr>
          <w:p w:rsidR="00C05573" w:rsidRPr="00C05573" w:rsidRDefault="00C05573" w:rsidP="00C05573">
            <w:pPr>
              <w:widowControl/>
              <w:autoSpaceDE/>
              <w:autoSpaceDN/>
              <w:adjustRightInd/>
              <w:jc w:val="center"/>
              <w:rPr>
                <w:b/>
                <w:bCs/>
                <w:lang w:eastAsia="bg-BG"/>
              </w:rPr>
            </w:pPr>
            <w:r w:rsidRPr="00C05573">
              <w:rPr>
                <w:b/>
                <w:bCs/>
                <w:lang w:eastAsia="bg-BG"/>
              </w:rPr>
              <w:t>Големината на площта, на която се възстановява потенциала е:</w:t>
            </w:r>
          </w:p>
        </w:tc>
        <w:tc>
          <w:tcPr>
            <w:tcW w:w="1482" w:type="pct"/>
            <w:hideMark/>
          </w:tcPr>
          <w:p w:rsidR="00C05573" w:rsidRPr="00C05573" w:rsidRDefault="00C05573" w:rsidP="00C05573">
            <w:pPr>
              <w:widowControl/>
              <w:autoSpaceDE/>
              <w:autoSpaceDN/>
              <w:adjustRightInd/>
              <w:jc w:val="center"/>
              <w:rPr>
                <w:lang w:eastAsia="bg-BG"/>
              </w:rPr>
            </w:pPr>
            <w:r w:rsidRPr="00C05573">
              <w:rPr>
                <w:lang w:eastAsia="bg-BG"/>
              </w:rPr>
              <w:t>над 5 ха</w:t>
            </w:r>
          </w:p>
        </w:tc>
        <w:tc>
          <w:tcPr>
            <w:tcW w:w="416" w:type="pct"/>
            <w:hideMark/>
          </w:tcPr>
          <w:p w:rsidR="00C05573" w:rsidRPr="00C05573" w:rsidRDefault="00C05573" w:rsidP="00C05573">
            <w:pPr>
              <w:widowControl/>
              <w:autoSpaceDE/>
              <w:autoSpaceDN/>
              <w:adjustRightInd/>
              <w:jc w:val="center"/>
              <w:rPr>
                <w:lang w:eastAsia="bg-BG"/>
              </w:rPr>
            </w:pPr>
            <w:r w:rsidRPr="00C05573">
              <w:rPr>
                <w:lang w:eastAsia="bg-BG"/>
              </w:rPr>
              <w:t>20</w:t>
            </w:r>
          </w:p>
        </w:tc>
        <w:tc>
          <w:tcPr>
            <w:tcW w:w="551" w:type="pct"/>
            <w:hideMark/>
          </w:tcPr>
          <w:p w:rsidR="00C05573" w:rsidRPr="00C05573" w:rsidRDefault="00C05573" w:rsidP="00C05573">
            <w:pPr>
              <w:widowControl/>
              <w:autoSpaceDE/>
              <w:autoSpaceDN/>
              <w:adjustRightInd/>
              <w:rPr>
                <w:lang w:eastAsia="bg-BG"/>
              </w:rPr>
            </w:pPr>
            <w:r w:rsidRPr="00C05573">
              <w:rPr>
                <w:lang w:eastAsia="bg-BG"/>
              </w:rPr>
              <w:t> </w:t>
            </w:r>
          </w:p>
        </w:tc>
        <w:tc>
          <w:tcPr>
            <w:tcW w:w="499" w:type="pct"/>
            <w:hideMark/>
          </w:tcPr>
          <w:p w:rsidR="00C05573" w:rsidRPr="00C05573" w:rsidRDefault="00C05573" w:rsidP="00C05573">
            <w:pPr>
              <w:widowControl/>
              <w:autoSpaceDE/>
              <w:autoSpaceDN/>
              <w:adjustRightInd/>
              <w:jc w:val="center"/>
              <w:rPr>
                <w:b/>
                <w:bCs/>
                <w:lang w:eastAsia="bg-BG"/>
              </w:rPr>
            </w:pPr>
            <w:r w:rsidRPr="00C05573">
              <w:rPr>
                <w:b/>
                <w:bCs/>
                <w:lang w:eastAsia="bg-BG"/>
              </w:rPr>
              <w:t> </w:t>
            </w:r>
          </w:p>
        </w:tc>
      </w:tr>
      <w:tr w:rsidR="00C05573" w:rsidRPr="00C05573" w:rsidTr="00D14CC6">
        <w:trPr>
          <w:trHeight w:val="315"/>
        </w:trPr>
        <w:tc>
          <w:tcPr>
            <w:tcW w:w="1024" w:type="pct"/>
            <w:vMerge/>
            <w:hideMark/>
          </w:tcPr>
          <w:p w:rsidR="00C05573" w:rsidRPr="00C05573" w:rsidRDefault="00C05573" w:rsidP="00C05573">
            <w:pPr>
              <w:widowControl/>
              <w:autoSpaceDE/>
              <w:autoSpaceDN/>
              <w:adjustRightInd/>
              <w:rPr>
                <w:b/>
                <w:bCs/>
                <w:lang w:eastAsia="bg-BG"/>
              </w:rPr>
            </w:pPr>
          </w:p>
        </w:tc>
        <w:tc>
          <w:tcPr>
            <w:tcW w:w="1028" w:type="pct"/>
            <w:vMerge/>
            <w:hideMark/>
          </w:tcPr>
          <w:p w:rsidR="00C05573" w:rsidRPr="00C05573" w:rsidRDefault="00C05573" w:rsidP="00C05573">
            <w:pPr>
              <w:widowControl/>
              <w:autoSpaceDE/>
              <w:autoSpaceDN/>
              <w:adjustRightInd/>
              <w:rPr>
                <w:b/>
                <w:bCs/>
                <w:lang w:eastAsia="bg-BG"/>
              </w:rPr>
            </w:pPr>
          </w:p>
        </w:tc>
        <w:tc>
          <w:tcPr>
            <w:tcW w:w="1482" w:type="pct"/>
            <w:hideMark/>
          </w:tcPr>
          <w:p w:rsidR="00C05573" w:rsidRPr="00C05573" w:rsidRDefault="00C05573" w:rsidP="00C05573">
            <w:pPr>
              <w:widowControl/>
              <w:autoSpaceDE/>
              <w:autoSpaceDN/>
              <w:adjustRightInd/>
              <w:jc w:val="center"/>
              <w:rPr>
                <w:lang w:eastAsia="bg-BG"/>
              </w:rPr>
            </w:pPr>
            <w:r w:rsidRPr="00C05573">
              <w:rPr>
                <w:lang w:eastAsia="bg-BG"/>
              </w:rPr>
              <w:t>от 1.01 до 5.0 ха</w:t>
            </w:r>
          </w:p>
        </w:tc>
        <w:tc>
          <w:tcPr>
            <w:tcW w:w="416" w:type="pct"/>
            <w:hideMark/>
          </w:tcPr>
          <w:p w:rsidR="00C05573" w:rsidRPr="00C05573" w:rsidRDefault="00C05573" w:rsidP="00C05573">
            <w:pPr>
              <w:widowControl/>
              <w:autoSpaceDE/>
              <w:autoSpaceDN/>
              <w:adjustRightInd/>
              <w:jc w:val="center"/>
              <w:rPr>
                <w:lang w:eastAsia="bg-BG"/>
              </w:rPr>
            </w:pPr>
            <w:r w:rsidRPr="00C05573">
              <w:rPr>
                <w:lang w:eastAsia="bg-BG"/>
              </w:rPr>
              <w:t>15</w:t>
            </w:r>
          </w:p>
        </w:tc>
        <w:tc>
          <w:tcPr>
            <w:tcW w:w="551" w:type="pct"/>
            <w:hideMark/>
          </w:tcPr>
          <w:p w:rsidR="00C05573" w:rsidRPr="00C05573" w:rsidRDefault="00C05573" w:rsidP="00C05573">
            <w:pPr>
              <w:widowControl/>
              <w:autoSpaceDE/>
              <w:autoSpaceDN/>
              <w:adjustRightInd/>
              <w:rPr>
                <w:lang w:eastAsia="bg-BG"/>
              </w:rPr>
            </w:pPr>
            <w:r w:rsidRPr="00C05573">
              <w:rPr>
                <w:lang w:eastAsia="bg-BG"/>
              </w:rPr>
              <w:t> </w:t>
            </w:r>
          </w:p>
        </w:tc>
        <w:tc>
          <w:tcPr>
            <w:tcW w:w="499" w:type="pct"/>
            <w:hideMark/>
          </w:tcPr>
          <w:p w:rsidR="00C05573" w:rsidRPr="00C05573" w:rsidRDefault="00C05573" w:rsidP="00C05573">
            <w:pPr>
              <w:widowControl/>
              <w:autoSpaceDE/>
              <w:autoSpaceDN/>
              <w:adjustRightInd/>
              <w:jc w:val="center"/>
              <w:rPr>
                <w:b/>
                <w:bCs/>
                <w:lang w:eastAsia="bg-BG"/>
              </w:rPr>
            </w:pPr>
            <w:r w:rsidRPr="00C05573">
              <w:rPr>
                <w:b/>
                <w:bCs/>
                <w:lang w:eastAsia="bg-BG"/>
              </w:rPr>
              <w:t> </w:t>
            </w:r>
          </w:p>
        </w:tc>
      </w:tr>
      <w:tr w:rsidR="00C05573" w:rsidRPr="00C05573" w:rsidTr="00D14CC6">
        <w:trPr>
          <w:trHeight w:val="315"/>
        </w:trPr>
        <w:tc>
          <w:tcPr>
            <w:tcW w:w="1024" w:type="pct"/>
            <w:vMerge/>
            <w:hideMark/>
          </w:tcPr>
          <w:p w:rsidR="00C05573" w:rsidRPr="00C05573" w:rsidRDefault="00C05573" w:rsidP="00C05573">
            <w:pPr>
              <w:widowControl/>
              <w:autoSpaceDE/>
              <w:autoSpaceDN/>
              <w:adjustRightInd/>
              <w:rPr>
                <w:b/>
                <w:bCs/>
                <w:lang w:eastAsia="bg-BG"/>
              </w:rPr>
            </w:pPr>
          </w:p>
        </w:tc>
        <w:tc>
          <w:tcPr>
            <w:tcW w:w="1028" w:type="pct"/>
            <w:vMerge/>
            <w:hideMark/>
          </w:tcPr>
          <w:p w:rsidR="00C05573" w:rsidRPr="00C05573" w:rsidRDefault="00C05573" w:rsidP="00C05573">
            <w:pPr>
              <w:widowControl/>
              <w:autoSpaceDE/>
              <w:autoSpaceDN/>
              <w:adjustRightInd/>
              <w:rPr>
                <w:b/>
                <w:bCs/>
                <w:lang w:eastAsia="bg-BG"/>
              </w:rPr>
            </w:pPr>
          </w:p>
        </w:tc>
        <w:tc>
          <w:tcPr>
            <w:tcW w:w="1482" w:type="pct"/>
            <w:hideMark/>
          </w:tcPr>
          <w:p w:rsidR="00C05573" w:rsidRPr="00C05573" w:rsidRDefault="00C05573" w:rsidP="00C05573">
            <w:pPr>
              <w:widowControl/>
              <w:autoSpaceDE/>
              <w:autoSpaceDN/>
              <w:adjustRightInd/>
              <w:jc w:val="center"/>
              <w:rPr>
                <w:lang w:eastAsia="bg-BG"/>
              </w:rPr>
            </w:pPr>
            <w:r w:rsidRPr="00C05573">
              <w:rPr>
                <w:lang w:eastAsia="bg-BG"/>
              </w:rPr>
              <w:t>от 0.5 до 1.0 ха</w:t>
            </w:r>
          </w:p>
        </w:tc>
        <w:tc>
          <w:tcPr>
            <w:tcW w:w="416" w:type="pct"/>
            <w:hideMark/>
          </w:tcPr>
          <w:p w:rsidR="00C05573" w:rsidRPr="00C05573" w:rsidRDefault="00C05573" w:rsidP="00C05573">
            <w:pPr>
              <w:widowControl/>
              <w:autoSpaceDE/>
              <w:autoSpaceDN/>
              <w:adjustRightInd/>
              <w:jc w:val="center"/>
              <w:rPr>
                <w:lang w:eastAsia="bg-BG"/>
              </w:rPr>
            </w:pPr>
            <w:r w:rsidRPr="00C05573">
              <w:rPr>
                <w:lang w:eastAsia="bg-BG"/>
              </w:rPr>
              <w:t>10</w:t>
            </w:r>
          </w:p>
        </w:tc>
        <w:tc>
          <w:tcPr>
            <w:tcW w:w="551" w:type="pct"/>
            <w:hideMark/>
          </w:tcPr>
          <w:p w:rsidR="00C05573" w:rsidRPr="00C05573" w:rsidRDefault="00C05573" w:rsidP="00C05573">
            <w:pPr>
              <w:widowControl/>
              <w:autoSpaceDE/>
              <w:autoSpaceDN/>
              <w:adjustRightInd/>
              <w:rPr>
                <w:lang w:eastAsia="bg-BG"/>
              </w:rPr>
            </w:pPr>
            <w:r w:rsidRPr="00C05573">
              <w:rPr>
                <w:lang w:eastAsia="bg-BG"/>
              </w:rPr>
              <w:t> </w:t>
            </w:r>
          </w:p>
        </w:tc>
        <w:tc>
          <w:tcPr>
            <w:tcW w:w="499" w:type="pct"/>
            <w:hideMark/>
          </w:tcPr>
          <w:p w:rsidR="00C05573" w:rsidRPr="00C05573" w:rsidRDefault="00C05573" w:rsidP="00C05573">
            <w:pPr>
              <w:widowControl/>
              <w:autoSpaceDE/>
              <w:autoSpaceDN/>
              <w:adjustRightInd/>
              <w:jc w:val="center"/>
              <w:rPr>
                <w:b/>
                <w:bCs/>
                <w:lang w:eastAsia="bg-BG"/>
              </w:rPr>
            </w:pPr>
            <w:r w:rsidRPr="00C05573">
              <w:rPr>
                <w:b/>
                <w:bCs/>
                <w:lang w:eastAsia="bg-BG"/>
              </w:rPr>
              <w:t> </w:t>
            </w:r>
          </w:p>
        </w:tc>
      </w:tr>
      <w:tr w:rsidR="00C05573" w:rsidRPr="00C05573" w:rsidTr="00D14CC6">
        <w:trPr>
          <w:trHeight w:val="315"/>
        </w:trPr>
        <w:tc>
          <w:tcPr>
            <w:tcW w:w="1024" w:type="pct"/>
            <w:vMerge/>
            <w:hideMark/>
          </w:tcPr>
          <w:p w:rsidR="00C05573" w:rsidRPr="00C05573" w:rsidRDefault="00C05573" w:rsidP="00C05573">
            <w:pPr>
              <w:widowControl/>
              <w:autoSpaceDE/>
              <w:autoSpaceDN/>
              <w:adjustRightInd/>
              <w:rPr>
                <w:b/>
                <w:bCs/>
                <w:lang w:eastAsia="bg-BG"/>
              </w:rPr>
            </w:pPr>
          </w:p>
        </w:tc>
        <w:tc>
          <w:tcPr>
            <w:tcW w:w="1028" w:type="pct"/>
            <w:vMerge/>
            <w:hideMark/>
          </w:tcPr>
          <w:p w:rsidR="00C05573" w:rsidRPr="00C05573" w:rsidRDefault="00C05573" w:rsidP="00C05573">
            <w:pPr>
              <w:widowControl/>
              <w:autoSpaceDE/>
              <w:autoSpaceDN/>
              <w:adjustRightInd/>
              <w:rPr>
                <w:b/>
                <w:bCs/>
                <w:lang w:eastAsia="bg-BG"/>
              </w:rPr>
            </w:pPr>
          </w:p>
        </w:tc>
        <w:tc>
          <w:tcPr>
            <w:tcW w:w="1482" w:type="pct"/>
            <w:hideMark/>
          </w:tcPr>
          <w:p w:rsidR="00C05573" w:rsidRPr="00C05573" w:rsidRDefault="00C05573" w:rsidP="00C05573">
            <w:pPr>
              <w:widowControl/>
              <w:autoSpaceDE/>
              <w:autoSpaceDN/>
              <w:adjustRightInd/>
              <w:jc w:val="center"/>
              <w:rPr>
                <w:lang w:eastAsia="bg-BG"/>
              </w:rPr>
            </w:pPr>
            <w:r w:rsidRPr="00C05573">
              <w:rPr>
                <w:lang w:eastAsia="bg-BG"/>
              </w:rPr>
              <w:t>до 0.5 ха</w:t>
            </w:r>
          </w:p>
        </w:tc>
        <w:tc>
          <w:tcPr>
            <w:tcW w:w="416" w:type="pct"/>
            <w:hideMark/>
          </w:tcPr>
          <w:p w:rsidR="00C05573" w:rsidRPr="00C05573" w:rsidRDefault="00C05573" w:rsidP="00C05573">
            <w:pPr>
              <w:widowControl/>
              <w:autoSpaceDE/>
              <w:autoSpaceDN/>
              <w:adjustRightInd/>
              <w:jc w:val="center"/>
              <w:rPr>
                <w:lang w:eastAsia="bg-BG"/>
              </w:rPr>
            </w:pPr>
            <w:r w:rsidRPr="00C05573">
              <w:rPr>
                <w:lang w:eastAsia="bg-BG"/>
              </w:rPr>
              <w:t>5</w:t>
            </w:r>
          </w:p>
        </w:tc>
        <w:tc>
          <w:tcPr>
            <w:tcW w:w="551" w:type="pct"/>
            <w:hideMark/>
          </w:tcPr>
          <w:p w:rsidR="00C05573" w:rsidRPr="00C05573" w:rsidRDefault="00C05573" w:rsidP="00C05573">
            <w:pPr>
              <w:widowControl/>
              <w:autoSpaceDE/>
              <w:autoSpaceDN/>
              <w:adjustRightInd/>
              <w:rPr>
                <w:lang w:eastAsia="bg-BG"/>
              </w:rPr>
            </w:pPr>
            <w:r w:rsidRPr="00C05573">
              <w:rPr>
                <w:lang w:eastAsia="bg-BG"/>
              </w:rPr>
              <w:t> </w:t>
            </w:r>
          </w:p>
        </w:tc>
        <w:tc>
          <w:tcPr>
            <w:tcW w:w="499" w:type="pct"/>
            <w:hideMark/>
          </w:tcPr>
          <w:p w:rsidR="00C05573" w:rsidRPr="00C05573" w:rsidRDefault="00C05573" w:rsidP="00C05573">
            <w:pPr>
              <w:widowControl/>
              <w:autoSpaceDE/>
              <w:autoSpaceDN/>
              <w:adjustRightInd/>
              <w:jc w:val="center"/>
              <w:rPr>
                <w:b/>
                <w:bCs/>
                <w:lang w:eastAsia="bg-BG"/>
              </w:rPr>
            </w:pPr>
            <w:r w:rsidRPr="00C05573">
              <w:rPr>
                <w:b/>
                <w:bCs/>
                <w:lang w:eastAsia="bg-BG"/>
              </w:rPr>
              <w:t> </w:t>
            </w:r>
          </w:p>
        </w:tc>
      </w:tr>
      <w:tr w:rsidR="00C05573" w:rsidRPr="00C05573" w:rsidTr="00D14CC6">
        <w:trPr>
          <w:trHeight w:val="330"/>
        </w:trPr>
        <w:tc>
          <w:tcPr>
            <w:tcW w:w="4501" w:type="pct"/>
            <w:gridSpan w:val="5"/>
            <w:hideMark/>
          </w:tcPr>
          <w:p w:rsidR="00C05573" w:rsidRPr="00C05573" w:rsidRDefault="00C05573" w:rsidP="00C05573">
            <w:pPr>
              <w:widowControl/>
              <w:autoSpaceDE/>
              <w:autoSpaceDN/>
              <w:adjustRightInd/>
              <w:jc w:val="center"/>
              <w:rPr>
                <w:b/>
                <w:bCs/>
                <w:sz w:val="24"/>
                <w:szCs w:val="24"/>
                <w:lang w:eastAsia="bg-BG"/>
              </w:rPr>
            </w:pPr>
            <w:r w:rsidRPr="00C05573">
              <w:rPr>
                <w:b/>
                <w:bCs/>
                <w:sz w:val="24"/>
                <w:szCs w:val="24"/>
                <w:lang w:eastAsia="bg-BG"/>
              </w:rPr>
              <w:t>Общ брой на заявените точки по критериите за оценка на проекта:</w:t>
            </w:r>
          </w:p>
        </w:tc>
        <w:tc>
          <w:tcPr>
            <w:tcW w:w="499" w:type="pct"/>
            <w:hideMark/>
          </w:tcPr>
          <w:p w:rsidR="00C05573" w:rsidRPr="00C05573" w:rsidRDefault="00C05573" w:rsidP="00C05573">
            <w:pPr>
              <w:widowControl/>
              <w:autoSpaceDE/>
              <w:autoSpaceDN/>
              <w:adjustRightInd/>
              <w:jc w:val="center"/>
              <w:rPr>
                <w:b/>
                <w:bCs/>
                <w:sz w:val="24"/>
                <w:szCs w:val="24"/>
                <w:lang w:eastAsia="bg-BG"/>
              </w:rPr>
            </w:pPr>
            <w:r w:rsidRPr="00C05573">
              <w:rPr>
                <w:b/>
                <w:bCs/>
                <w:sz w:val="24"/>
                <w:szCs w:val="24"/>
                <w:lang w:eastAsia="bg-BG"/>
              </w:rPr>
              <w:t> </w:t>
            </w:r>
          </w:p>
        </w:tc>
      </w:tr>
      <w:tr w:rsidR="00C05573" w:rsidRPr="00C05573" w:rsidTr="00D14CC6">
        <w:trPr>
          <w:trHeight w:val="765"/>
        </w:trPr>
        <w:tc>
          <w:tcPr>
            <w:tcW w:w="5000" w:type="pct"/>
            <w:gridSpan w:val="6"/>
            <w:hideMark/>
          </w:tcPr>
          <w:p w:rsidR="00C05573" w:rsidRPr="00C05573" w:rsidRDefault="00C05573" w:rsidP="00C05573">
            <w:pPr>
              <w:widowControl/>
              <w:autoSpaceDE/>
              <w:autoSpaceDN/>
              <w:adjustRightInd/>
              <w:jc w:val="center"/>
              <w:rPr>
                <w:i/>
                <w:iCs/>
                <w:sz w:val="24"/>
                <w:szCs w:val="24"/>
                <w:lang w:eastAsia="bg-BG"/>
              </w:rPr>
            </w:pPr>
            <w:r w:rsidRPr="00C05573">
              <w:rPr>
                <w:i/>
                <w:iCs/>
                <w:sz w:val="24"/>
                <w:szCs w:val="24"/>
                <w:lang w:eastAsia="bg-BG"/>
              </w:rPr>
              <w:t xml:space="preserve">*Кандидатът отбелязва/посочва в колона „Кандидатствам за“ кое </w:t>
            </w:r>
            <w:proofErr w:type="spellStart"/>
            <w:r w:rsidRPr="00C05573">
              <w:rPr>
                <w:i/>
                <w:iCs/>
                <w:sz w:val="24"/>
                <w:szCs w:val="24"/>
                <w:lang w:eastAsia="bg-BG"/>
              </w:rPr>
              <w:t>миимално</w:t>
            </w:r>
            <w:proofErr w:type="spellEnd"/>
            <w:r w:rsidRPr="00C05573">
              <w:rPr>
                <w:i/>
                <w:iCs/>
                <w:sz w:val="24"/>
                <w:szCs w:val="24"/>
                <w:lang w:eastAsia="bg-BG"/>
              </w:rPr>
              <w:t xml:space="preserve"> изискване от съответния критерий изпълнява, а в колона „Документ, обосноваващ/и заявения брой точки“ посочва документите, които прилага за доказване на съответствие с отбелязания критерий</w:t>
            </w:r>
          </w:p>
        </w:tc>
      </w:tr>
      <w:tr w:rsidR="00C05573" w:rsidRPr="00C05573" w:rsidTr="00D14CC6">
        <w:trPr>
          <w:trHeight w:val="330"/>
        </w:trPr>
        <w:tc>
          <w:tcPr>
            <w:tcW w:w="1024" w:type="pct"/>
            <w:hideMark/>
          </w:tcPr>
          <w:p w:rsidR="00C05573" w:rsidRPr="00C05573" w:rsidRDefault="00C05573" w:rsidP="00C05573">
            <w:pPr>
              <w:widowControl/>
              <w:autoSpaceDE/>
              <w:autoSpaceDN/>
              <w:adjustRightInd/>
              <w:rPr>
                <w:b/>
                <w:bCs/>
                <w:i/>
                <w:iCs/>
                <w:sz w:val="24"/>
                <w:szCs w:val="24"/>
                <w:lang w:eastAsia="bg-BG"/>
              </w:rPr>
            </w:pPr>
            <w:r w:rsidRPr="00C05573">
              <w:rPr>
                <w:b/>
                <w:bCs/>
                <w:i/>
                <w:iCs/>
                <w:sz w:val="24"/>
                <w:szCs w:val="24"/>
                <w:lang w:eastAsia="bg-BG"/>
              </w:rPr>
              <w:t> </w:t>
            </w:r>
          </w:p>
        </w:tc>
        <w:tc>
          <w:tcPr>
            <w:tcW w:w="2510" w:type="pct"/>
            <w:gridSpan w:val="2"/>
            <w:hideMark/>
          </w:tcPr>
          <w:p w:rsidR="00C05573" w:rsidRPr="00C05573" w:rsidRDefault="00C05573" w:rsidP="00C05573">
            <w:pPr>
              <w:widowControl/>
              <w:autoSpaceDE/>
              <w:autoSpaceDN/>
              <w:adjustRightInd/>
              <w:jc w:val="center"/>
              <w:rPr>
                <w:b/>
                <w:bCs/>
                <w:i/>
                <w:iCs/>
                <w:sz w:val="24"/>
                <w:szCs w:val="24"/>
                <w:lang w:eastAsia="bg-BG"/>
              </w:rPr>
            </w:pPr>
            <w:r w:rsidRPr="00C05573">
              <w:rPr>
                <w:b/>
                <w:bCs/>
                <w:i/>
                <w:iCs/>
                <w:sz w:val="24"/>
                <w:szCs w:val="24"/>
                <w:lang w:eastAsia="bg-BG"/>
              </w:rPr>
              <w:t> </w:t>
            </w:r>
          </w:p>
        </w:tc>
        <w:tc>
          <w:tcPr>
            <w:tcW w:w="1466" w:type="pct"/>
            <w:gridSpan w:val="3"/>
            <w:hideMark/>
          </w:tcPr>
          <w:p w:rsidR="00C05573" w:rsidRPr="00C05573" w:rsidRDefault="00C05573" w:rsidP="00C05573">
            <w:pPr>
              <w:widowControl/>
              <w:autoSpaceDE/>
              <w:autoSpaceDN/>
              <w:adjustRightInd/>
              <w:jc w:val="center"/>
              <w:rPr>
                <w:b/>
                <w:bCs/>
                <w:i/>
                <w:iCs/>
                <w:sz w:val="24"/>
                <w:szCs w:val="24"/>
                <w:lang w:eastAsia="bg-BG"/>
              </w:rPr>
            </w:pPr>
            <w:r w:rsidRPr="00C05573">
              <w:rPr>
                <w:b/>
                <w:bCs/>
                <w:i/>
                <w:iCs/>
                <w:sz w:val="24"/>
                <w:szCs w:val="24"/>
                <w:lang w:eastAsia="bg-BG"/>
              </w:rPr>
              <w:t> </w:t>
            </w:r>
          </w:p>
        </w:tc>
      </w:tr>
      <w:tr w:rsidR="00C05573" w:rsidRPr="00C05573" w:rsidTr="00D14CC6">
        <w:trPr>
          <w:trHeight w:val="330"/>
        </w:trPr>
        <w:tc>
          <w:tcPr>
            <w:tcW w:w="1024" w:type="pct"/>
            <w:hideMark/>
          </w:tcPr>
          <w:p w:rsidR="00C05573" w:rsidRPr="00C05573" w:rsidRDefault="00C05573" w:rsidP="00C05573">
            <w:pPr>
              <w:widowControl/>
              <w:autoSpaceDE/>
              <w:autoSpaceDN/>
              <w:adjustRightInd/>
              <w:jc w:val="center"/>
              <w:rPr>
                <w:b/>
                <w:bCs/>
                <w:i/>
                <w:iCs/>
                <w:sz w:val="24"/>
                <w:szCs w:val="24"/>
                <w:lang w:eastAsia="bg-BG"/>
              </w:rPr>
            </w:pPr>
            <w:r w:rsidRPr="00C05573">
              <w:rPr>
                <w:b/>
                <w:bCs/>
                <w:i/>
                <w:iCs/>
                <w:sz w:val="24"/>
                <w:szCs w:val="24"/>
                <w:lang w:eastAsia="bg-BG"/>
              </w:rPr>
              <w:t>Дата</w:t>
            </w:r>
          </w:p>
        </w:tc>
        <w:tc>
          <w:tcPr>
            <w:tcW w:w="2510" w:type="pct"/>
            <w:gridSpan w:val="2"/>
            <w:hideMark/>
          </w:tcPr>
          <w:p w:rsidR="00C05573" w:rsidRPr="00C05573" w:rsidRDefault="00C05573" w:rsidP="00C05573">
            <w:pPr>
              <w:widowControl/>
              <w:autoSpaceDE/>
              <w:autoSpaceDN/>
              <w:adjustRightInd/>
              <w:jc w:val="center"/>
              <w:rPr>
                <w:b/>
                <w:bCs/>
                <w:i/>
                <w:iCs/>
                <w:sz w:val="24"/>
                <w:szCs w:val="24"/>
                <w:lang w:eastAsia="bg-BG"/>
              </w:rPr>
            </w:pPr>
            <w:r w:rsidRPr="00C05573">
              <w:rPr>
                <w:b/>
                <w:bCs/>
                <w:i/>
                <w:iCs/>
                <w:sz w:val="24"/>
                <w:szCs w:val="24"/>
                <w:lang w:eastAsia="bg-BG"/>
              </w:rPr>
              <w:t>Име на кандидата</w:t>
            </w:r>
          </w:p>
        </w:tc>
        <w:tc>
          <w:tcPr>
            <w:tcW w:w="1466" w:type="pct"/>
            <w:gridSpan w:val="3"/>
            <w:hideMark/>
          </w:tcPr>
          <w:p w:rsidR="00C05573" w:rsidRPr="00C05573" w:rsidRDefault="00C05573" w:rsidP="00C05573">
            <w:pPr>
              <w:widowControl/>
              <w:autoSpaceDE/>
              <w:autoSpaceDN/>
              <w:adjustRightInd/>
              <w:jc w:val="center"/>
              <w:rPr>
                <w:b/>
                <w:bCs/>
                <w:i/>
                <w:iCs/>
                <w:sz w:val="24"/>
                <w:szCs w:val="24"/>
                <w:lang w:eastAsia="bg-BG"/>
              </w:rPr>
            </w:pPr>
            <w:r w:rsidRPr="00C05573">
              <w:rPr>
                <w:b/>
                <w:bCs/>
                <w:i/>
                <w:iCs/>
                <w:sz w:val="24"/>
                <w:szCs w:val="24"/>
                <w:lang w:eastAsia="bg-BG"/>
              </w:rPr>
              <w:t>Подпис и печат</w:t>
            </w:r>
          </w:p>
        </w:tc>
      </w:tr>
    </w:tbl>
    <w:p w:rsidR="00C05573" w:rsidRPr="00694C26" w:rsidRDefault="00C05573" w:rsidP="00AF749F">
      <w:pPr>
        <w:ind w:firstLine="850"/>
        <w:rPr>
          <w:b/>
          <w:bCs/>
          <w:sz w:val="24"/>
          <w:szCs w:val="24"/>
          <w:highlight w:val="white"/>
          <w:shd w:val="clear" w:color="auto" w:fill="FEFEFE"/>
          <w:lang w:val="en-US"/>
        </w:rPr>
      </w:pPr>
    </w:p>
    <w:p w:rsidR="00C3136F" w:rsidRDefault="00C3136F" w:rsidP="00AF749F">
      <w:pPr>
        <w:ind w:firstLine="850"/>
        <w:rPr>
          <w:b/>
          <w:bCs/>
          <w:sz w:val="24"/>
          <w:szCs w:val="24"/>
          <w:highlight w:val="white"/>
          <w:shd w:val="clear" w:color="auto" w:fill="FEFEFE"/>
          <w:lang w:val="en-US"/>
        </w:rPr>
      </w:pPr>
    </w:p>
    <w:p w:rsidR="00C05573" w:rsidRDefault="00C05573" w:rsidP="00AF749F">
      <w:pPr>
        <w:ind w:firstLine="850"/>
        <w:rPr>
          <w:b/>
          <w:bCs/>
          <w:sz w:val="24"/>
          <w:szCs w:val="24"/>
          <w:highlight w:val="white"/>
          <w:shd w:val="clear" w:color="auto" w:fill="FEFEFE"/>
          <w:lang w:val="en-US"/>
        </w:rPr>
      </w:pPr>
    </w:p>
    <w:p w:rsidR="00C05573" w:rsidRPr="00694C26" w:rsidRDefault="007328C2" w:rsidP="00AF749F">
      <w:pPr>
        <w:ind w:firstLine="850"/>
        <w:rPr>
          <w:b/>
          <w:bCs/>
          <w:sz w:val="24"/>
          <w:szCs w:val="24"/>
          <w:shd w:val="clear" w:color="auto" w:fill="FEFEFE"/>
          <w:lang w:val="ru-RU"/>
        </w:rPr>
      </w:pPr>
      <w:r w:rsidRPr="00694C26">
        <w:rPr>
          <w:b/>
          <w:bCs/>
          <w:sz w:val="24"/>
          <w:szCs w:val="24"/>
          <w:shd w:val="clear" w:color="auto" w:fill="FEFEFE"/>
          <w:lang w:val="ru-RU"/>
        </w:rPr>
        <w:t xml:space="preserve">12. </w:t>
      </w:r>
      <w:r w:rsidRPr="00995FA2">
        <w:rPr>
          <w:b/>
          <w:bCs/>
          <w:sz w:val="24"/>
          <w:szCs w:val="24"/>
          <w:shd w:val="clear" w:color="auto" w:fill="FEFEFE"/>
        </w:rPr>
        <w:t>Опис на приложени документи на хартиен носител</w:t>
      </w:r>
    </w:p>
    <w:p w:rsidR="00C05573" w:rsidRPr="00694C26" w:rsidRDefault="00C05573" w:rsidP="00AF749F">
      <w:pPr>
        <w:ind w:firstLine="850"/>
        <w:rPr>
          <w:b/>
          <w:bCs/>
          <w:sz w:val="24"/>
          <w:szCs w:val="24"/>
          <w:shd w:val="clear" w:color="auto" w:fill="FEFEFE"/>
          <w:lang w:val="ru-RU"/>
        </w:rPr>
      </w:pPr>
    </w:p>
    <w:tbl>
      <w:tblPr>
        <w:tblW w:w="5000" w:type="pct"/>
        <w:tblCellMar>
          <w:left w:w="70" w:type="dxa"/>
          <w:right w:w="70" w:type="dxa"/>
        </w:tblCellMar>
        <w:tblLook w:val="04A0" w:firstRow="1" w:lastRow="0" w:firstColumn="1" w:lastColumn="0" w:noHBand="0" w:noVBand="1"/>
      </w:tblPr>
      <w:tblGrid>
        <w:gridCol w:w="4606"/>
        <w:gridCol w:w="4606"/>
      </w:tblGrid>
      <w:tr w:rsidR="00C05573" w:rsidRPr="00C05573" w:rsidTr="00694C26">
        <w:trPr>
          <w:trHeight w:val="330"/>
        </w:trPr>
        <w:tc>
          <w:tcPr>
            <w:tcW w:w="2500" w:type="pct"/>
            <w:tcBorders>
              <w:top w:val="single" w:sz="8" w:space="0" w:color="888888"/>
              <w:left w:val="single" w:sz="8" w:space="0" w:color="888888"/>
              <w:bottom w:val="single" w:sz="4" w:space="0" w:color="auto"/>
              <w:right w:val="single" w:sz="8" w:space="0" w:color="888888"/>
            </w:tcBorders>
            <w:shd w:val="clear" w:color="000000" w:fill="DDDDDD"/>
            <w:vAlign w:val="center"/>
            <w:hideMark/>
          </w:tcPr>
          <w:p w:rsidR="00C05573" w:rsidRPr="00C05573" w:rsidRDefault="00C05573" w:rsidP="00C05573">
            <w:pPr>
              <w:widowControl/>
              <w:autoSpaceDE/>
              <w:autoSpaceDN/>
              <w:adjustRightInd/>
              <w:jc w:val="center"/>
              <w:rPr>
                <w:b/>
                <w:bCs/>
                <w:color w:val="000000"/>
                <w:sz w:val="24"/>
                <w:szCs w:val="24"/>
                <w:lang w:eastAsia="bg-BG"/>
              </w:rPr>
            </w:pPr>
            <w:r w:rsidRPr="00C05573">
              <w:rPr>
                <w:b/>
                <w:bCs/>
                <w:color w:val="000000"/>
                <w:sz w:val="24"/>
                <w:szCs w:val="24"/>
                <w:lang w:eastAsia="bg-BG"/>
              </w:rPr>
              <w:t>Вид</w:t>
            </w:r>
          </w:p>
        </w:tc>
        <w:tc>
          <w:tcPr>
            <w:tcW w:w="2500" w:type="pct"/>
            <w:tcBorders>
              <w:top w:val="single" w:sz="8" w:space="0" w:color="888888"/>
              <w:left w:val="nil"/>
              <w:bottom w:val="single" w:sz="4" w:space="0" w:color="auto"/>
              <w:right w:val="single" w:sz="8" w:space="0" w:color="888888"/>
            </w:tcBorders>
            <w:shd w:val="clear" w:color="000000" w:fill="DDDDDD"/>
            <w:vAlign w:val="center"/>
            <w:hideMark/>
          </w:tcPr>
          <w:p w:rsidR="00C05573" w:rsidRPr="00C05573" w:rsidRDefault="00C05573" w:rsidP="00C05573">
            <w:pPr>
              <w:widowControl/>
              <w:autoSpaceDE/>
              <w:autoSpaceDN/>
              <w:adjustRightInd/>
              <w:jc w:val="center"/>
              <w:rPr>
                <w:b/>
                <w:bCs/>
                <w:color w:val="000000"/>
                <w:sz w:val="24"/>
                <w:szCs w:val="24"/>
                <w:lang w:eastAsia="bg-BG"/>
              </w:rPr>
            </w:pPr>
            <w:r w:rsidRPr="00C05573">
              <w:rPr>
                <w:b/>
                <w:bCs/>
                <w:color w:val="000000"/>
                <w:sz w:val="24"/>
                <w:szCs w:val="24"/>
                <w:lang w:eastAsia="bg-BG"/>
              </w:rPr>
              <w:t>Описание</w:t>
            </w:r>
          </w:p>
        </w:tc>
      </w:tr>
      <w:tr w:rsidR="00C05573" w:rsidRPr="00C05573" w:rsidTr="00694C26">
        <w:trPr>
          <w:trHeight w:val="33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Избор от номенклатура</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5573" w:rsidRPr="00C05573" w:rsidRDefault="00C05573" w:rsidP="00C05573">
            <w:pPr>
              <w:widowControl/>
              <w:autoSpaceDE/>
              <w:autoSpaceDN/>
              <w:adjustRightInd/>
              <w:jc w:val="center"/>
              <w:rPr>
                <w:b/>
                <w:bCs/>
                <w:color w:val="000000"/>
                <w:sz w:val="24"/>
                <w:szCs w:val="24"/>
                <w:lang w:eastAsia="bg-BG"/>
              </w:rPr>
            </w:pPr>
            <w:r w:rsidRPr="00C05573">
              <w:rPr>
                <w:b/>
                <w:bCs/>
                <w:color w:val="000000"/>
                <w:sz w:val="24"/>
                <w:szCs w:val="24"/>
                <w:lang w:eastAsia="bg-BG"/>
              </w:rPr>
              <w:t> </w:t>
            </w:r>
          </w:p>
        </w:tc>
      </w:tr>
      <w:tr w:rsidR="00C05573" w:rsidRPr="00C05573" w:rsidTr="00694C26">
        <w:trPr>
          <w:trHeight w:val="33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Избор от номенклатура</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5573" w:rsidRPr="00C05573" w:rsidRDefault="00C05573" w:rsidP="00C05573">
            <w:pPr>
              <w:widowControl/>
              <w:autoSpaceDE/>
              <w:autoSpaceDN/>
              <w:adjustRightInd/>
              <w:jc w:val="center"/>
              <w:rPr>
                <w:b/>
                <w:bCs/>
                <w:color w:val="000000"/>
                <w:sz w:val="24"/>
                <w:szCs w:val="24"/>
                <w:lang w:eastAsia="bg-BG"/>
              </w:rPr>
            </w:pPr>
          </w:p>
        </w:tc>
      </w:tr>
      <w:tr w:rsidR="00C05573" w:rsidRPr="00C05573" w:rsidTr="00694C26">
        <w:trPr>
          <w:trHeight w:val="33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Избор от номенклатура</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5573" w:rsidRPr="00C05573" w:rsidRDefault="00C05573" w:rsidP="00C05573">
            <w:pPr>
              <w:widowControl/>
              <w:autoSpaceDE/>
              <w:autoSpaceDN/>
              <w:adjustRightInd/>
              <w:jc w:val="center"/>
              <w:rPr>
                <w:b/>
                <w:bCs/>
                <w:color w:val="000000"/>
                <w:sz w:val="24"/>
                <w:szCs w:val="24"/>
                <w:lang w:eastAsia="bg-BG"/>
              </w:rPr>
            </w:pPr>
          </w:p>
        </w:tc>
      </w:tr>
    </w:tbl>
    <w:p w:rsidR="00C05573" w:rsidRDefault="00C05573" w:rsidP="00AF749F">
      <w:pPr>
        <w:ind w:firstLine="850"/>
        <w:rPr>
          <w:b/>
          <w:bCs/>
          <w:sz w:val="24"/>
          <w:szCs w:val="24"/>
          <w:highlight w:val="white"/>
          <w:shd w:val="clear" w:color="auto" w:fill="FEFEFE"/>
          <w:lang w:val="en-US"/>
        </w:rPr>
      </w:pPr>
    </w:p>
    <w:p w:rsidR="00C05573" w:rsidRPr="00995FA2" w:rsidRDefault="00C05573" w:rsidP="00AF749F">
      <w:pPr>
        <w:ind w:firstLine="850"/>
        <w:rPr>
          <w:b/>
          <w:bCs/>
          <w:sz w:val="24"/>
          <w:szCs w:val="24"/>
          <w:shd w:val="clear" w:color="auto" w:fill="FEFEFE"/>
        </w:rPr>
      </w:pPr>
      <w:r w:rsidRPr="00C05573">
        <w:rPr>
          <w:b/>
          <w:bCs/>
          <w:sz w:val="24"/>
          <w:szCs w:val="24"/>
          <w:shd w:val="clear" w:color="auto" w:fill="FEFEFE"/>
          <w:lang w:val="en-US"/>
        </w:rPr>
        <w:t xml:space="preserve">13. </w:t>
      </w:r>
      <w:r w:rsidRPr="00995FA2">
        <w:rPr>
          <w:b/>
          <w:bCs/>
          <w:sz w:val="24"/>
          <w:szCs w:val="24"/>
          <w:shd w:val="clear" w:color="auto" w:fill="FEFEFE"/>
        </w:rPr>
        <w:t>Прикачени електронно подписани</w:t>
      </w:r>
      <w:r w:rsidRPr="00C05573">
        <w:rPr>
          <w:b/>
          <w:bCs/>
          <w:sz w:val="24"/>
          <w:szCs w:val="24"/>
          <w:shd w:val="clear" w:color="auto" w:fill="FEFEFE"/>
          <w:lang w:val="en-US"/>
        </w:rPr>
        <w:t xml:space="preserve"> </w:t>
      </w:r>
      <w:r w:rsidRPr="00995FA2">
        <w:rPr>
          <w:b/>
          <w:bCs/>
          <w:sz w:val="24"/>
          <w:szCs w:val="24"/>
          <w:shd w:val="clear" w:color="auto" w:fill="FEFEFE"/>
        </w:rPr>
        <w:t xml:space="preserve">документи  </w:t>
      </w:r>
    </w:p>
    <w:p w:rsidR="00C05573" w:rsidRPr="00995FA2" w:rsidRDefault="00C05573" w:rsidP="00AF749F">
      <w:pPr>
        <w:ind w:firstLine="850"/>
        <w:rPr>
          <w:b/>
          <w:bCs/>
          <w:sz w:val="24"/>
          <w:szCs w:val="24"/>
          <w:shd w:val="clear" w:color="auto" w:fill="FEFEFE"/>
        </w:rPr>
      </w:pPr>
    </w:p>
    <w:tbl>
      <w:tblPr>
        <w:tblW w:w="5000" w:type="pct"/>
        <w:tblCellMar>
          <w:left w:w="70" w:type="dxa"/>
          <w:right w:w="70" w:type="dxa"/>
        </w:tblCellMar>
        <w:tblLook w:val="04A0" w:firstRow="1" w:lastRow="0" w:firstColumn="1" w:lastColumn="0" w:noHBand="0" w:noVBand="1"/>
      </w:tblPr>
      <w:tblGrid>
        <w:gridCol w:w="2629"/>
        <w:gridCol w:w="2629"/>
        <w:gridCol w:w="1977"/>
        <w:gridCol w:w="1977"/>
      </w:tblGrid>
      <w:tr w:rsidR="00C05573" w:rsidRPr="00C05573" w:rsidTr="00694C26">
        <w:trPr>
          <w:trHeight w:val="330"/>
        </w:trPr>
        <w:tc>
          <w:tcPr>
            <w:tcW w:w="1427" w:type="pct"/>
            <w:tcBorders>
              <w:top w:val="single" w:sz="8" w:space="0" w:color="888888"/>
              <w:left w:val="single" w:sz="8" w:space="0" w:color="888888"/>
              <w:bottom w:val="single" w:sz="8" w:space="0" w:color="888888"/>
              <w:right w:val="single" w:sz="8" w:space="0" w:color="888888"/>
            </w:tcBorders>
            <w:shd w:val="clear" w:color="000000" w:fill="DDDDDD"/>
            <w:vAlign w:val="center"/>
            <w:hideMark/>
          </w:tcPr>
          <w:p w:rsidR="00C05573" w:rsidRPr="00C05573" w:rsidRDefault="00C05573" w:rsidP="00C05573">
            <w:pPr>
              <w:widowControl/>
              <w:autoSpaceDE/>
              <w:autoSpaceDN/>
              <w:adjustRightInd/>
              <w:jc w:val="center"/>
              <w:rPr>
                <w:b/>
                <w:bCs/>
                <w:color w:val="000000"/>
                <w:sz w:val="24"/>
                <w:szCs w:val="24"/>
                <w:lang w:eastAsia="bg-BG"/>
              </w:rPr>
            </w:pPr>
            <w:r w:rsidRPr="00C05573">
              <w:rPr>
                <w:b/>
                <w:bCs/>
                <w:color w:val="000000"/>
                <w:sz w:val="24"/>
                <w:szCs w:val="24"/>
                <w:lang w:eastAsia="bg-BG"/>
              </w:rPr>
              <w:t>Вид</w:t>
            </w:r>
          </w:p>
        </w:tc>
        <w:tc>
          <w:tcPr>
            <w:tcW w:w="1427" w:type="pct"/>
            <w:tcBorders>
              <w:top w:val="single" w:sz="8" w:space="0" w:color="888888"/>
              <w:left w:val="nil"/>
              <w:bottom w:val="single" w:sz="8" w:space="0" w:color="888888"/>
              <w:right w:val="single" w:sz="8" w:space="0" w:color="888888"/>
            </w:tcBorders>
            <w:shd w:val="clear" w:color="000000" w:fill="DDDDDD"/>
            <w:vAlign w:val="center"/>
            <w:hideMark/>
          </w:tcPr>
          <w:p w:rsidR="00C05573" w:rsidRPr="00C05573" w:rsidRDefault="00C05573" w:rsidP="00C05573">
            <w:pPr>
              <w:widowControl/>
              <w:autoSpaceDE/>
              <w:autoSpaceDN/>
              <w:adjustRightInd/>
              <w:jc w:val="center"/>
              <w:rPr>
                <w:b/>
                <w:bCs/>
                <w:color w:val="000000"/>
                <w:sz w:val="24"/>
                <w:szCs w:val="24"/>
                <w:lang w:eastAsia="bg-BG"/>
              </w:rPr>
            </w:pPr>
            <w:r w:rsidRPr="00C05573">
              <w:rPr>
                <w:b/>
                <w:bCs/>
                <w:color w:val="000000"/>
                <w:sz w:val="24"/>
                <w:szCs w:val="24"/>
                <w:lang w:eastAsia="bg-BG"/>
              </w:rPr>
              <w:t>Описание</w:t>
            </w:r>
          </w:p>
        </w:tc>
        <w:tc>
          <w:tcPr>
            <w:tcW w:w="1073" w:type="pct"/>
            <w:tcBorders>
              <w:top w:val="single" w:sz="8" w:space="0" w:color="888888"/>
              <w:left w:val="nil"/>
              <w:bottom w:val="single" w:sz="8" w:space="0" w:color="888888"/>
              <w:right w:val="single" w:sz="8" w:space="0" w:color="888888"/>
            </w:tcBorders>
            <w:shd w:val="clear" w:color="000000" w:fill="DDDDDD"/>
            <w:vAlign w:val="center"/>
            <w:hideMark/>
          </w:tcPr>
          <w:p w:rsidR="00C05573" w:rsidRPr="00C05573" w:rsidRDefault="00C05573" w:rsidP="00C05573">
            <w:pPr>
              <w:widowControl/>
              <w:autoSpaceDE/>
              <w:autoSpaceDN/>
              <w:adjustRightInd/>
              <w:jc w:val="center"/>
              <w:rPr>
                <w:b/>
                <w:bCs/>
                <w:color w:val="000000"/>
                <w:sz w:val="24"/>
                <w:szCs w:val="24"/>
                <w:lang w:eastAsia="bg-BG"/>
              </w:rPr>
            </w:pPr>
            <w:r w:rsidRPr="00C05573">
              <w:rPr>
                <w:b/>
                <w:bCs/>
                <w:color w:val="000000"/>
                <w:sz w:val="24"/>
                <w:szCs w:val="24"/>
                <w:lang w:eastAsia="bg-BG"/>
              </w:rPr>
              <w:t>Системно име</w:t>
            </w:r>
          </w:p>
        </w:tc>
        <w:tc>
          <w:tcPr>
            <w:tcW w:w="1073" w:type="pct"/>
            <w:tcBorders>
              <w:top w:val="single" w:sz="8" w:space="0" w:color="888888"/>
              <w:left w:val="nil"/>
              <w:bottom w:val="single" w:sz="8" w:space="0" w:color="888888"/>
              <w:right w:val="single" w:sz="8" w:space="0" w:color="888888"/>
            </w:tcBorders>
            <w:shd w:val="clear" w:color="000000" w:fill="DDDDDD"/>
            <w:vAlign w:val="center"/>
            <w:hideMark/>
          </w:tcPr>
          <w:p w:rsidR="00C05573" w:rsidRPr="00C05573" w:rsidRDefault="00C05573" w:rsidP="00C05573">
            <w:pPr>
              <w:widowControl/>
              <w:autoSpaceDE/>
              <w:autoSpaceDN/>
              <w:adjustRightInd/>
              <w:jc w:val="center"/>
              <w:rPr>
                <w:b/>
                <w:bCs/>
                <w:color w:val="000000"/>
                <w:sz w:val="24"/>
                <w:szCs w:val="24"/>
                <w:lang w:eastAsia="bg-BG"/>
              </w:rPr>
            </w:pPr>
            <w:r w:rsidRPr="00C05573">
              <w:rPr>
                <w:b/>
                <w:bCs/>
                <w:color w:val="000000"/>
                <w:sz w:val="24"/>
                <w:szCs w:val="24"/>
                <w:lang w:eastAsia="bg-BG"/>
              </w:rPr>
              <w:t>Подпис</w:t>
            </w:r>
          </w:p>
        </w:tc>
      </w:tr>
      <w:tr w:rsidR="00C05573" w:rsidRPr="00C05573" w:rsidTr="00694C26">
        <w:trPr>
          <w:trHeight w:val="330"/>
        </w:trPr>
        <w:tc>
          <w:tcPr>
            <w:tcW w:w="1427" w:type="pct"/>
            <w:tcBorders>
              <w:top w:val="nil"/>
              <w:left w:val="single" w:sz="8" w:space="0" w:color="888888"/>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rPr>
                <w:color w:val="000000"/>
                <w:sz w:val="24"/>
                <w:szCs w:val="24"/>
                <w:lang w:eastAsia="bg-BG"/>
              </w:rPr>
            </w:pPr>
            <w:r w:rsidRPr="00C05573">
              <w:rPr>
                <w:color w:val="000000"/>
                <w:sz w:val="24"/>
                <w:szCs w:val="24"/>
                <w:lang w:eastAsia="bg-BG"/>
              </w:rPr>
              <w:t>Избор от номенклатура</w:t>
            </w:r>
          </w:p>
        </w:tc>
        <w:tc>
          <w:tcPr>
            <w:tcW w:w="1427"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jc w:val="center"/>
              <w:rPr>
                <w:b/>
                <w:bCs/>
                <w:color w:val="000000"/>
                <w:sz w:val="24"/>
                <w:szCs w:val="24"/>
                <w:lang w:eastAsia="bg-BG"/>
              </w:rPr>
            </w:pPr>
            <w:r w:rsidRPr="00C05573">
              <w:rPr>
                <w:b/>
                <w:bCs/>
                <w:color w:val="000000"/>
                <w:sz w:val="24"/>
                <w:szCs w:val="24"/>
                <w:lang w:eastAsia="bg-BG"/>
              </w:rPr>
              <w:t> </w:t>
            </w:r>
          </w:p>
        </w:tc>
        <w:tc>
          <w:tcPr>
            <w:tcW w:w="1073"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jc w:val="center"/>
              <w:rPr>
                <w:b/>
                <w:bCs/>
                <w:color w:val="000000"/>
                <w:sz w:val="24"/>
                <w:szCs w:val="24"/>
                <w:lang w:eastAsia="bg-BG"/>
              </w:rPr>
            </w:pPr>
            <w:r w:rsidRPr="00C05573">
              <w:rPr>
                <w:b/>
                <w:bCs/>
                <w:color w:val="000000"/>
                <w:sz w:val="24"/>
                <w:szCs w:val="24"/>
                <w:lang w:eastAsia="bg-BG"/>
              </w:rPr>
              <w:t> </w:t>
            </w:r>
          </w:p>
        </w:tc>
        <w:tc>
          <w:tcPr>
            <w:tcW w:w="1073" w:type="pct"/>
            <w:tcBorders>
              <w:top w:val="nil"/>
              <w:left w:val="nil"/>
              <w:bottom w:val="single" w:sz="8" w:space="0" w:color="888888"/>
              <w:right w:val="single" w:sz="8" w:space="0" w:color="888888"/>
            </w:tcBorders>
            <w:shd w:val="clear" w:color="auto" w:fill="auto"/>
            <w:vAlign w:val="center"/>
            <w:hideMark/>
          </w:tcPr>
          <w:p w:rsidR="00C05573" w:rsidRPr="00C05573" w:rsidRDefault="00C05573" w:rsidP="00C05573">
            <w:pPr>
              <w:widowControl/>
              <w:autoSpaceDE/>
              <w:autoSpaceDN/>
              <w:adjustRightInd/>
              <w:jc w:val="center"/>
              <w:rPr>
                <w:b/>
                <w:bCs/>
                <w:color w:val="000000"/>
                <w:sz w:val="24"/>
                <w:szCs w:val="24"/>
                <w:lang w:eastAsia="bg-BG"/>
              </w:rPr>
            </w:pPr>
            <w:r w:rsidRPr="00C05573">
              <w:rPr>
                <w:b/>
                <w:bCs/>
                <w:color w:val="000000"/>
                <w:sz w:val="24"/>
                <w:szCs w:val="24"/>
                <w:lang w:eastAsia="bg-BG"/>
              </w:rPr>
              <w:t> </w:t>
            </w:r>
          </w:p>
        </w:tc>
      </w:tr>
    </w:tbl>
    <w:p w:rsidR="00C05573" w:rsidRDefault="00C05573" w:rsidP="00AF749F">
      <w:pPr>
        <w:ind w:firstLine="850"/>
        <w:rPr>
          <w:b/>
          <w:bCs/>
          <w:sz w:val="24"/>
          <w:szCs w:val="24"/>
          <w:highlight w:val="white"/>
          <w:shd w:val="clear" w:color="auto" w:fill="FEFEFE"/>
          <w:lang w:val="en-US"/>
        </w:rPr>
      </w:pPr>
    </w:p>
    <w:p w:rsidR="00C05573" w:rsidRDefault="00C05573" w:rsidP="00AF749F">
      <w:pPr>
        <w:ind w:firstLine="850"/>
        <w:rPr>
          <w:b/>
          <w:bCs/>
          <w:sz w:val="24"/>
          <w:szCs w:val="24"/>
          <w:highlight w:val="white"/>
          <w:shd w:val="clear" w:color="auto" w:fill="FEFEFE"/>
          <w:lang w:val="en-US"/>
        </w:rPr>
      </w:pPr>
    </w:p>
    <w:p w:rsidR="00C05573" w:rsidRDefault="00C05573" w:rsidP="00AF749F">
      <w:pPr>
        <w:ind w:firstLine="850"/>
        <w:rPr>
          <w:b/>
          <w:bCs/>
          <w:sz w:val="24"/>
          <w:szCs w:val="24"/>
          <w:highlight w:val="white"/>
          <w:shd w:val="clear" w:color="auto" w:fill="FEFEFE"/>
          <w:lang w:val="en-US"/>
        </w:rPr>
      </w:pPr>
    </w:p>
    <w:p w:rsidR="00C05573" w:rsidRDefault="00C05573" w:rsidP="00AF749F">
      <w:pPr>
        <w:ind w:firstLine="850"/>
        <w:rPr>
          <w:b/>
          <w:bCs/>
          <w:sz w:val="24"/>
          <w:szCs w:val="24"/>
          <w:highlight w:val="white"/>
          <w:shd w:val="clear" w:color="auto" w:fill="FEFEFE"/>
          <w:lang w:val="en-US"/>
        </w:rPr>
      </w:pPr>
    </w:p>
    <w:p w:rsidR="00C05573" w:rsidRDefault="00C05573" w:rsidP="00AF749F">
      <w:pPr>
        <w:ind w:firstLine="850"/>
        <w:rPr>
          <w:b/>
          <w:bCs/>
          <w:sz w:val="24"/>
          <w:szCs w:val="24"/>
          <w:highlight w:val="white"/>
          <w:shd w:val="clear" w:color="auto" w:fill="FEFEFE"/>
          <w:lang w:val="en-US"/>
        </w:rPr>
      </w:pPr>
    </w:p>
    <w:p w:rsidR="00C05573" w:rsidRPr="00D14CC6" w:rsidRDefault="00FC1AEA" w:rsidP="00AF749F">
      <w:pPr>
        <w:ind w:firstLine="850"/>
        <w:rPr>
          <w:b/>
          <w:bCs/>
          <w:sz w:val="24"/>
          <w:szCs w:val="24"/>
          <w:highlight w:val="white"/>
          <w:shd w:val="clear" w:color="auto" w:fill="FEFEFE"/>
          <w:lang w:val="ru-RU"/>
        </w:rPr>
      </w:pPr>
      <w:r w:rsidRPr="00D14CC6">
        <w:rPr>
          <w:noProof/>
          <w:sz w:val="24"/>
          <w:szCs w:val="28"/>
          <w:lang w:val="en-US"/>
        </w:rPr>
        <w:drawing>
          <wp:anchor distT="0" distB="0" distL="114300" distR="114300" simplePos="0" relativeHeight="251673600" behindDoc="0" locked="0" layoutInCell="1" allowOverlap="1" wp14:anchorId="399789D5" wp14:editId="058F831B">
            <wp:simplePos x="0" y="0"/>
            <wp:positionH relativeFrom="column">
              <wp:posOffset>1900556</wp:posOffset>
            </wp:positionH>
            <wp:positionV relativeFrom="paragraph">
              <wp:posOffset>169545</wp:posOffset>
            </wp:positionV>
            <wp:extent cx="4133850" cy="1314450"/>
            <wp:effectExtent l="19050" t="0" r="0" b="0"/>
            <wp:wrapNone/>
            <wp:docPr id="16" name="Picture 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38" cstate="print"/>
                    <a:srcRect/>
                    <a:stretch>
                      <a:fillRect/>
                    </a:stretch>
                  </pic:blipFill>
                  <pic:spPr bwMode="auto">
                    <a:xfrm>
                      <a:off x="0" y="0"/>
                      <a:ext cx="4133850" cy="1314450"/>
                    </a:xfrm>
                    <a:prstGeom prst="rect">
                      <a:avLst/>
                    </a:prstGeom>
                    <a:noFill/>
                  </pic:spPr>
                </pic:pic>
              </a:graphicData>
            </a:graphic>
          </wp:anchor>
        </w:drawing>
      </w:r>
      <w:r w:rsidR="005D5214" w:rsidRPr="00D057AB">
        <w:rPr>
          <w:sz w:val="24"/>
          <w:szCs w:val="28"/>
        </w:rPr>
        <w:t xml:space="preserve">Приложение № </w:t>
      </w:r>
      <w:r w:rsidR="005D5214">
        <w:rPr>
          <w:sz w:val="24"/>
          <w:szCs w:val="28"/>
        </w:rPr>
        <w:t>8</w:t>
      </w:r>
      <w:r w:rsidR="005D5214" w:rsidRPr="00D057AB">
        <w:rPr>
          <w:sz w:val="24"/>
          <w:szCs w:val="28"/>
        </w:rPr>
        <w:t xml:space="preserve"> към </w:t>
      </w:r>
      <w:r w:rsidR="005D5214" w:rsidRPr="005D5214">
        <w:rPr>
          <w:sz w:val="24"/>
          <w:szCs w:val="28"/>
        </w:rPr>
        <w:t>чл. 28, ал. 2, т. 2</w:t>
      </w:r>
    </w:p>
    <w:tbl>
      <w:tblPr>
        <w:tblStyle w:val="TableGrid"/>
        <w:tblW w:w="5000" w:type="pct"/>
        <w:tblLook w:val="04A0" w:firstRow="1" w:lastRow="0" w:firstColumn="1" w:lastColumn="0" w:noHBand="0" w:noVBand="1"/>
      </w:tblPr>
      <w:tblGrid>
        <w:gridCol w:w="447"/>
        <w:gridCol w:w="392"/>
        <w:gridCol w:w="392"/>
        <w:gridCol w:w="391"/>
        <w:gridCol w:w="390"/>
        <w:gridCol w:w="392"/>
        <w:gridCol w:w="392"/>
        <w:gridCol w:w="396"/>
        <w:gridCol w:w="404"/>
        <w:gridCol w:w="390"/>
        <w:gridCol w:w="395"/>
        <w:gridCol w:w="392"/>
        <w:gridCol w:w="391"/>
        <w:gridCol w:w="391"/>
        <w:gridCol w:w="392"/>
        <w:gridCol w:w="390"/>
        <w:gridCol w:w="392"/>
        <w:gridCol w:w="392"/>
        <w:gridCol w:w="391"/>
        <w:gridCol w:w="391"/>
        <w:gridCol w:w="392"/>
        <w:gridCol w:w="391"/>
        <w:gridCol w:w="602"/>
      </w:tblGrid>
      <w:tr w:rsidR="00293519" w:rsidRPr="00293519" w:rsidTr="00D14CC6">
        <w:trPr>
          <w:trHeight w:val="1095"/>
        </w:trPr>
        <w:tc>
          <w:tcPr>
            <w:tcW w:w="5000" w:type="pct"/>
            <w:gridSpan w:val="23"/>
            <w:vMerge w:val="restart"/>
            <w:noWrap/>
            <w:hideMark/>
          </w:tcPr>
          <w:p w:rsidR="00293519" w:rsidRPr="00293519" w:rsidRDefault="00FC1AEA" w:rsidP="00293519">
            <w:pPr>
              <w:widowControl/>
              <w:autoSpaceDE/>
              <w:autoSpaceDN/>
              <w:adjustRightInd/>
              <w:rPr>
                <w:rFonts w:ascii="Calibri" w:hAnsi="Calibri"/>
                <w:color w:val="000000"/>
                <w:sz w:val="22"/>
                <w:szCs w:val="22"/>
                <w:lang w:eastAsia="bg-BG"/>
              </w:rPr>
            </w:pPr>
            <w:r w:rsidRPr="00D14CC6">
              <w:rPr>
                <w:rFonts w:ascii="Calibri" w:hAnsi="Calibri"/>
                <w:noProof/>
                <w:color w:val="000000"/>
                <w:sz w:val="22"/>
                <w:szCs w:val="22"/>
                <w:lang w:val="en-US"/>
              </w:rPr>
              <w:drawing>
                <wp:anchor distT="0" distB="0" distL="114300" distR="114300" simplePos="0" relativeHeight="251672576" behindDoc="0" locked="0" layoutInCell="1" allowOverlap="1" wp14:anchorId="5BFECBC2" wp14:editId="58DBC0BE">
                  <wp:simplePos x="0" y="0"/>
                  <wp:positionH relativeFrom="column">
                    <wp:posOffset>-1270</wp:posOffset>
                  </wp:positionH>
                  <wp:positionV relativeFrom="paragraph">
                    <wp:posOffset>-8890</wp:posOffset>
                  </wp:positionV>
                  <wp:extent cx="1905000" cy="1344295"/>
                  <wp:effectExtent l="19050" t="0" r="0" b="0"/>
                  <wp:wrapNone/>
                  <wp:docPr id="17"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39" cstate="print"/>
                          <a:srcRect/>
                          <a:stretch>
                            <a:fillRect/>
                          </a:stretch>
                        </pic:blipFill>
                        <pic:spPr bwMode="auto">
                          <a:xfrm>
                            <a:off x="0" y="0"/>
                            <a:ext cx="1905000" cy="1344295"/>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062"/>
            </w:tblGrid>
            <w:tr w:rsidR="00293519" w:rsidRPr="00293519">
              <w:trPr>
                <w:trHeight w:val="269"/>
                <w:tblCellSpacing w:w="0" w:type="dxa"/>
              </w:trPr>
              <w:tc>
                <w:tcPr>
                  <w:tcW w:w="178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519" w:rsidRPr="00293519" w:rsidRDefault="00293519" w:rsidP="00293519">
                  <w:pPr>
                    <w:widowControl/>
                    <w:autoSpaceDE/>
                    <w:autoSpaceDN/>
                    <w:adjustRightInd/>
                    <w:rPr>
                      <w:rFonts w:ascii="Calibri" w:hAnsi="Calibri"/>
                      <w:color w:val="000000"/>
                      <w:sz w:val="22"/>
                      <w:szCs w:val="22"/>
                      <w:lang w:eastAsia="bg-BG"/>
                    </w:rPr>
                  </w:pPr>
                  <w:bookmarkStart w:id="2" w:name="RANGE!A1:AA125"/>
                  <w:r w:rsidRPr="00293519">
                    <w:rPr>
                      <w:rFonts w:ascii="Calibri" w:hAnsi="Calibri"/>
                      <w:color w:val="000000"/>
                      <w:sz w:val="22"/>
                      <w:szCs w:val="22"/>
                      <w:lang w:eastAsia="bg-BG"/>
                    </w:rPr>
                    <w:t xml:space="preserve">                                    </w:t>
                  </w:r>
                  <w:bookmarkEnd w:id="2"/>
                </w:p>
              </w:tc>
            </w:tr>
            <w:tr w:rsidR="00293519" w:rsidRPr="00293519">
              <w:trPr>
                <w:trHeight w:val="269"/>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3519" w:rsidRPr="00293519" w:rsidRDefault="00293519" w:rsidP="00293519">
                  <w:pPr>
                    <w:widowControl/>
                    <w:autoSpaceDE/>
                    <w:autoSpaceDN/>
                    <w:adjustRightInd/>
                    <w:rPr>
                      <w:rFonts w:ascii="Calibri" w:hAnsi="Calibri"/>
                      <w:color w:val="000000"/>
                      <w:sz w:val="22"/>
                      <w:szCs w:val="22"/>
                      <w:lang w:eastAsia="bg-BG"/>
                    </w:rPr>
                  </w:pPr>
                </w:p>
              </w:tc>
            </w:tr>
          </w:tbl>
          <w:p w:rsidR="00293519" w:rsidRPr="00293519" w:rsidRDefault="00293519" w:rsidP="00293519">
            <w:pPr>
              <w:widowControl/>
              <w:autoSpaceDE/>
              <w:autoSpaceDN/>
              <w:adjustRightInd/>
              <w:rPr>
                <w:rFonts w:ascii="Calibri" w:hAnsi="Calibri"/>
                <w:color w:val="000000"/>
                <w:sz w:val="22"/>
                <w:szCs w:val="22"/>
                <w:lang w:eastAsia="bg-BG"/>
              </w:rPr>
            </w:pPr>
          </w:p>
        </w:tc>
      </w:tr>
      <w:tr w:rsidR="00293519" w:rsidRPr="00293519" w:rsidTr="00D14CC6">
        <w:trPr>
          <w:trHeight w:val="1095"/>
        </w:trPr>
        <w:tc>
          <w:tcPr>
            <w:tcW w:w="5000" w:type="pct"/>
            <w:gridSpan w:val="23"/>
            <w:vMerge/>
            <w:hideMark/>
          </w:tcPr>
          <w:p w:rsidR="00293519" w:rsidRPr="00293519" w:rsidRDefault="00293519" w:rsidP="00293519">
            <w:pPr>
              <w:widowControl/>
              <w:autoSpaceDE/>
              <w:autoSpaceDN/>
              <w:adjustRightInd/>
              <w:rPr>
                <w:rFonts w:ascii="Calibri" w:hAnsi="Calibri"/>
                <w:color w:val="000000"/>
                <w:sz w:val="22"/>
                <w:szCs w:val="22"/>
                <w:lang w:eastAsia="bg-BG"/>
              </w:rPr>
            </w:pPr>
          </w:p>
        </w:tc>
      </w:tr>
      <w:tr w:rsidR="00293519" w:rsidRPr="00293519" w:rsidTr="00D14CC6">
        <w:trPr>
          <w:trHeight w:val="315"/>
        </w:trPr>
        <w:tc>
          <w:tcPr>
            <w:tcW w:w="5000" w:type="pct"/>
            <w:gridSpan w:val="23"/>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Европейски земеделски фонд за развитие на селските райони</w:t>
            </w:r>
          </w:p>
        </w:tc>
      </w:tr>
      <w:tr w:rsidR="00293519" w:rsidRPr="00293519" w:rsidTr="00D14CC6">
        <w:trPr>
          <w:trHeight w:val="315"/>
        </w:trPr>
        <w:tc>
          <w:tcPr>
            <w:tcW w:w="5000" w:type="pct"/>
            <w:gridSpan w:val="23"/>
            <w:hideMark/>
          </w:tcPr>
          <w:p w:rsidR="00293519" w:rsidRPr="00293519" w:rsidRDefault="00336512" w:rsidP="00336512">
            <w:pPr>
              <w:widowControl/>
              <w:autoSpaceDE/>
              <w:autoSpaceDN/>
              <w:adjustRightInd/>
              <w:jc w:val="center"/>
              <w:rPr>
                <w:sz w:val="24"/>
                <w:szCs w:val="24"/>
                <w:lang w:eastAsia="bg-BG"/>
              </w:rPr>
            </w:pPr>
            <w:r>
              <w:rPr>
                <w:sz w:val="24"/>
                <w:szCs w:val="24"/>
                <w:lang w:eastAsia="bg-BG"/>
              </w:rPr>
              <w:t>МИНИСТЕРСТВО НА ЗЕМЕДЕЛИЕТО,</w:t>
            </w:r>
            <w:r w:rsidR="00293519" w:rsidRPr="00293519">
              <w:rPr>
                <w:sz w:val="24"/>
                <w:szCs w:val="24"/>
                <w:lang w:eastAsia="bg-BG"/>
              </w:rPr>
              <w:t xml:space="preserve"> ХРАНИТЕ</w:t>
            </w:r>
            <w:r>
              <w:rPr>
                <w:sz w:val="24"/>
                <w:szCs w:val="24"/>
                <w:lang w:eastAsia="bg-BG"/>
              </w:rPr>
              <w:t xml:space="preserve"> И ГОРИТЕ</w:t>
            </w:r>
          </w:p>
        </w:tc>
      </w:tr>
      <w:tr w:rsidR="00293519" w:rsidRPr="00293519" w:rsidTr="00D14CC6">
        <w:trPr>
          <w:trHeight w:val="315"/>
        </w:trPr>
        <w:tc>
          <w:tcPr>
            <w:tcW w:w="5000" w:type="pct"/>
            <w:gridSpan w:val="23"/>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РАЗПЛАЩАТЕЛНА АГЕНЦИЯ</w:t>
            </w:r>
          </w:p>
        </w:tc>
      </w:tr>
      <w:tr w:rsidR="00293519" w:rsidRPr="00293519" w:rsidTr="00D14CC6">
        <w:trPr>
          <w:trHeight w:val="315"/>
        </w:trPr>
        <w:tc>
          <w:tcPr>
            <w:tcW w:w="5000" w:type="pct"/>
            <w:gridSpan w:val="23"/>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Програма за развитие на селските райони 2014-2020 г.</w:t>
            </w:r>
          </w:p>
        </w:tc>
      </w:tr>
      <w:tr w:rsidR="00293519" w:rsidRPr="00293519" w:rsidTr="00D14CC6">
        <w:trPr>
          <w:trHeight w:val="315"/>
        </w:trPr>
        <w:tc>
          <w:tcPr>
            <w:tcW w:w="5000" w:type="pct"/>
            <w:gridSpan w:val="23"/>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293519" w:rsidRPr="00293519" w:rsidTr="00D14CC6">
        <w:trPr>
          <w:trHeight w:val="315"/>
        </w:trPr>
        <w:tc>
          <w:tcPr>
            <w:tcW w:w="5000" w:type="pct"/>
            <w:gridSpan w:val="23"/>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lastRenderedPageBreak/>
              <w:t>ОСНОВНА ИНФОРМАЦИЯ ЗА ПРОЕКТНОТО ПРЕДЛОЖЕНИЕ</w:t>
            </w:r>
          </w:p>
        </w:tc>
      </w:tr>
      <w:tr w:rsidR="00293519" w:rsidRPr="00293519" w:rsidTr="00D14CC6">
        <w:trPr>
          <w:trHeight w:val="645"/>
        </w:trPr>
        <w:tc>
          <w:tcPr>
            <w:tcW w:w="5000" w:type="pct"/>
            <w:gridSpan w:val="23"/>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по Подмярка 8.4 „Възстановяване на щети по горите от горски пожари, природни бедствия и катастрофични събития“</w:t>
            </w:r>
          </w:p>
        </w:tc>
      </w:tr>
      <w:tr w:rsidR="00293519" w:rsidRPr="00293519" w:rsidTr="00D14CC6">
        <w:trPr>
          <w:trHeight w:val="315"/>
        </w:trPr>
        <w:tc>
          <w:tcPr>
            <w:tcW w:w="5000" w:type="pct"/>
            <w:gridSpan w:val="23"/>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293519" w:rsidRPr="00293519" w:rsidTr="00851507">
        <w:trPr>
          <w:trHeight w:val="630"/>
        </w:trPr>
        <w:tc>
          <w:tcPr>
            <w:tcW w:w="1503" w:type="pct"/>
            <w:gridSpan w:val="7"/>
            <w:hideMark/>
          </w:tcPr>
          <w:p w:rsidR="00293519" w:rsidRPr="00293519" w:rsidRDefault="00293519" w:rsidP="00293519">
            <w:pPr>
              <w:widowControl/>
              <w:autoSpaceDE/>
              <w:autoSpaceDN/>
              <w:adjustRightInd/>
              <w:rPr>
                <w:b/>
                <w:bCs/>
                <w:sz w:val="24"/>
                <w:szCs w:val="24"/>
                <w:lang w:eastAsia="bg-BG"/>
              </w:rPr>
            </w:pPr>
            <w:r w:rsidRPr="00293519">
              <w:rPr>
                <w:b/>
                <w:bCs/>
                <w:sz w:val="24"/>
                <w:szCs w:val="24"/>
                <w:lang w:eastAsia="bg-BG"/>
              </w:rPr>
              <w:t>I. Наименование на кандидата</w:t>
            </w:r>
          </w:p>
        </w:tc>
        <w:tc>
          <w:tcPr>
            <w:tcW w:w="3497" w:type="pct"/>
            <w:gridSpan w:val="16"/>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293519" w:rsidRPr="00293519" w:rsidTr="00851507">
        <w:trPr>
          <w:trHeight w:val="1230"/>
        </w:trPr>
        <w:tc>
          <w:tcPr>
            <w:tcW w:w="1503" w:type="pct"/>
            <w:gridSpan w:val="7"/>
            <w:hideMark/>
          </w:tcPr>
          <w:p w:rsidR="00293519" w:rsidRPr="00293519" w:rsidRDefault="00293519" w:rsidP="00293519">
            <w:pPr>
              <w:widowControl/>
              <w:autoSpaceDE/>
              <w:autoSpaceDN/>
              <w:adjustRightInd/>
              <w:rPr>
                <w:b/>
                <w:bCs/>
                <w:sz w:val="24"/>
                <w:szCs w:val="24"/>
                <w:lang w:eastAsia="bg-BG"/>
              </w:rPr>
            </w:pPr>
            <w:r w:rsidRPr="00293519">
              <w:rPr>
                <w:b/>
                <w:bCs/>
                <w:sz w:val="24"/>
                <w:szCs w:val="24"/>
                <w:lang w:eastAsia="bg-BG"/>
              </w:rPr>
              <w:t>II. Наименование на проекта</w:t>
            </w:r>
          </w:p>
        </w:tc>
        <w:tc>
          <w:tcPr>
            <w:tcW w:w="3497" w:type="pct"/>
            <w:gridSpan w:val="16"/>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293519" w:rsidRPr="00293519" w:rsidTr="00851507">
        <w:trPr>
          <w:trHeight w:val="1275"/>
        </w:trPr>
        <w:tc>
          <w:tcPr>
            <w:tcW w:w="2145" w:type="pct"/>
            <w:gridSpan w:val="10"/>
            <w:hideMark/>
          </w:tcPr>
          <w:p w:rsidR="00293519" w:rsidRPr="00293519" w:rsidRDefault="00293519" w:rsidP="00293519">
            <w:pPr>
              <w:widowControl/>
              <w:autoSpaceDE/>
              <w:autoSpaceDN/>
              <w:adjustRightInd/>
              <w:rPr>
                <w:b/>
                <w:bCs/>
                <w:sz w:val="24"/>
                <w:szCs w:val="24"/>
                <w:lang w:eastAsia="bg-BG"/>
              </w:rPr>
            </w:pPr>
            <w:r w:rsidRPr="00293519">
              <w:rPr>
                <w:b/>
                <w:bCs/>
                <w:sz w:val="24"/>
                <w:szCs w:val="24"/>
                <w:lang w:eastAsia="bg-BG"/>
              </w:rPr>
              <w:t xml:space="preserve">III. Населено/и място/места, където ще се реализира проекта (село/град, </w:t>
            </w:r>
            <w:proofErr w:type="spellStart"/>
            <w:r w:rsidRPr="00293519">
              <w:rPr>
                <w:b/>
                <w:bCs/>
                <w:sz w:val="24"/>
                <w:szCs w:val="24"/>
                <w:lang w:eastAsia="bg-BG"/>
              </w:rPr>
              <w:t>пощ</w:t>
            </w:r>
            <w:proofErr w:type="spellEnd"/>
            <w:r w:rsidRPr="00293519">
              <w:rPr>
                <w:b/>
                <w:bCs/>
                <w:sz w:val="24"/>
                <w:szCs w:val="24"/>
                <w:lang w:eastAsia="bg-BG"/>
              </w:rPr>
              <w:t>. код, община, област)</w:t>
            </w:r>
          </w:p>
        </w:tc>
        <w:tc>
          <w:tcPr>
            <w:tcW w:w="2855" w:type="pct"/>
            <w:gridSpan w:val="13"/>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293519" w:rsidRPr="00293519" w:rsidTr="00D14CC6">
        <w:trPr>
          <w:trHeight w:val="330"/>
        </w:trPr>
        <w:tc>
          <w:tcPr>
            <w:tcW w:w="5000" w:type="pct"/>
            <w:gridSpan w:val="23"/>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IV. ОПИСАНИЕ НА КАНДИДАТА</w:t>
            </w:r>
          </w:p>
        </w:tc>
      </w:tr>
      <w:tr w:rsidR="00293519" w:rsidRPr="00293519" w:rsidTr="00D14CC6">
        <w:trPr>
          <w:trHeight w:val="330"/>
        </w:trPr>
        <w:tc>
          <w:tcPr>
            <w:tcW w:w="5000" w:type="pct"/>
            <w:gridSpan w:val="23"/>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1. За юридически лица, общини и други:</w:t>
            </w:r>
          </w:p>
        </w:tc>
      </w:tr>
      <w:tr w:rsidR="00293519" w:rsidRPr="00293519" w:rsidTr="00851507">
        <w:trPr>
          <w:trHeight w:val="1140"/>
        </w:trPr>
        <w:tc>
          <w:tcPr>
            <w:tcW w:w="1503" w:type="pct"/>
            <w:gridSpan w:val="7"/>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ЕИК на кандидата:</w:t>
            </w:r>
          </w:p>
        </w:tc>
        <w:tc>
          <w:tcPr>
            <w:tcW w:w="3497" w:type="pct"/>
            <w:gridSpan w:val="16"/>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293519" w:rsidRPr="00293519" w:rsidTr="00851507">
        <w:trPr>
          <w:trHeight w:val="1140"/>
        </w:trPr>
        <w:tc>
          <w:tcPr>
            <w:tcW w:w="1503" w:type="pct"/>
            <w:gridSpan w:val="7"/>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Юридически статут:</w:t>
            </w:r>
          </w:p>
        </w:tc>
        <w:tc>
          <w:tcPr>
            <w:tcW w:w="3497" w:type="pct"/>
            <w:gridSpan w:val="16"/>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293519" w:rsidRPr="00293519" w:rsidTr="00D14CC6">
        <w:trPr>
          <w:trHeight w:val="645"/>
        </w:trPr>
        <w:tc>
          <w:tcPr>
            <w:tcW w:w="5000" w:type="pct"/>
            <w:gridSpan w:val="23"/>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2. За физически лица и/или управителя на ЮЛ и/или представляващия кандидата:</w:t>
            </w:r>
          </w:p>
        </w:tc>
      </w:tr>
      <w:tr w:rsidR="00293519" w:rsidRPr="00293519" w:rsidTr="00851507">
        <w:trPr>
          <w:trHeight w:val="330"/>
        </w:trPr>
        <w:tc>
          <w:tcPr>
            <w:tcW w:w="1503" w:type="pct"/>
            <w:gridSpan w:val="7"/>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Име, презиме, фамилия</w:t>
            </w:r>
          </w:p>
        </w:tc>
        <w:tc>
          <w:tcPr>
            <w:tcW w:w="3497" w:type="pct"/>
            <w:gridSpan w:val="16"/>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293519" w:rsidRPr="00293519" w:rsidTr="00851507">
        <w:trPr>
          <w:trHeight w:val="810"/>
        </w:trPr>
        <w:tc>
          <w:tcPr>
            <w:tcW w:w="1503" w:type="pct"/>
            <w:gridSpan w:val="7"/>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ЕГН:</w:t>
            </w:r>
          </w:p>
        </w:tc>
        <w:tc>
          <w:tcPr>
            <w:tcW w:w="3497" w:type="pct"/>
            <w:gridSpan w:val="16"/>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851507" w:rsidRPr="00293519" w:rsidTr="00851507">
        <w:trPr>
          <w:trHeight w:val="600"/>
        </w:trPr>
        <w:tc>
          <w:tcPr>
            <w:tcW w:w="1082" w:type="pct"/>
            <w:gridSpan w:val="5"/>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Лична карта №:</w:t>
            </w:r>
          </w:p>
        </w:tc>
        <w:tc>
          <w:tcPr>
            <w:tcW w:w="635" w:type="pct"/>
            <w:gridSpan w:val="3"/>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427" w:type="pct"/>
            <w:gridSpan w:val="2"/>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валидна до:</w:t>
            </w:r>
          </w:p>
        </w:tc>
        <w:tc>
          <w:tcPr>
            <w:tcW w:w="844" w:type="pct"/>
            <w:gridSpan w:val="4"/>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631" w:type="pct"/>
            <w:gridSpan w:val="3"/>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издадена от:</w:t>
            </w:r>
          </w:p>
        </w:tc>
        <w:tc>
          <w:tcPr>
            <w:tcW w:w="1380" w:type="pct"/>
            <w:gridSpan w:val="6"/>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293519" w:rsidRPr="00293519" w:rsidTr="00D14CC6">
        <w:trPr>
          <w:trHeight w:val="645"/>
        </w:trPr>
        <w:tc>
          <w:tcPr>
            <w:tcW w:w="5000" w:type="pct"/>
            <w:gridSpan w:val="23"/>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3. За всички кандидати:</w:t>
            </w:r>
          </w:p>
        </w:tc>
      </w:tr>
      <w:tr w:rsidR="00293519" w:rsidRPr="00293519" w:rsidTr="00D14CC6">
        <w:trPr>
          <w:trHeight w:val="315"/>
        </w:trPr>
        <w:tc>
          <w:tcPr>
            <w:tcW w:w="5000" w:type="pct"/>
            <w:gridSpan w:val="23"/>
            <w:hideMark/>
          </w:tcPr>
          <w:p w:rsidR="00293519" w:rsidRPr="00293519" w:rsidRDefault="00293519" w:rsidP="00293519">
            <w:pPr>
              <w:widowControl/>
              <w:autoSpaceDE/>
              <w:autoSpaceDN/>
              <w:adjustRightInd/>
              <w:rPr>
                <w:b/>
                <w:bCs/>
                <w:sz w:val="24"/>
                <w:szCs w:val="24"/>
                <w:lang w:eastAsia="bg-BG"/>
              </w:rPr>
            </w:pPr>
            <w:r w:rsidRPr="00293519">
              <w:rPr>
                <w:b/>
                <w:bCs/>
                <w:sz w:val="24"/>
                <w:szCs w:val="24"/>
                <w:lang w:eastAsia="bg-BG"/>
              </w:rPr>
              <w:t>Данни за банкова сметка:</w:t>
            </w:r>
          </w:p>
        </w:tc>
      </w:tr>
      <w:tr w:rsidR="00293519" w:rsidRPr="00293519" w:rsidTr="00851507">
        <w:trPr>
          <w:trHeight w:val="315"/>
        </w:trPr>
        <w:tc>
          <w:tcPr>
            <w:tcW w:w="1503" w:type="pct"/>
            <w:gridSpan w:val="7"/>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Име на обслужваща банка:</w:t>
            </w:r>
          </w:p>
        </w:tc>
        <w:tc>
          <w:tcPr>
            <w:tcW w:w="3497" w:type="pct"/>
            <w:gridSpan w:val="16"/>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 </w:t>
            </w:r>
          </w:p>
        </w:tc>
      </w:tr>
      <w:tr w:rsidR="00293519" w:rsidRPr="00293519" w:rsidTr="00851507">
        <w:trPr>
          <w:trHeight w:val="1050"/>
        </w:trPr>
        <w:tc>
          <w:tcPr>
            <w:tcW w:w="1503" w:type="pct"/>
            <w:gridSpan w:val="7"/>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IBAN:</w:t>
            </w:r>
          </w:p>
        </w:tc>
        <w:tc>
          <w:tcPr>
            <w:tcW w:w="3497" w:type="pct"/>
            <w:gridSpan w:val="16"/>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 </w:t>
            </w:r>
          </w:p>
        </w:tc>
      </w:tr>
      <w:tr w:rsidR="00293519" w:rsidRPr="00293519" w:rsidTr="00851507">
        <w:trPr>
          <w:trHeight w:val="645"/>
        </w:trPr>
        <w:tc>
          <w:tcPr>
            <w:tcW w:w="1503" w:type="pct"/>
            <w:gridSpan w:val="7"/>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BIC:</w:t>
            </w:r>
          </w:p>
        </w:tc>
        <w:tc>
          <w:tcPr>
            <w:tcW w:w="3497" w:type="pct"/>
            <w:gridSpan w:val="16"/>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 </w:t>
            </w:r>
          </w:p>
        </w:tc>
      </w:tr>
      <w:tr w:rsidR="00293519" w:rsidRPr="00293519" w:rsidTr="00851507">
        <w:trPr>
          <w:trHeight w:val="525"/>
        </w:trPr>
        <w:tc>
          <w:tcPr>
            <w:tcW w:w="1503" w:type="pct"/>
            <w:gridSpan w:val="7"/>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Адрес:</w:t>
            </w:r>
          </w:p>
        </w:tc>
        <w:tc>
          <w:tcPr>
            <w:tcW w:w="3497" w:type="pct"/>
            <w:gridSpan w:val="16"/>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 </w:t>
            </w:r>
          </w:p>
        </w:tc>
      </w:tr>
      <w:tr w:rsidR="00293519" w:rsidRPr="00293519" w:rsidTr="00D14CC6">
        <w:trPr>
          <w:trHeight w:val="315"/>
        </w:trPr>
        <w:tc>
          <w:tcPr>
            <w:tcW w:w="5000" w:type="pct"/>
            <w:gridSpan w:val="23"/>
            <w:hideMark/>
          </w:tcPr>
          <w:p w:rsidR="00293519" w:rsidRPr="00293519" w:rsidRDefault="00293519" w:rsidP="00293519">
            <w:pPr>
              <w:widowControl/>
              <w:autoSpaceDE/>
              <w:autoSpaceDN/>
              <w:adjustRightInd/>
              <w:rPr>
                <w:b/>
                <w:bCs/>
                <w:sz w:val="24"/>
                <w:szCs w:val="24"/>
                <w:lang w:eastAsia="bg-BG"/>
              </w:rPr>
            </w:pPr>
            <w:r w:rsidRPr="00293519">
              <w:rPr>
                <w:b/>
                <w:bCs/>
                <w:sz w:val="24"/>
                <w:szCs w:val="24"/>
                <w:lang w:eastAsia="bg-BG"/>
              </w:rPr>
              <w:t>Седалище/постоянен адрес на кандидата:</w:t>
            </w:r>
          </w:p>
        </w:tc>
      </w:tr>
      <w:tr w:rsidR="00851507" w:rsidRPr="00293519" w:rsidTr="00851507">
        <w:trPr>
          <w:trHeight w:val="1275"/>
        </w:trPr>
        <w:tc>
          <w:tcPr>
            <w:tcW w:w="1503" w:type="pct"/>
            <w:gridSpan w:val="7"/>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lastRenderedPageBreak/>
              <w:t>Населено място, гр./с.:</w:t>
            </w:r>
          </w:p>
        </w:tc>
        <w:tc>
          <w:tcPr>
            <w:tcW w:w="1696" w:type="pct"/>
            <w:gridSpan w:val="8"/>
            <w:noWrap/>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 </w:t>
            </w:r>
          </w:p>
        </w:tc>
        <w:tc>
          <w:tcPr>
            <w:tcW w:w="631" w:type="pct"/>
            <w:gridSpan w:val="3"/>
            <w:noWrap/>
            <w:hideMark/>
          </w:tcPr>
          <w:p w:rsidR="00293519" w:rsidRPr="00293519" w:rsidRDefault="00293519" w:rsidP="00293519">
            <w:pPr>
              <w:widowControl/>
              <w:autoSpaceDE/>
              <w:autoSpaceDN/>
              <w:adjustRightInd/>
              <w:jc w:val="center"/>
              <w:rPr>
                <w:sz w:val="24"/>
                <w:szCs w:val="24"/>
                <w:lang w:eastAsia="bg-BG"/>
              </w:rPr>
            </w:pPr>
            <w:proofErr w:type="spellStart"/>
            <w:r w:rsidRPr="00293519">
              <w:rPr>
                <w:sz w:val="24"/>
                <w:szCs w:val="24"/>
                <w:lang w:eastAsia="bg-BG"/>
              </w:rPr>
              <w:t>Пощ</w:t>
            </w:r>
            <w:proofErr w:type="spellEnd"/>
            <w:r w:rsidRPr="00293519">
              <w:rPr>
                <w:sz w:val="24"/>
                <w:szCs w:val="24"/>
                <w:lang w:eastAsia="bg-BG"/>
              </w:rPr>
              <w:t>. код:</w:t>
            </w:r>
          </w:p>
        </w:tc>
        <w:tc>
          <w:tcPr>
            <w:tcW w:w="1170" w:type="pct"/>
            <w:gridSpan w:val="5"/>
            <w:noWrap/>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851507" w:rsidRPr="00293519" w:rsidTr="00851507">
        <w:trPr>
          <w:trHeight w:val="765"/>
        </w:trPr>
        <w:tc>
          <w:tcPr>
            <w:tcW w:w="663" w:type="pct"/>
            <w:gridSpan w:val="3"/>
            <w:noWrap/>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Улица:</w:t>
            </w:r>
          </w:p>
        </w:tc>
        <w:tc>
          <w:tcPr>
            <w:tcW w:w="1482" w:type="pct"/>
            <w:gridSpan w:val="7"/>
            <w:noWrap/>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213" w:type="pct"/>
            <w:noWrap/>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w:t>
            </w:r>
          </w:p>
        </w:tc>
        <w:tc>
          <w:tcPr>
            <w:tcW w:w="421" w:type="pct"/>
            <w:gridSpan w:val="2"/>
            <w:noWrap/>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210" w:type="pct"/>
            <w:noWrap/>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бл.</w:t>
            </w:r>
          </w:p>
        </w:tc>
        <w:tc>
          <w:tcPr>
            <w:tcW w:w="420" w:type="pct"/>
            <w:gridSpan w:val="2"/>
            <w:noWrap/>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211" w:type="pct"/>
            <w:noWrap/>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вх.</w:t>
            </w:r>
          </w:p>
        </w:tc>
        <w:tc>
          <w:tcPr>
            <w:tcW w:w="421" w:type="pct"/>
            <w:gridSpan w:val="2"/>
            <w:noWrap/>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420" w:type="pct"/>
            <w:gridSpan w:val="2"/>
            <w:noWrap/>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ап. №</w:t>
            </w:r>
          </w:p>
        </w:tc>
        <w:tc>
          <w:tcPr>
            <w:tcW w:w="539" w:type="pct"/>
            <w:gridSpan w:val="2"/>
            <w:noWrap/>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851507" w:rsidRPr="00293519" w:rsidTr="00851507">
        <w:trPr>
          <w:trHeight w:val="735"/>
        </w:trPr>
        <w:tc>
          <w:tcPr>
            <w:tcW w:w="663" w:type="pct"/>
            <w:gridSpan w:val="3"/>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Община:</w:t>
            </w:r>
          </w:p>
        </w:tc>
        <w:tc>
          <w:tcPr>
            <w:tcW w:w="1482" w:type="pct"/>
            <w:gridSpan w:val="7"/>
            <w:noWrap/>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634" w:type="pct"/>
            <w:gridSpan w:val="3"/>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Област:</w:t>
            </w:r>
          </w:p>
        </w:tc>
        <w:tc>
          <w:tcPr>
            <w:tcW w:w="2221" w:type="pct"/>
            <w:gridSpan w:val="10"/>
            <w:noWrap/>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293519" w:rsidRPr="00293519" w:rsidTr="00D14CC6">
        <w:trPr>
          <w:trHeight w:val="675"/>
        </w:trPr>
        <w:tc>
          <w:tcPr>
            <w:tcW w:w="5000" w:type="pct"/>
            <w:gridSpan w:val="23"/>
            <w:hideMark/>
          </w:tcPr>
          <w:p w:rsidR="00293519" w:rsidRPr="00293519" w:rsidRDefault="00293519" w:rsidP="00293519">
            <w:pPr>
              <w:widowControl/>
              <w:autoSpaceDE/>
              <w:autoSpaceDN/>
              <w:adjustRightInd/>
              <w:rPr>
                <w:b/>
                <w:bCs/>
                <w:sz w:val="24"/>
                <w:szCs w:val="24"/>
                <w:lang w:eastAsia="bg-BG"/>
              </w:rPr>
            </w:pPr>
            <w:r w:rsidRPr="00293519">
              <w:rPr>
                <w:b/>
                <w:bCs/>
                <w:sz w:val="24"/>
                <w:szCs w:val="24"/>
                <w:lang w:eastAsia="bg-BG"/>
              </w:rPr>
              <w:t>Адрес за кореспонденция:</w:t>
            </w:r>
          </w:p>
        </w:tc>
      </w:tr>
      <w:tr w:rsidR="00851507" w:rsidRPr="00293519" w:rsidTr="00851507">
        <w:trPr>
          <w:trHeight w:val="1275"/>
        </w:trPr>
        <w:tc>
          <w:tcPr>
            <w:tcW w:w="1503" w:type="pct"/>
            <w:gridSpan w:val="7"/>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Населено място, гр./с.:</w:t>
            </w:r>
          </w:p>
        </w:tc>
        <w:tc>
          <w:tcPr>
            <w:tcW w:w="1696" w:type="pct"/>
            <w:gridSpan w:val="8"/>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631" w:type="pct"/>
            <w:gridSpan w:val="3"/>
            <w:hideMark/>
          </w:tcPr>
          <w:p w:rsidR="00293519" w:rsidRPr="00293519" w:rsidRDefault="00293519" w:rsidP="00293519">
            <w:pPr>
              <w:widowControl/>
              <w:autoSpaceDE/>
              <w:autoSpaceDN/>
              <w:adjustRightInd/>
              <w:jc w:val="center"/>
              <w:rPr>
                <w:sz w:val="24"/>
                <w:szCs w:val="24"/>
                <w:lang w:eastAsia="bg-BG"/>
              </w:rPr>
            </w:pPr>
            <w:proofErr w:type="spellStart"/>
            <w:r w:rsidRPr="00293519">
              <w:rPr>
                <w:sz w:val="24"/>
                <w:szCs w:val="24"/>
                <w:lang w:eastAsia="bg-BG"/>
              </w:rPr>
              <w:t>Пощ</w:t>
            </w:r>
            <w:proofErr w:type="spellEnd"/>
            <w:r w:rsidRPr="00293519">
              <w:rPr>
                <w:sz w:val="24"/>
                <w:szCs w:val="24"/>
                <w:lang w:eastAsia="bg-BG"/>
              </w:rPr>
              <w:t>. код:</w:t>
            </w:r>
          </w:p>
        </w:tc>
        <w:tc>
          <w:tcPr>
            <w:tcW w:w="1170" w:type="pct"/>
            <w:gridSpan w:val="5"/>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851507" w:rsidRPr="00293519" w:rsidTr="00851507">
        <w:trPr>
          <w:trHeight w:val="705"/>
        </w:trPr>
        <w:tc>
          <w:tcPr>
            <w:tcW w:w="663" w:type="pct"/>
            <w:gridSpan w:val="3"/>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Улица:</w:t>
            </w:r>
          </w:p>
        </w:tc>
        <w:tc>
          <w:tcPr>
            <w:tcW w:w="1482" w:type="pct"/>
            <w:gridSpan w:val="7"/>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213"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w:t>
            </w:r>
          </w:p>
        </w:tc>
        <w:tc>
          <w:tcPr>
            <w:tcW w:w="421" w:type="pct"/>
            <w:gridSpan w:val="2"/>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210"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бл.</w:t>
            </w:r>
          </w:p>
        </w:tc>
        <w:tc>
          <w:tcPr>
            <w:tcW w:w="420" w:type="pct"/>
            <w:gridSpan w:val="2"/>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211"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вх.</w:t>
            </w:r>
          </w:p>
        </w:tc>
        <w:tc>
          <w:tcPr>
            <w:tcW w:w="421" w:type="pct"/>
            <w:gridSpan w:val="2"/>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420" w:type="pct"/>
            <w:gridSpan w:val="2"/>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ап. №</w:t>
            </w:r>
          </w:p>
        </w:tc>
        <w:tc>
          <w:tcPr>
            <w:tcW w:w="539" w:type="pct"/>
            <w:gridSpan w:val="2"/>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851507" w:rsidRPr="00293519" w:rsidTr="00851507">
        <w:trPr>
          <w:trHeight w:val="315"/>
        </w:trPr>
        <w:tc>
          <w:tcPr>
            <w:tcW w:w="663" w:type="pct"/>
            <w:gridSpan w:val="3"/>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Община:</w:t>
            </w:r>
          </w:p>
        </w:tc>
        <w:tc>
          <w:tcPr>
            <w:tcW w:w="1482" w:type="pct"/>
            <w:gridSpan w:val="7"/>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634" w:type="pct"/>
            <w:gridSpan w:val="3"/>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Област:</w:t>
            </w:r>
          </w:p>
        </w:tc>
        <w:tc>
          <w:tcPr>
            <w:tcW w:w="2221" w:type="pct"/>
            <w:gridSpan w:val="10"/>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7134CF" w:rsidRPr="00293519" w:rsidTr="00851507">
        <w:trPr>
          <w:trHeight w:val="315"/>
        </w:trPr>
        <w:tc>
          <w:tcPr>
            <w:tcW w:w="663" w:type="pct"/>
            <w:gridSpan w:val="3"/>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Телефон:</w:t>
            </w:r>
          </w:p>
        </w:tc>
        <w:tc>
          <w:tcPr>
            <w:tcW w:w="841" w:type="pct"/>
            <w:gridSpan w:val="4"/>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214"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218"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Факс:</w:t>
            </w:r>
          </w:p>
        </w:tc>
        <w:tc>
          <w:tcPr>
            <w:tcW w:w="843" w:type="pct"/>
            <w:gridSpan w:val="4"/>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421" w:type="pct"/>
            <w:gridSpan w:val="2"/>
            <w:noWrap/>
            <w:hideMark/>
          </w:tcPr>
          <w:p w:rsidR="00293519" w:rsidRPr="00293519" w:rsidRDefault="00293519" w:rsidP="00293519">
            <w:pPr>
              <w:widowControl/>
              <w:autoSpaceDE/>
              <w:autoSpaceDN/>
              <w:adjustRightInd/>
              <w:jc w:val="center"/>
              <w:rPr>
                <w:sz w:val="24"/>
                <w:szCs w:val="24"/>
                <w:lang w:eastAsia="bg-BG"/>
              </w:rPr>
            </w:pPr>
            <w:proofErr w:type="spellStart"/>
            <w:r w:rsidRPr="00293519">
              <w:rPr>
                <w:sz w:val="24"/>
                <w:szCs w:val="24"/>
                <w:lang w:eastAsia="bg-BG"/>
              </w:rPr>
              <w:t>е-mail</w:t>
            </w:r>
            <w:proofErr w:type="spellEnd"/>
            <w:r w:rsidRPr="00293519">
              <w:rPr>
                <w:sz w:val="24"/>
                <w:szCs w:val="24"/>
                <w:lang w:eastAsia="bg-BG"/>
              </w:rPr>
              <w:t>:</w:t>
            </w:r>
          </w:p>
        </w:tc>
        <w:tc>
          <w:tcPr>
            <w:tcW w:w="1801" w:type="pct"/>
            <w:gridSpan w:val="8"/>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 </w:t>
            </w:r>
          </w:p>
        </w:tc>
      </w:tr>
      <w:tr w:rsidR="00293519" w:rsidRPr="00293519" w:rsidTr="00D14CC6">
        <w:trPr>
          <w:trHeight w:val="315"/>
        </w:trPr>
        <w:tc>
          <w:tcPr>
            <w:tcW w:w="5000" w:type="pct"/>
            <w:gridSpan w:val="23"/>
            <w:hideMark/>
          </w:tcPr>
          <w:p w:rsidR="00293519" w:rsidRPr="00293519" w:rsidRDefault="00293519" w:rsidP="00293519">
            <w:pPr>
              <w:widowControl/>
              <w:autoSpaceDE/>
              <w:autoSpaceDN/>
              <w:adjustRightInd/>
              <w:rPr>
                <w:b/>
                <w:bCs/>
                <w:sz w:val="24"/>
                <w:szCs w:val="24"/>
                <w:lang w:eastAsia="bg-BG"/>
              </w:rPr>
            </w:pPr>
            <w:r w:rsidRPr="00293519">
              <w:rPr>
                <w:b/>
                <w:bCs/>
                <w:sz w:val="24"/>
                <w:szCs w:val="24"/>
                <w:lang w:eastAsia="bg-BG"/>
              </w:rPr>
              <w:t xml:space="preserve">Упълномощено лице </w:t>
            </w:r>
            <w:r w:rsidRPr="00293519">
              <w:rPr>
                <w:i/>
                <w:iCs/>
                <w:lang w:eastAsia="bg-BG"/>
              </w:rPr>
              <w:t>(в случай, че има такова</w:t>
            </w:r>
            <w:r w:rsidRPr="00293519">
              <w:rPr>
                <w:sz w:val="24"/>
                <w:szCs w:val="24"/>
                <w:lang w:eastAsia="bg-BG"/>
              </w:rPr>
              <w:t>)</w:t>
            </w:r>
            <w:r w:rsidRPr="00293519">
              <w:rPr>
                <w:b/>
                <w:bCs/>
                <w:sz w:val="24"/>
                <w:szCs w:val="24"/>
                <w:lang w:eastAsia="bg-BG"/>
              </w:rPr>
              <w:t>:</w:t>
            </w:r>
          </w:p>
        </w:tc>
      </w:tr>
      <w:tr w:rsidR="00293519" w:rsidRPr="00293519" w:rsidTr="00851507">
        <w:trPr>
          <w:trHeight w:val="315"/>
        </w:trPr>
        <w:tc>
          <w:tcPr>
            <w:tcW w:w="1503" w:type="pct"/>
            <w:gridSpan w:val="7"/>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Име, презиме, фамилия</w:t>
            </w:r>
          </w:p>
        </w:tc>
        <w:tc>
          <w:tcPr>
            <w:tcW w:w="3497" w:type="pct"/>
            <w:gridSpan w:val="16"/>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293519" w:rsidRPr="00293519" w:rsidTr="00851507">
        <w:trPr>
          <w:trHeight w:val="720"/>
        </w:trPr>
        <w:tc>
          <w:tcPr>
            <w:tcW w:w="1503" w:type="pct"/>
            <w:gridSpan w:val="7"/>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ЕГН:</w:t>
            </w:r>
          </w:p>
        </w:tc>
        <w:tc>
          <w:tcPr>
            <w:tcW w:w="3497" w:type="pct"/>
            <w:gridSpan w:val="16"/>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851507" w:rsidRPr="00293519" w:rsidTr="00851507">
        <w:trPr>
          <w:trHeight w:val="600"/>
        </w:trPr>
        <w:tc>
          <w:tcPr>
            <w:tcW w:w="1082" w:type="pct"/>
            <w:gridSpan w:val="5"/>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Лична карта №:</w:t>
            </w:r>
          </w:p>
        </w:tc>
        <w:tc>
          <w:tcPr>
            <w:tcW w:w="635" w:type="pct"/>
            <w:gridSpan w:val="3"/>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427" w:type="pct"/>
            <w:gridSpan w:val="2"/>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валидна до:</w:t>
            </w:r>
          </w:p>
        </w:tc>
        <w:tc>
          <w:tcPr>
            <w:tcW w:w="844" w:type="pct"/>
            <w:gridSpan w:val="4"/>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631" w:type="pct"/>
            <w:gridSpan w:val="3"/>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издадена от:</w:t>
            </w:r>
          </w:p>
        </w:tc>
        <w:tc>
          <w:tcPr>
            <w:tcW w:w="1380" w:type="pct"/>
            <w:gridSpan w:val="6"/>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 </w:t>
            </w:r>
          </w:p>
        </w:tc>
      </w:tr>
      <w:tr w:rsidR="00851507" w:rsidRPr="00293519" w:rsidTr="00851507">
        <w:trPr>
          <w:trHeight w:val="795"/>
        </w:trPr>
        <w:tc>
          <w:tcPr>
            <w:tcW w:w="1293" w:type="pct"/>
            <w:gridSpan w:val="6"/>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Пълномощно №:</w:t>
            </w:r>
          </w:p>
        </w:tc>
        <w:tc>
          <w:tcPr>
            <w:tcW w:w="852" w:type="pct"/>
            <w:gridSpan w:val="4"/>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1475" w:type="pct"/>
            <w:gridSpan w:val="7"/>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Заповед на кмета №/дата:</w:t>
            </w:r>
          </w:p>
        </w:tc>
        <w:tc>
          <w:tcPr>
            <w:tcW w:w="1380" w:type="pct"/>
            <w:gridSpan w:val="6"/>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293519" w:rsidRPr="00293519" w:rsidTr="00D14CC6">
        <w:trPr>
          <w:trHeight w:val="315"/>
        </w:trPr>
        <w:tc>
          <w:tcPr>
            <w:tcW w:w="5000" w:type="pct"/>
            <w:gridSpan w:val="23"/>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V. ОПИСАНИЕ НА ПРОЕКТНОТО ПРЕДЛОЖЕНИЕ</w:t>
            </w:r>
          </w:p>
        </w:tc>
      </w:tr>
      <w:tr w:rsidR="00293519" w:rsidRPr="00293519" w:rsidTr="00D14CC6">
        <w:trPr>
          <w:trHeight w:val="315"/>
        </w:trPr>
        <w:tc>
          <w:tcPr>
            <w:tcW w:w="5000" w:type="pct"/>
            <w:gridSpan w:val="23"/>
            <w:hideMark/>
          </w:tcPr>
          <w:p w:rsidR="00293519" w:rsidRPr="00293519" w:rsidRDefault="00293519" w:rsidP="00293519">
            <w:pPr>
              <w:widowControl/>
              <w:autoSpaceDE/>
              <w:autoSpaceDN/>
              <w:adjustRightInd/>
              <w:jc w:val="center"/>
              <w:rPr>
                <w:i/>
                <w:iCs/>
                <w:lang w:eastAsia="bg-BG"/>
              </w:rPr>
            </w:pPr>
            <w:r w:rsidRPr="00293519">
              <w:rPr>
                <w:i/>
                <w:iCs/>
                <w:lang w:eastAsia="bg-BG"/>
              </w:rPr>
              <w:t>(Подробно описание на проектното предложение се извършва в заявлението за подпомагане)</w:t>
            </w:r>
          </w:p>
        </w:tc>
      </w:tr>
      <w:tr w:rsidR="00293519" w:rsidRPr="00293519" w:rsidTr="00851507">
        <w:trPr>
          <w:trHeight w:val="825"/>
        </w:trPr>
        <w:tc>
          <w:tcPr>
            <w:tcW w:w="1503" w:type="pct"/>
            <w:gridSpan w:val="7"/>
            <w:hideMark/>
          </w:tcPr>
          <w:p w:rsidR="00293519" w:rsidRPr="00293519" w:rsidRDefault="00293519" w:rsidP="00293519">
            <w:pPr>
              <w:widowControl/>
              <w:autoSpaceDE/>
              <w:autoSpaceDN/>
              <w:adjustRightInd/>
              <w:rPr>
                <w:b/>
                <w:bCs/>
                <w:sz w:val="24"/>
                <w:szCs w:val="24"/>
                <w:lang w:eastAsia="bg-BG"/>
              </w:rPr>
            </w:pPr>
            <w:r w:rsidRPr="00293519">
              <w:rPr>
                <w:b/>
                <w:bCs/>
                <w:sz w:val="24"/>
                <w:szCs w:val="24"/>
                <w:lang w:eastAsia="bg-BG"/>
              </w:rPr>
              <w:t>1. Кратко описание на проектното предложение:</w:t>
            </w:r>
          </w:p>
        </w:tc>
        <w:tc>
          <w:tcPr>
            <w:tcW w:w="3497" w:type="pct"/>
            <w:gridSpan w:val="16"/>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 </w:t>
            </w:r>
          </w:p>
        </w:tc>
      </w:tr>
      <w:tr w:rsidR="00293519" w:rsidRPr="00293519" w:rsidTr="00851507">
        <w:trPr>
          <w:trHeight w:val="1050"/>
        </w:trPr>
        <w:tc>
          <w:tcPr>
            <w:tcW w:w="1503" w:type="pct"/>
            <w:gridSpan w:val="7"/>
            <w:vMerge w:val="restart"/>
            <w:hideMark/>
          </w:tcPr>
          <w:p w:rsidR="00293519" w:rsidRPr="00293519" w:rsidRDefault="00293519" w:rsidP="00293519">
            <w:pPr>
              <w:widowControl/>
              <w:autoSpaceDE/>
              <w:autoSpaceDN/>
              <w:adjustRightInd/>
              <w:rPr>
                <w:b/>
                <w:bCs/>
                <w:sz w:val="24"/>
                <w:szCs w:val="24"/>
                <w:lang w:eastAsia="bg-BG"/>
              </w:rPr>
            </w:pPr>
            <w:r w:rsidRPr="00293519">
              <w:rPr>
                <w:b/>
                <w:bCs/>
                <w:sz w:val="24"/>
                <w:szCs w:val="24"/>
                <w:lang w:eastAsia="bg-BG"/>
              </w:rPr>
              <w:t>1.1 Вид на инвестиционните дейности (Маркирайте вида на включената дейност с "Да" или "Неприложимо")</w:t>
            </w:r>
          </w:p>
        </w:tc>
        <w:tc>
          <w:tcPr>
            <w:tcW w:w="2537" w:type="pct"/>
            <w:gridSpan w:val="12"/>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1. Почистване на площи в гори , пострадали от пожари, природни бедствия и катастрофични събития, с цел тяхното изкуствено възобновяване</w:t>
            </w:r>
          </w:p>
        </w:tc>
        <w:tc>
          <w:tcPr>
            <w:tcW w:w="959" w:type="pct"/>
            <w:gridSpan w:val="4"/>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 </w:t>
            </w:r>
          </w:p>
        </w:tc>
      </w:tr>
      <w:tr w:rsidR="00293519" w:rsidRPr="00293519" w:rsidTr="00851507">
        <w:trPr>
          <w:trHeight w:val="810"/>
        </w:trPr>
        <w:tc>
          <w:tcPr>
            <w:tcW w:w="1503" w:type="pct"/>
            <w:gridSpan w:val="7"/>
            <w:vMerge/>
            <w:hideMark/>
          </w:tcPr>
          <w:p w:rsidR="00293519" w:rsidRPr="00293519" w:rsidRDefault="00293519" w:rsidP="00293519">
            <w:pPr>
              <w:widowControl/>
              <w:autoSpaceDE/>
              <w:autoSpaceDN/>
              <w:adjustRightInd/>
              <w:rPr>
                <w:b/>
                <w:bCs/>
                <w:sz w:val="24"/>
                <w:szCs w:val="24"/>
                <w:lang w:eastAsia="bg-BG"/>
              </w:rPr>
            </w:pPr>
          </w:p>
        </w:tc>
        <w:tc>
          <w:tcPr>
            <w:tcW w:w="2537" w:type="pct"/>
            <w:gridSpan w:val="12"/>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2. Презалесяване на пострадалите гори, което включва:</w:t>
            </w:r>
          </w:p>
        </w:tc>
        <w:tc>
          <w:tcPr>
            <w:tcW w:w="959" w:type="pct"/>
            <w:gridSpan w:val="4"/>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 </w:t>
            </w:r>
          </w:p>
        </w:tc>
      </w:tr>
      <w:tr w:rsidR="00293519" w:rsidRPr="00293519" w:rsidTr="00851507">
        <w:trPr>
          <w:trHeight w:val="450"/>
        </w:trPr>
        <w:tc>
          <w:tcPr>
            <w:tcW w:w="1503" w:type="pct"/>
            <w:gridSpan w:val="7"/>
            <w:vMerge/>
            <w:hideMark/>
          </w:tcPr>
          <w:p w:rsidR="00293519" w:rsidRPr="00293519" w:rsidRDefault="00293519" w:rsidP="00293519">
            <w:pPr>
              <w:widowControl/>
              <w:autoSpaceDE/>
              <w:autoSpaceDN/>
              <w:adjustRightInd/>
              <w:rPr>
                <w:b/>
                <w:bCs/>
                <w:sz w:val="24"/>
                <w:szCs w:val="24"/>
                <w:lang w:eastAsia="bg-BG"/>
              </w:rPr>
            </w:pPr>
          </w:p>
        </w:tc>
        <w:tc>
          <w:tcPr>
            <w:tcW w:w="2537" w:type="pct"/>
            <w:gridSpan w:val="12"/>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а) изготвяне на технологичен план за залесяване</w:t>
            </w:r>
          </w:p>
        </w:tc>
        <w:tc>
          <w:tcPr>
            <w:tcW w:w="959" w:type="pct"/>
            <w:gridSpan w:val="4"/>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 </w:t>
            </w:r>
          </w:p>
        </w:tc>
      </w:tr>
      <w:tr w:rsidR="00293519" w:rsidRPr="00293519" w:rsidTr="00851507">
        <w:trPr>
          <w:trHeight w:val="630"/>
        </w:trPr>
        <w:tc>
          <w:tcPr>
            <w:tcW w:w="1503" w:type="pct"/>
            <w:gridSpan w:val="7"/>
            <w:vMerge/>
            <w:hideMark/>
          </w:tcPr>
          <w:p w:rsidR="00293519" w:rsidRPr="00293519" w:rsidRDefault="00293519" w:rsidP="00293519">
            <w:pPr>
              <w:widowControl/>
              <w:autoSpaceDE/>
              <w:autoSpaceDN/>
              <w:adjustRightInd/>
              <w:rPr>
                <w:b/>
                <w:bCs/>
                <w:sz w:val="24"/>
                <w:szCs w:val="24"/>
                <w:lang w:eastAsia="bg-BG"/>
              </w:rPr>
            </w:pPr>
          </w:p>
        </w:tc>
        <w:tc>
          <w:tcPr>
            <w:tcW w:w="2537" w:type="pct"/>
            <w:gridSpan w:val="12"/>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б) почвоподготовка</w:t>
            </w:r>
          </w:p>
        </w:tc>
        <w:tc>
          <w:tcPr>
            <w:tcW w:w="959" w:type="pct"/>
            <w:gridSpan w:val="4"/>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 </w:t>
            </w:r>
          </w:p>
        </w:tc>
      </w:tr>
      <w:tr w:rsidR="00293519" w:rsidRPr="00293519" w:rsidTr="00851507">
        <w:trPr>
          <w:trHeight w:val="690"/>
        </w:trPr>
        <w:tc>
          <w:tcPr>
            <w:tcW w:w="1503" w:type="pct"/>
            <w:gridSpan w:val="7"/>
            <w:vMerge/>
            <w:hideMark/>
          </w:tcPr>
          <w:p w:rsidR="00293519" w:rsidRPr="00293519" w:rsidRDefault="00293519" w:rsidP="00293519">
            <w:pPr>
              <w:widowControl/>
              <w:autoSpaceDE/>
              <w:autoSpaceDN/>
              <w:adjustRightInd/>
              <w:rPr>
                <w:b/>
                <w:bCs/>
                <w:sz w:val="24"/>
                <w:szCs w:val="24"/>
                <w:lang w:eastAsia="bg-BG"/>
              </w:rPr>
            </w:pPr>
          </w:p>
        </w:tc>
        <w:tc>
          <w:tcPr>
            <w:tcW w:w="2537" w:type="pct"/>
            <w:gridSpan w:val="12"/>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в) закупуване на залесителен материал</w:t>
            </w:r>
          </w:p>
        </w:tc>
        <w:tc>
          <w:tcPr>
            <w:tcW w:w="959" w:type="pct"/>
            <w:gridSpan w:val="4"/>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 </w:t>
            </w:r>
          </w:p>
        </w:tc>
      </w:tr>
      <w:tr w:rsidR="00293519" w:rsidRPr="00293519" w:rsidTr="00851507">
        <w:trPr>
          <w:trHeight w:val="450"/>
        </w:trPr>
        <w:tc>
          <w:tcPr>
            <w:tcW w:w="1503" w:type="pct"/>
            <w:gridSpan w:val="7"/>
            <w:vMerge/>
            <w:hideMark/>
          </w:tcPr>
          <w:p w:rsidR="00293519" w:rsidRPr="00293519" w:rsidRDefault="00293519" w:rsidP="00293519">
            <w:pPr>
              <w:widowControl/>
              <w:autoSpaceDE/>
              <w:autoSpaceDN/>
              <w:adjustRightInd/>
              <w:rPr>
                <w:b/>
                <w:bCs/>
                <w:sz w:val="24"/>
                <w:szCs w:val="24"/>
                <w:lang w:eastAsia="bg-BG"/>
              </w:rPr>
            </w:pPr>
          </w:p>
        </w:tc>
        <w:tc>
          <w:tcPr>
            <w:tcW w:w="2537" w:type="pct"/>
            <w:gridSpan w:val="12"/>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г) транспорт и временно съхранение на залесителния материал</w:t>
            </w:r>
          </w:p>
        </w:tc>
        <w:tc>
          <w:tcPr>
            <w:tcW w:w="959" w:type="pct"/>
            <w:gridSpan w:val="4"/>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 </w:t>
            </w:r>
          </w:p>
        </w:tc>
      </w:tr>
      <w:tr w:rsidR="00293519" w:rsidRPr="00293519" w:rsidTr="00851507">
        <w:trPr>
          <w:trHeight w:val="1335"/>
        </w:trPr>
        <w:tc>
          <w:tcPr>
            <w:tcW w:w="1503" w:type="pct"/>
            <w:gridSpan w:val="7"/>
            <w:vMerge/>
            <w:hideMark/>
          </w:tcPr>
          <w:p w:rsidR="00293519" w:rsidRPr="00293519" w:rsidRDefault="00293519" w:rsidP="00293519">
            <w:pPr>
              <w:widowControl/>
              <w:autoSpaceDE/>
              <w:autoSpaceDN/>
              <w:adjustRightInd/>
              <w:rPr>
                <w:b/>
                <w:bCs/>
                <w:sz w:val="24"/>
                <w:szCs w:val="24"/>
                <w:lang w:eastAsia="bg-BG"/>
              </w:rPr>
            </w:pPr>
          </w:p>
        </w:tc>
        <w:tc>
          <w:tcPr>
            <w:tcW w:w="2537" w:type="pct"/>
            <w:gridSpan w:val="12"/>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д) засаждане на фиданките или засяване на семената</w:t>
            </w:r>
          </w:p>
        </w:tc>
        <w:tc>
          <w:tcPr>
            <w:tcW w:w="959" w:type="pct"/>
            <w:gridSpan w:val="4"/>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 </w:t>
            </w:r>
          </w:p>
        </w:tc>
      </w:tr>
      <w:tr w:rsidR="00293519" w:rsidRPr="00293519" w:rsidTr="00851507">
        <w:trPr>
          <w:trHeight w:val="1575"/>
        </w:trPr>
        <w:tc>
          <w:tcPr>
            <w:tcW w:w="1503" w:type="pct"/>
            <w:gridSpan w:val="7"/>
            <w:vMerge/>
            <w:hideMark/>
          </w:tcPr>
          <w:p w:rsidR="00293519" w:rsidRPr="00293519" w:rsidRDefault="00293519" w:rsidP="00293519">
            <w:pPr>
              <w:widowControl/>
              <w:autoSpaceDE/>
              <w:autoSpaceDN/>
              <w:adjustRightInd/>
              <w:rPr>
                <w:b/>
                <w:bCs/>
                <w:sz w:val="24"/>
                <w:szCs w:val="24"/>
                <w:lang w:eastAsia="bg-BG"/>
              </w:rPr>
            </w:pPr>
          </w:p>
        </w:tc>
        <w:tc>
          <w:tcPr>
            <w:tcW w:w="2537" w:type="pct"/>
            <w:gridSpan w:val="12"/>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 xml:space="preserve">3. Попълване на новосъздадени горски култури </w:t>
            </w:r>
          </w:p>
        </w:tc>
        <w:tc>
          <w:tcPr>
            <w:tcW w:w="959" w:type="pct"/>
            <w:gridSpan w:val="4"/>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 </w:t>
            </w:r>
          </w:p>
        </w:tc>
      </w:tr>
      <w:tr w:rsidR="00293519" w:rsidRPr="00293519" w:rsidTr="00851507">
        <w:trPr>
          <w:trHeight w:val="675"/>
        </w:trPr>
        <w:tc>
          <w:tcPr>
            <w:tcW w:w="1503" w:type="pct"/>
            <w:gridSpan w:val="7"/>
            <w:vMerge w:val="restart"/>
            <w:hideMark/>
          </w:tcPr>
          <w:p w:rsidR="00293519" w:rsidRPr="00293519" w:rsidRDefault="00293519" w:rsidP="00293519">
            <w:pPr>
              <w:widowControl/>
              <w:autoSpaceDE/>
              <w:autoSpaceDN/>
              <w:adjustRightInd/>
              <w:rPr>
                <w:b/>
                <w:bCs/>
                <w:sz w:val="24"/>
                <w:szCs w:val="24"/>
                <w:lang w:eastAsia="bg-BG"/>
              </w:rPr>
            </w:pPr>
            <w:r w:rsidRPr="00293519">
              <w:rPr>
                <w:b/>
                <w:bCs/>
                <w:sz w:val="24"/>
                <w:szCs w:val="24"/>
                <w:lang w:eastAsia="bg-BG"/>
              </w:rPr>
              <w:t> </w:t>
            </w:r>
          </w:p>
        </w:tc>
        <w:tc>
          <w:tcPr>
            <w:tcW w:w="2537" w:type="pct"/>
            <w:gridSpan w:val="12"/>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1. Разходи за консултантски услуги по подготовка на проекта</w:t>
            </w:r>
          </w:p>
        </w:tc>
        <w:tc>
          <w:tcPr>
            <w:tcW w:w="959" w:type="pct"/>
            <w:gridSpan w:val="4"/>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 </w:t>
            </w:r>
          </w:p>
        </w:tc>
      </w:tr>
      <w:tr w:rsidR="00293519" w:rsidRPr="00293519" w:rsidTr="00851507">
        <w:trPr>
          <w:trHeight w:val="600"/>
        </w:trPr>
        <w:tc>
          <w:tcPr>
            <w:tcW w:w="1503" w:type="pct"/>
            <w:gridSpan w:val="7"/>
            <w:vMerge/>
            <w:hideMark/>
          </w:tcPr>
          <w:p w:rsidR="00293519" w:rsidRPr="00293519" w:rsidRDefault="00293519" w:rsidP="00293519">
            <w:pPr>
              <w:widowControl/>
              <w:autoSpaceDE/>
              <w:autoSpaceDN/>
              <w:adjustRightInd/>
              <w:rPr>
                <w:b/>
                <w:bCs/>
                <w:sz w:val="24"/>
                <w:szCs w:val="24"/>
                <w:lang w:eastAsia="bg-BG"/>
              </w:rPr>
            </w:pPr>
          </w:p>
        </w:tc>
        <w:tc>
          <w:tcPr>
            <w:tcW w:w="2537" w:type="pct"/>
            <w:gridSpan w:val="12"/>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2. Разходи за консултантски услуги по управление на проекта</w:t>
            </w:r>
          </w:p>
        </w:tc>
        <w:tc>
          <w:tcPr>
            <w:tcW w:w="959" w:type="pct"/>
            <w:gridSpan w:val="4"/>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 </w:t>
            </w:r>
          </w:p>
        </w:tc>
      </w:tr>
      <w:tr w:rsidR="00293519" w:rsidRPr="00293519" w:rsidTr="00851507">
        <w:trPr>
          <w:trHeight w:val="975"/>
        </w:trPr>
        <w:tc>
          <w:tcPr>
            <w:tcW w:w="1503" w:type="pct"/>
            <w:gridSpan w:val="7"/>
            <w:vMerge/>
            <w:hideMark/>
          </w:tcPr>
          <w:p w:rsidR="00293519" w:rsidRPr="00293519" w:rsidRDefault="00293519" w:rsidP="00293519">
            <w:pPr>
              <w:widowControl/>
              <w:autoSpaceDE/>
              <w:autoSpaceDN/>
              <w:adjustRightInd/>
              <w:rPr>
                <w:b/>
                <w:bCs/>
                <w:sz w:val="24"/>
                <w:szCs w:val="24"/>
                <w:lang w:eastAsia="bg-BG"/>
              </w:rPr>
            </w:pPr>
          </w:p>
        </w:tc>
        <w:tc>
          <w:tcPr>
            <w:tcW w:w="2537" w:type="pct"/>
            <w:gridSpan w:val="12"/>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 xml:space="preserve">3. Разходи за </w:t>
            </w:r>
            <w:proofErr w:type="spellStart"/>
            <w:r w:rsidRPr="00293519">
              <w:rPr>
                <w:sz w:val="24"/>
                <w:szCs w:val="24"/>
                <w:lang w:eastAsia="bg-BG"/>
              </w:rPr>
              <w:t>ноу-хау</w:t>
            </w:r>
            <w:proofErr w:type="spellEnd"/>
            <w:r w:rsidRPr="00293519">
              <w:rPr>
                <w:sz w:val="24"/>
                <w:szCs w:val="24"/>
                <w:lang w:eastAsia="bg-BG"/>
              </w:rPr>
              <w:t>, придобиване на патенти права и лицензи, разходи за регистрация на търговски марки и процеси необходими за изготвяне и изпълнение на проекта</w:t>
            </w:r>
          </w:p>
        </w:tc>
        <w:tc>
          <w:tcPr>
            <w:tcW w:w="959" w:type="pct"/>
            <w:gridSpan w:val="4"/>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 </w:t>
            </w:r>
          </w:p>
        </w:tc>
      </w:tr>
      <w:tr w:rsidR="007134CF" w:rsidRPr="00293519" w:rsidTr="00851507">
        <w:trPr>
          <w:trHeight w:val="1635"/>
        </w:trPr>
        <w:tc>
          <w:tcPr>
            <w:tcW w:w="1503" w:type="pct"/>
            <w:gridSpan w:val="7"/>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 xml:space="preserve">2. </w:t>
            </w:r>
            <w:r w:rsidRPr="00293519">
              <w:rPr>
                <w:b/>
                <w:bCs/>
                <w:sz w:val="24"/>
                <w:szCs w:val="24"/>
                <w:lang w:eastAsia="bg-BG"/>
              </w:rPr>
              <w:t>Кандидатствам по заповед за определяне на прием:</w:t>
            </w:r>
          </w:p>
        </w:tc>
        <w:tc>
          <w:tcPr>
            <w:tcW w:w="214" w:type="pct"/>
            <w:noWrap/>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w:t>
            </w:r>
          </w:p>
        </w:tc>
        <w:tc>
          <w:tcPr>
            <w:tcW w:w="851" w:type="pct"/>
            <w:gridSpan w:val="4"/>
            <w:noWrap/>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631" w:type="pct"/>
            <w:gridSpan w:val="3"/>
            <w:noWrap/>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от дата</w:t>
            </w:r>
          </w:p>
        </w:tc>
        <w:tc>
          <w:tcPr>
            <w:tcW w:w="841" w:type="pct"/>
            <w:gridSpan w:val="4"/>
            <w:noWrap/>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420" w:type="pct"/>
            <w:gridSpan w:val="2"/>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точка, подточка</w:t>
            </w:r>
          </w:p>
        </w:tc>
        <w:tc>
          <w:tcPr>
            <w:tcW w:w="539" w:type="pct"/>
            <w:gridSpan w:val="2"/>
            <w:noWrap/>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293519" w:rsidRPr="00293519" w:rsidTr="00851507">
        <w:trPr>
          <w:trHeight w:val="1410"/>
        </w:trPr>
        <w:tc>
          <w:tcPr>
            <w:tcW w:w="3199" w:type="pct"/>
            <w:gridSpan w:val="15"/>
            <w:hideMark/>
          </w:tcPr>
          <w:p w:rsidR="00293519" w:rsidRPr="00293519" w:rsidRDefault="00293519" w:rsidP="00293519">
            <w:pPr>
              <w:widowControl/>
              <w:autoSpaceDE/>
              <w:autoSpaceDN/>
              <w:adjustRightInd/>
              <w:rPr>
                <w:b/>
                <w:bCs/>
                <w:sz w:val="24"/>
                <w:szCs w:val="24"/>
                <w:lang w:eastAsia="bg-BG"/>
              </w:rPr>
            </w:pPr>
            <w:r w:rsidRPr="00293519">
              <w:rPr>
                <w:b/>
                <w:bCs/>
                <w:sz w:val="24"/>
                <w:szCs w:val="24"/>
                <w:lang w:eastAsia="bg-BG"/>
              </w:rPr>
              <w:t>2.1.</w:t>
            </w:r>
            <w:r w:rsidRPr="00293519">
              <w:rPr>
                <w:sz w:val="24"/>
                <w:szCs w:val="24"/>
                <w:lang w:eastAsia="bg-BG"/>
              </w:rPr>
              <w:t xml:space="preserve"> </w:t>
            </w:r>
            <w:r w:rsidRPr="00293519">
              <w:rPr>
                <w:b/>
                <w:bCs/>
                <w:sz w:val="24"/>
                <w:szCs w:val="24"/>
                <w:lang w:eastAsia="bg-BG"/>
              </w:rPr>
              <w:t>Общ размер на разходите по проекта</w:t>
            </w:r>
            <w:r w:rsidRPr="00293519">
              <w:rPr>
                <w:sz w:val="24"/>
                <w:szCs w:val="24"/>
                <w:lang w:eastAsia="bg-BG"/>
              </w:rPr>
              <w:t>:</w:t>
            </w:r>
            <w:r w:rsidRPr="00293519">
              <w:rPr>
                <w:b/>
                <w:bCs/>
                <w:sz w:val="24"/>
                <w:szCs w:val="24"/>
                <w:lang w:eastAsia="bg-BG"/>
              </w:rPr>
              <w:br/>
            </w:r>
            <w:r w:rsidRPr="00293519">
              <w:rPr>
                <w:i/>
                <w:iCs/>
                <w:lang w:eastAsia="bg-BG"/>
              </w:rPr>
              <w:t>(Посочва се размера на разходите за които се кандидатства)</w:t>
            </w:r>
          </w:p>
        </w:tc>
        <w:tc>
          <w:tcPr>
            <w:tcW w:w="1472" w:type="pct"/>
            <w:gridSpan w:val="7"/>
            <w:noWrap/>
            <w:hideMark/>
          </w:tcPr>
          <w:p w:rsidR="00293519" w:rsidRPr="00293519" w:rsidRDefault="00293519" w:rsidP="00293519">
            <w:pPr>
              <w:widowControl/>
              <w:autoSpaceDE/>
              <w:autoSpaceDN/>
              <w:adjustRightInd/>
              <w:jc w:val="center"/>
              <w:rPr>
                <w:b/>
                <w:bCs/>
                <w:i/>
                <w:iCs/>
                <w:sz w:val="24"/>
                <w:szCs w:val="24"/>
                <w:lang w:eastAsia="bg-BG"/>
              </w:rPr>
            </w:pPr>
            <w:r w:rsidRPr="00293519">
              <w:rPr>
                <w:b/>
                <w:bCs/>
                <w:i/>
                <w:iCs/>
                <w:sz w:val="24"/>
                <w:szCs w:val="24"/>
                <w:lang w:eastAsia="bg-BG"/>
              </w:rPr>
              <w:t> </w:t>
            </w:r>
          </w:p>
        </w:tc>
        <w:tc>
          <w:tcPr>
            <w:tcW w:w="328" w:type="pct"/>
            <w:noWrap/>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лв.</w:t>
            </w:r>
          </w:p>
        </w:tc>
      </w:tr>
      <w:tr w:rsidR="00293519" w:rsidRPr="00293519" w:rsidTr="00851507">
        <w:trPr>
          <w:trHeight w:val="2070"/>
        </w:trPr>
        <w:tc>
          <w:tcPr>
            <w:tcW w:w="3199" w:type="pct"/>
            <w:gridSpan w:val="15"/>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2.</w:t>
            </w:r>
            <w:proofErr w:type="spellStart"/>
            <w:r w:rsidRPr="00293519">
              <w:rPr>
                <w:sz w:val="24"/>
                <w:szCs w:val="24"/>
                <w:lang w:eastAsia="bg-BG"/>
              </w:rPr>
              <w:t>2</w:t>
            </w:r>
            <w:proofErr w:type="spellEnd"/>
            <w:r w:rsidRPr="00293519">
              <w:rPr>
                <w:sz w:val="24"/>
                <w:szCs w:val="24"/>
                <w:lang w:eastAsia="bg-BG"/>
              </w:rPr>
              <w:t>. Максимален размер на финансовата помощ в процентно съотношение</w:t>
            </w:r>
          </w:p>
        </w:tc>
        <w:tc>
          <w:tcPr>
            <w:tcW w:w="1801" w:type="pct"/>
            <w:gridSpan w:val="8"/>
            <w:noWrap/>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100%</w:t>
            </w:r>
          </w:p>
        </w:tc>
      </w:tr>
      <w:tr w:rsidR="00293519" w:rsidRPr="00293519" w:rsidTr="00851507">
        <w:trPr>
          <w:trHeight w:val="1425"/>
        </w:trPr>
        <w:tc>
          <w:tcPr>
            <w:tcW w:w="3199" w:type="pct"/>
            <w:gridSpan w:val="15"/>
            <w:hideMark/>
          </w:tcPr>
          <w:p w:rsidR="00293519" w:rsidRPr="00293519" w:rsidRDefault="00293519" w:rsidP="00293519">
            <w:pPr>
              <w:widowControl/>
              <w:autoSpaceDE/>
              <w:autoSpaceDN/>
              <w:adjustRightInd/>
              <w:rPr>
                <w:b/>
                <w:bCs/>
                <w:sz w:val="24"/>
                <w:szCs w:val="24"/>
                <w:lang w:eastAsia="bg-BG"/>
              </w:rPr>
            </w:pPr>
            <w:r w:rsidRPr="00293519">
              <w:rPr>
                <w:b/>
                <w:bCs/>
                <w:sz w:val="24"/>
                <w:szCs w:val="24"/>
                <w:lang w:eastAsia="bg-BG"/>
              </w:rPr>
              <w:t>Общ размер на финансовата помощ:</w:t>
            </w:r>
            <w:r w:rsidRPr="00293519">
              <w:rPr>
                <w:b/>
                <w:bCs/>
                <w:sz w:val="24"/>
                <w:szCs w:val="24"/>
                <w:lang w:eastAsia="bg-BG"/>
              </w:rPr>
              <w:br/>
            </w:r>
            <w:r w:rsidRPr="00293519">
              <w:rPr>
                <w:sz w:val="24"/>
                <w:szCs w:val="24"/>
                <w:lang w:eastAsia="bg-BG"/>
              </w:rPr>
              <w:t>(в процентно съотношение спрямо размера на разходите за които се кандидатства, както и в левова равностойност)</w:t>
            </w:r>
          </w:p>
        </w:tc>
        <w:tc>
          <w:tcPr>
            <w:tcW w:w="1472" w:type="pct"/>
            <w:gridSpan w:val="7"/>
            <w:hideMark/>
          </w:tcPr>
          <w:p w:rsidR="00293519" w:rsidRPr="00293519" w:rsidRDefault="00293519" w:rsidP="00293519">
            <w:pPr>
              <w:widowControl/>
              <w:autoSpaceDE/>
              <w:autoSpaceDN/>
              <w:adjustRightInd/>
              <w:jc w:val="center"/>
              <w:rPr>
                <w:b/>
                <w:bCs/>
                <w:i/>
                <w:iCs/>
                <w:sz w:val="24"/>
                <w:szCs w:val="24"/>
                <w:lang w:eastAsia="bg-BG"/>
              </w:rPr>
            </w:pPr>
            <w:r w:rsidRPr="00293519">
              <w:rPr>
                <w:b/>
                <w:bCs/>
                <w:i/>
                <w:iCs/>
                <w:sz w:val="24"/>
                <w:szCs w:val="24"/>
                <w:lang w:eastAsia="bg-BG"/>
              </w:rPr>
              <w:t>0,00</w:t>
            </w:r>
          </w:p>
        </w:tc>
        <w:tc>
          <w:tcPr>
            <w:tcW w:w="328" w:type="pct"/>
            <w:noWrap/>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лв.</w:t>
            </w:r>
          </w:p>
        </w:tc>
      </w:tr>
      <w:tr w:rsidR="00293519" w:rsidRPr="00293519" w:rsidTr="00D14CC6">
        <w:trPr>
          <w:trHeight w:val="315"/>
        </w:trPr>
        <w:tc>
          <w:tcPr>
            <w:tcW w:w="5000" w:type="pct"/>
            <w:gridSpan w:val="23"/>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3. Заявявам междинно плащане в размер на:</w:t>
            </w:r>
          </w:p>
        </w:tc>
      </w:tr>
      <w:tr w:rsidR="00293519" w:rsidRPr="00293519" w:rsidTr="00851507">
        <w:trPr>
          <w:trHeight w:val="525"/>
        </w:trPr>
        <w:tc>
          <w:tcPr>
            <w:tcW w:w="1935" w:type="pct"/>
            <w:gridSpan w:val="9"/>
            <w:vMerge w:val="restart"/>
            <w:hideMark/>
          </w:tcPr>
          <w:p w:rsidR="00293519" w:rsidRPr="00293519" w:rsidRDefault="00293519" w:rsidP="00293519">
            <w:pPr>
              <w:widowControl/>
              <w:autoSpaceDE/>
              <w:autoSpaceDN/>
              <w:adjustRightInd/>
              <w:rPr>
                <w:b/>
                <w:bCs/>
                <w:lang w:eastAsia="bg-BG"/>
              </w:rPr>
            </w:pPr>
            <w:r w:rsidRPr="00293519">
              <w:rPr>
                <w:b/>
                <w:bCs/>
                <w:lang w:eastAsia="bg-BG"/>
              </w:rPr>
              <w:lastRenderedPageBreak/>
              <w:t>3.1.  Първо междинно плащане</w:t>
            </w:r>
          </w:p>
        </w:tc>
        <w:tc>
          <w:tcPr>
            <w:tcW w:w="3065" w:type="pct"/>
            <w:gridSpan w:val="14"/>
            <w:noWrap/>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293519" w:rsidRPr="00293519" w:rsidTr="00851507">
        <w:trPr>
          <w:trHeight w:val="315"/>
        </w:trPr>
        <w:tc>
          <w:tcPr>
            <w:tcW w:w="1935" w:type="pct"/>
            <w:gridSpan w:val="9"/>
            <w:vMerge/>
            <w:hideMark/>
          </w:tcPr>
          <w:p w:rsidR="00293519" w:rsidRPr="00293519" w:rsidRDefault="00293519" w:rsidP="00293519">
            <w:pPr>
              <w:widowControl/>
              <w:autoSpaceDE/>
              <w:autoSpaceDN/>
              <w:adjustRightInd/>
              <w:rPr>
                <w:b/>
                <w:bCs/>
                <w:lang w:eastAsia="bg-BG"/>
              </w:rPr>
            </w:pPr>
          </w:p>
        </w:tc>
        <w:tc>
          <w:tcPr>
            <w:tcW w:w="2315" w:type="pct"/>
            <w:gridSpan w:val="11"/>
            <w:noWrap/>
            <w:hideMark/>
          </w:tcPr>
          <w:p w:rsidR="00293519" w:rsidRPr="00293519" w:rsidRDefault="00293519" w:rsidP="00293519">
            <w:pPr>
              <w:widowControl/>
              <w:autoSpaceDE/>
              <w:autoSpaceDN/>
              <w:adjustRightInd/>
              <w:jc w:val="right"/>
              <w:rPr>
                <w:b/>
                <w:bCs/>
                <w:sz w:val="24"/>
                <w:szCs w:val="24"/>
                <w:lang w:eastAsia="bg-BG"/>
              </w:rPr>
            </w:pPr>
            <w:r w:rsidRPr="00293519">
              <w:rPr>
                <w:b/>
                <w:bCs/>
                <w:sz w:val="24"/>
                <w:szCs w:val="24"/>
                <w:lang w:eastAsia="bg-BG"/>
              </w:rPr>
              <w:t> </w:t>
            </w:r>
          </w:p>
        </w:tc>
        <w:tc>
          <w:tcPr>
            <w:tcW w:w="750" w:type="pct"/>
            <w:gridSpan w:val="3"/>
            <w:noWrap/>
            <w:hideMark/>
          </w:tcPr>
          <w:p w:rsidR="00293519" w:rsidRPr="00293519" w:rsidRDefault="00293519" w:rsidP="00293519">
            <w:pPr>
              <w:widowControl/>
              <w:autoSpaceDE/>
              <w:autoSpaceDN/>
              <w:adjustRightInd/>
              <w:rPr>
                <w:b/>
                <w:bCs/>
                <w:sz w:val="24"/>
                <w:szCs w:val="24"/>
                <w:lang w:eastAsia="bg-BG"/>
              </w:rPr>
            </w:pPr>
            <w:r w:rsidRPr="00293519">
              <w:rPr>
                <w:b/>
                <w:bCs/>
                <w:sz w:val="24"/>
                <w:szCs w:val="24"/>
                <w:lang w:eastAsia="bg-BG"/>
              </w:rPr>
              <w:t>лв.</w:t>
            </w:r>
          </w:p>
        </w:tc>
      </w:tr>
      <w:tr w:rsidR="00293519" w:rsidRPr="00293519" w:rsidTr="00851507">
        <w:trPr>
          <w:trHeight w:val="315"/>
        </w:trPr>
        <w:tc>
          <w:tcPr>
            <w:tcW w:w="1935" w:type="pct"/>
            <w:gridSpan w:val="9"/>
            <w:vMerge/>
            <w:hideMark/>
          </w:tcPr>
          <w:p w:rsidR="00293519" w:rsidRPr="00293519" w:rsidRDefault="00293519" w:rsidP="00293519">
            <w:pPr>
              <w:widowControl/>
              <w:autoSpaceDE/>
              <w:autoSpaceDN/>
              <w:adjustRightInd/>
              <w:rPr>
                <w:b/>
                <w:bCs/>
                <w:lang w:eastAsia="bg-BG"/>
              </w:rPr>
            </w:pPr>
          </w:p>
        </w:tc>
        <w:tc>
          <w:tcPr>
            <w:tcW w:w="3065" w:type="pct"/>
            <w:gridSpan w:val="14"/>
            <w:noWrap/>
            <w:hideMark/>
          </w:tcPr>
          <w:p w:rsidR="00293519" w:rsidRPr="00293519" w:rsidRDefault="00293519" w:rsidP="00293519">
            <w:pPr>
              <w:widowControl/>
              <w:autoSpaceDE/>
              <w:autoSpaceDN/>
              <w:adjustRightInd/>
              <w:jc w:val="center"/>
              <w:rPr>
                <w:i/>
                <w:iCs/>
                <w:lang w:eastAsia="bg-BG"/>
              </w:rPr>
            </w:pPr>
            <w:r w:rsidRPr="00293519">
              <w:rPr>
                <w:i/>
                <w:iCs/>
                <w:lang w:eastAsia="bg-BG"/>
              </w:rPr>
              <w:t> </w:t>
            </w:r>
          </w:p>
        </w:tc>
      </w:tr>
      <w:tr w:rsidR="00293519" w:rsidRPr="00293519" w:rsidTr="00851507">
        <w:trPr>
          <w:trHeight w:val="1020"/>
        </w:trPr>
        <w:tc>
          <w:tcPr>
            <w:tcW w:w="1935" w:type="pct"/>
            <w:gridSpan w:val="9"/>
            <w:vMerge/>
            <w:hideMark/>
          </w:tcPr>
          <w:p w:rsidR="00293519" w:rsidRPr="00293519" w:rsidRDefault="00293519" w:rsidP="00293519">
            <w:pPr>
              <w:widowControl/>
              <w:autoSpaceDE/>
              <w:autoSpaceDN/>
              <w:adjustRightInd/>
              <w:rPr>
                <w:b/>
                <w:bCs/>
                <w:lang w:eastAsia="bg-BG"/>
              </w:rPr>
            </w:pPr>
          </w:p>
        </w:tc>
        <w:tc>
          <w:tcPr>
            <w:tcW w:w="3065" w:type="pct"/>
            <w:gridSpan w:val="14"/>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Кратко описание на етапа:</w:t>
            </w:r>
          </w:p>
        </w:tc>
      </w:tr>
      <w:tr w:rsidR="00293519" w:rsidRPr="00293519" w:rsidTr="00851507">
        <w:trPr>
          <w:trHeight w:val="945"/>
        </w:trPr>
        <w:tc>
          <w:tcPr>
            <w:tcW w:w="1935" w:type="pct"/>
            <w:gridSpan w:val="9"/>
            <w:vMerge/>
            <w:hideMark/>
          </w:tcPr>
          <w:p w:rsidR="00293519" w:rsidRPr="00293519" w:rsidRDefault="00293519" w:rsidP="00293519">
            <w:pPr>
              <w:widowControl/>
              <w:autoSpaceDE/>
              <w:autoSpaceDN/>
              <w:adjustRightInd/>
              <w:rPr>
                <w:b/>
                <w:bCs/>
                <w:lang w:eastAsia="bg-BG"/>
              </w:rPr>
            </w:pPr>
          </w:p>
        </w:tc>
        <w:tc>
          <w:tcPr>
            <w:tcW w:w="3065" w:type="pct"/>
            <w:gridSpan w:val="14"/>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293519" w:rsidRPr="00293519" w:rsidTr="00851507">
        <w:trPr>
          <w:trHeight w:val="630"/>
        </w:trPr>
        <w:tc>
          <w:tcPr>
            <w:tcW w:w="1935" w:type="pct"/>
            <w:gridSpan w:val="9"/>
            <w:vMerge w:val="restart"/>
            <w:hideMark/>
          </w:tcPr>
          <w:p w:rsidR="00293519" w:rsidRPr="00293519" w:rsidRDefault="00293519" w:rsidP="00293519">
            <w:pPr>
              <w:widowControl/>
              <w:autoSpaceDE/>
              <w:autoSpaceDN/>
              <w:adjustRightInd/>
              <w:rPr>
                <w:b/>
                <w:bCs/>
                <w:lang w:eastAsia="bg-BG"/>
              </w:rPr>
            </w:pPr>
            <w:r w:rsidRPr="00293519">
              <w:rPr>
                <w:b/>
                <w:bCs/>
                <w:lang w:eastAsia="bg-BG"/>
              </w:rPr>
              <w:t>3.2. Второ междинно плащане</w:t>
            </w:r>
          </w:p>
        </w:tc>
        <w:tc>
          <w:tcPr>
            <w:tcW w:w="3065" w:type="pct"/>
            <w:gridSpan w:val="14"/>
            <w:noWrap/>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293519" w:rsidRPr="00293519" w:rsidTr="00851507">
        <w:trPr>
          <w:trHeight w:val="390"/>
        </w:trPr>
        <w:tc>
          <w:tcPr>
            <w:tcW w:w="1935" w:type="pct"/>
            <w:gridSpan w:val="9"/>
            <w:vMerge/>
            <w:hideMark/>
          </w:tcPr>
          <w:p w:rsidR="00293519" w:rsidRPr="00293519" w:rsidRDefault="00293519" w:rsidP="00293519">
            <w:pPr>
              <w:widowControl/>
              <w:autoSpaceDE/>
              <w:autoSpaceDN/>
              <w:adjustRightInd/>
              <w:rPr>
                <w:b/>
                <w:bCs/>
                <w:lang w:eastAsia="bg-BG"/>
              </w:rPr>
            </w:pPr>
          </w:p>
        </w:tc>
        <w:tc>
          <w:tcPr>
            <w:tcW w:w="2315" w:type="pct"/>
            <w:gridSpan w:val="11"/>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c>
          <w:tcPr>
            <w:tcW w:w="750" w:type="pct"/>
            <w:gridSpan w:val="3"/>
            <w:noWrap/>
            <w:hideMark/>
          </w:tcPr>
          <w:p w:rsidR="00293519" w:rsidRPr="00293519" w:rsidRDefault="00293519" w:rsidP="00293519">
            <w:pPr>
              <w:widowControl/>
              <w:autoSpaceDE/>
              <w:autoSpaceDN/>
              <w:adjustRightInd/>
              <w:rPr>
                <w:b/>
                <w:bCs/>
                <w:sz w:val="24"/>
                <w:szCs w:val="24"/>
                <w:lang w:eastAsia="bg-BG"/>
              </w:rPr>
            </w:pPr>
            <w:r w:rsidRPr="00293519">
              <w:rPr>
                <w:b/>
                <w:bCs/>
                <w:sz w:val="24"/>
                <w:szCs w:val="24"/>
                <w:lang w:eastAsia="bg-BG"/>
              </w:rPr>
              <w:t>лв.</w:t>
            </w:r>
          </w:p>
        </w:tc>
      </w:tr>
      <w:tr w:rsidR="00293519" w:rsidRPr="00293519" w:rsidTr="00851507">
        <w:trPr>
          <w:trHeight w:val="450"/>
        </w:trPr>
        <w:tc>
          <w:tcPr>
            <w:tcW w:w="1935" w:type="pct"/>
            <w:gridSpan w:val="9"/>
            <w:vMerge/>
            <w:hideMark/>
          </w:tcPr>
          <w:p w:rsidR="00293519" w:rsidRPr="00293519" w:rsidRDefault="00293519" w:rsidP="00293519">
            <w:pPr>
              <w:widowControl/>
              <w:autoSpaceDE/>
              <w:autoSpaceDN/>
              <w:adjustRightInd/>
              <w:rPr>
                <w:b/>
                <w:bCs/>
                <w:lang w:eastAsia="bg-BG"/>
              </w:rPr>
            </w:pPr>
          </w:p>
        </w:tc>
        <w:tc>
          <w:tcPr>
            <w:tcW w:w="3065" w:type="pct"/>
            <w:gridSpan w:val="14"/>
            <w:noWrap/>
            <w:hideMark/>
          </w:tcPr>
          <w:p w:rsidR="00293519" w:rsidRPr="00293519" w:rsidRDefault="00293519" w:rsidP="00293519">
            <w:pPr>
              <w:widowControl/>
              <w:autoSpaceDE/>
              <w:autoSpaceDN/>
              <w:adjustRightInd/>
              <w:jc w:val="center"/>
              <w:rPr>
                <w:i/>
                <w:iCs/>
                <w:lang w:eastAsia="bg-BG"/>
              </w:rPr>
            </w:pPr>
            <w:r w:rsidRPr="00293519">
              <w:rPr>
                <w:i/>
                <w:iCs/>
                <w:lang w:eastAsia="bg-BG"/>
              </w:rPr>
              <w:t>(стойност)</w:t>
            </w:r>
          </w:p>
        </w:tc>
      </w:tr>
      <w:tr w:rsidR="00293519" w:rsidRPr="00293519" w:rsidTr="00851507">
        <w:trPr>
          <w:trHeight w:val="630"/>
        </w:trPr>
        <w:tc>
          <w:tcPr>
            <w:tcW w:w="1935" w:type="pct"/>
            <w:gridSpan w:val="9"/>
            <w:vMerge/>
            <w:hideMark/>
          </w:tcPr>
          <w:p w:rsidR="00293519" w:rsidRPr="00293519" w:rsidRDefault="00293519" w:rsidP="00293519">
            <w:pPr>
              <w:widowControl/>
              <w:autoSpaceDE/>
              <w:autoSpaceDN/>
              <w:adjustRightInd/>
              <w:rPr>
                <w:b/>
                <w:bCs/>
                <w:lang w:eastAsia="bg-BG"/>
              </w:rPr>
            </w:pPr>
          </w:p>
        </w:tc>
        <w:tc>
          <w:tcPr>
            <w:tcW w:w="3065" w:type="pct"/>
            <w:gridSpan w:val="14"/>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Кратко описание на етапа:</w:t>
            </w:r>
          </w:p>
        </w:tc>
      </w:tr>
      <w:tr w:rsidR="00293519" w:rsidRPr="00293519" w:rsidTr="00851507">
        <w:trPr>
          <w:trHeight w:val="1140"/>
        </w:trPr>
        <w:tc>
          <w:tcPr>
            <w:tcW w:w="1935" w:type="pct"/>
            <w:gridSpan w:val="9"/>
            <w:vMerge/>
            <w:hideMark/>
          </w:tcPr>
          <w:p w:rsidR="00293519" w:rsidRPr="00293519" w:rsidRDefault="00293519" w:rsidP="00293519">
            <w:pPr>
              <w:widowControl/>
              <w:autoSpaceDE/>
              <w:autoSpaceDN/>
              <w:adjustRightInd/>
              <w:rPr>
                <w:b/>
                <w:bCs/>
                <w:lang w:eastAsia="bg-BG"/>
              </w:rPr>
            </w:pPr>
          </w:p>
        </w:tc>
        <w:tc>
          <w:tcPr>
            <w:tcW w:w="3065" w:type="pct"/>
            <w:gridSpan w:val="14"/>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 </w:t>
            </w:r>
          </w:p>
        </w:tc>
      </w:tr>
      <w:tr w:rsidR="00293519" w:rsidRPr="00293519" w:rsidTr="00D14CC6">
        <w:trPr>
          <w:trHeight w:val="630"/>
        </w:trPr>
        <w:tc>
          <w:tcPr>
            <w:tcW w:w="5000" w:type="pct"/>
            <w:gridSpan w:val="23"/>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VI. ПРИДРУЖАВАЩИ ОБЩИ ДОКУМЕНТИ</w:t>
            </w:r>
            <w:r w:rsidRPr="00293519">
              <w:rPr>
                <w:rFonts w:ascii="Arial" w:hAnsi="Arial" w:cs="Arial"/>
                <w:b/>
                <w:bCs/>
                <w:sz w:val="18"/>
                <w:szCs w:val="18"/>
                <w:lang w:eastAsia="bg-BG"/>
              </w:rPr>
              <w:t xml:space="preserve"> </w:t>
            </w:r>
            <w:r w:rsidRPr="00293519">
              <w:rPr>
                <w:rFonts w:ascii="Arial" w:hAnsi="Arial" w:cs="Arial"/>
                <w:b/>
                <w:bCs/>
                <w:sz w:val="18"/>
                <w:szCs w:val="18"/>
                <w:lang w:eastAsia="bg-BG"/>
              </w:rPr>
              <w:br/>
            </w:r>
            <w:r w:rsidRPr="00293519">
              <w:rPr>
                <w:i/>
                <w:iCs/>
                <w:lang w:eastAsia="bg-BG"/>
              </w:rPr>
              <w:t>(В случай че документът се прилага следва да се отбележи отговор "ДА", в противен случай "Неприложимо")</w:t>
            </w:r>
          </w:p>
        </w:tc>
      </w:tr>
      <w:tr w:rsidR="00703914" w:rsidRPr="00293519" w:rsidTr="00851507">
        <w:trPr>
          <w:trHeight w:val="365"/>
        </w:trPr>
        <w:tc>
          <w:tcPr>
            <w:tcW w:w="241" w:type="pct"/>
            <w:hideMark/>
          </w:tcPr>
          <w:p w:rsidR="00703914" w:rsidRPr="00293519" w:rsidRDefault="00703914" w:rsidP="00293519">
            <w:pPr>
              <w:widowControl/>
              <w:autoSpaceDE/>
              <w:autoSpaceDN/>
              <w:adjustRightInd/>
              <w:jc w:val="center"/>
              <w:rPr>
                <w:sz w:val="24"/>
                <w:szCs w:val="24"/>
                <w:lang w:eastAsia="bg-BG"/>
              </w:rPr>
            </w:pPr>
            <w:r w:rsidRPr="00293519">
              <w:rPr>
                <w:sz w:val="24"/>
                <w:szCs w:val="24"/>
                <w:lang w:eastAsia="bg-BG"/>
              </w:rPr>
              <w:t>1</w:t>
            </w:r>
          </w:p>
        </w:tc>
        <w:tc>
          <w:tcPr>
            <w:tcW w:w="4430" w:type="pct"/>
            <w:gridSpan w:val="21"/>
            <w:hideMark/>
          </w:tcPr>
          <w:p w:rsidR="00703914" w:rsidRPr="00293519" w:rsidRDefault="00703914" w:rsidP="00324F72">
            <w:pPr>
              <w:widowControl/>
              <w:autoSpaceDE/>
              <w:autoSpaceDN/>
              <w:adjustRightInd/>
              <w:rPr>
                <w:sz w:val="24"/>
                <w:szCs w:val="24"/>
                <w:lang w:eastAsia="bg-BG"/>
              </w:rPr>
            </w:pPr>
            <w:r w:rsidRPr="00293519">
              <w:rPr>
                <w:sz w:val="24"/>
                <w:szCs w:val="24"/>
                <w:lang w:eastAsia="bg-BG"/>
              </w:rPr>
              <w:t xml:space="preserve">Таблица за допустими инвестиции в </w:t>
            </w:r>
            <w:r>
              <w:rPr>
                <w:sz w:val="24"/>
                <w:szCs w:val="24"/>
                <w:lang w:eastAsia="bg-BG"/>
              </w:rPr>
              <w:t>„</w:t>
            </w:r>
            <w:proofErr w:type="spellStart"/>
            <w:r>
              <w:rPr>
                <w:sz w:val="24"/>
                <w:szCs w:val="24"/>
                <w:lang w:val="en-US" w:eastAsia="bg-BG"/>
              </w:rPr>
              <w:t>xls</w:t>
            </w:r>
            <w:proofErr w:type="spellEnd"/>
            <w:r>
              <w:rPr>
                <w:sz w:val="24"/>
                <w:szCs w:val="24"/>
                <w:lang w:eastAsia="bg-BG"/>
              </w:rPr>
              <w:t xml:space="preserve">“ </w:t>
            </w:r>
            <w:r w:rsidRPr="00293519">
              <w:rPr>
                <w:sz w:val="24"/>
                <w:szCs w:val="24"/>
                <w:lang w:eastAsia="bg-BG"/>
              </w:rPr>
              <w:t>формат по образец</w:t>
            </w:r>
          </w:p>
        </w:tc>
        <w:tc>
          <w:tcPr>
            <w:tcW w:w="328" w:type="pct"/>
            <w:noWrap/>
            <w:hideMark/>
          </w:tcPr>
          <w:p w:rsidR="00703914" w:rsidRPr="00293519" w:rsidRDefault="00703914" w:rsidP="00293519">
            <w:pPr>
              <w:widowControl/>
              <w:autoSpaceDE/>
              <w:autoSpaceDN/>
              <w:adjustRightInd/>
              <w:jc w:val="center"/>
              <w:rPr>
                <w:b/>
                <w:bCs/>
                <w:sz w:val="24"/>
                <w:szCs w:val="24"/>
                <w:lang w:eastAsia="bg-BG"/>
              </w:rPr>
            </w:pPr>
            <w:r w:rsidRPr="00293519">
              <w:rPr>
                <w:b/>
                <w:bCs/>
                <w:sz w:val="24"/>
                <w:szCs w:val="24"/>
                <w:lang w:eastAsia="bg-BG"/>
              </w:rPr>
              <w:t> </w:t>
            </w:r>
          </w:p>
        </w:tc>
      </w:tr>
      <w:tr w:rsidR="00703914" w:rsidRPr="00293519" w:rsidTr="00851507">
        <w:trPr>
          <w:trHeight w:val="315"/>
        </w:trPr>
        <w:tc>
          <w:tcPr>
            <w:tcW w:w="241" w:type="pct"/>
            <w:hideMark/>
          </w:tcPr>
          <w:p w:rsidR="00703914" w:rsidRPr="00293519" w:rsidRDefault="00703914" w:rsidP="00293519">
            <w:pPr>
              <w:widowControl/>
              <w:autoSpaceDE/>
              <w:autoSpaceDN/>
              <w:adjustRightInd/>
              <w:jc w:val="center"/>
              <w:rPr>
                <w:sz w:val="24"/>
                <w:szCs w:val="24"/>
                <w:lang w:eastAsia="bg-BG"/>
              </w:rPr>
            </w:pPr>
            <w:r w:rsidRPr="00293519">
              <w:rPr>
                <w:sz w:val="24"/>
                <w:szCs w:val="24"/>
                <w:lang w:eastAsia="bg-BG"/>
              </w:rPr>
              <w:t>2</w:t>
            </w:r>
          </w:p>
        </w:tc>
        <w:tc>
          <w:tcPr>
            <w:tcW w:w="4430" w:type="pct"/>
            <w:gridSpan w:val="21"/>
          </w:tcPr>
          <w:p w:rsidR="00703914" w:rsidRPr="00293519" w:rsidRDefault="00703914" w:rsidP="00851507">
            <w:pPr>
              <w:widowControl/>
              <w:autoSpaceDE/>
              <w:autoSpaceDN/>
              <w:adjustRightInd/>
              <w:rPr>
                <w:sz w:val="24"/>
                <w:szCs w:val="24"/>
                <w:lang w:eastAsia="bg-BG"/>
              </w:rPr>
            </w:pPr>
            <w:r w:rsidRPr="00293519">
              <w:rPr>
                <w:sz w:val="24"/>
                <w:szCs w:val="24"/>
                <w:lang w:eastAsia="bg-BG"/>
              </w:rPr>
              <w:t>Декларация по чл. 19 и 20 от Закона за защита на личните данни</w:t>
            </w:r>
            <w:r w:rsidR="007134CF">
              <w:rPr>
                <w:sz w:val="24"/>
                <w:szCs w:val="24"/>
                <w:lang w:eastAsia="bg-BG"/>
              </w:rPr>
              <w:t xml:space="preserve"> </w:t>
            </w:r>
            <w:r w:rsidR="007134CF" w:rsidRPr="005231C1">
              <w:rPr>
                <w:sz w:val="24"/>
                <w:szCs w:val="24"/>
                <w:lang w:eastAsia="bg-BG"/>
              </w:rPr>
              <w:t>(</w:t>
            </w:r>
            <w:r w:rsidR="007134CF" w:rsidRPr="006D2F58">
              <w:rPr>
                <w:sz w:val="24"/>
                <w:szCs w:val="24"/>
                <w:lang w:eastAsia="bg-BG"/>
              </w:rPr>
              <w:t>Кога</w:t>
            </w:r>
            <w:r w:rsidR="007134CF" w:rsidRPr="005231C1">
              <w:rPr>
                <w:sz w:val="24"/>
                <w:szCs w:val="24"/>
                <w:lang w:eastAsia="bg-BG"/>
              </w:rPr>
              <w:t>то този докумен</w:t>
            </w:r>
            <w:r w:rsidR="007134CF" w:rsidRPr="006D2F58">
              <w:rPr>
                <w:sz w:val="24"/>
                <w:szCs w:val="24"/>
                <w:lang w:eastAsia="bg-BG"/>
              </w:rPr>
              <w:t>т не е представен към датата на подаване на проектното предложение, кандидатът трябва да го представи най късно в срока по чл.3</w:t>
            </w:r>
            <w:r w:rsidR="00851507">
              <w:rPr>
                <w:sz w:val="24"/>
                <w:szCs w:val="24"/>
                <w:lang w:eastAsia="bg-BG"/>
              </w:rPr>
              <w:t>3</w:t>
            </w:r>
            <w:r w:rsidR="007134CF" w:rsidRPr="006D2F58">
              <w:rPr>
                <w:sz w:val="24"/>
                <w:szCs w:val="24"/>
                <w:lang w:eastAsia="bg-BG"/>
              </w:rPr>
              <w:t>, ал. 3)</w:t>
            </w:r>
          </w:p>
        </w:tc>
        <w:tc>
          <w:tcPr>
            <w:tcW w:w="328" w:type="pct"/>
            <w:noWrap/>
            <w:hideMark/>
          </w:tcPr>
          <w:p w:rsidR="00703914" w:rsidRPr="00293519" w:rsidRDefault="00703914" w:rsidP="00293519">
            <w:pPr>
              <w:widowControl/>
              <w:autoSpaceDE/>
              <w:autoSpaceDN/>
              <w:adjustRightInd/>
              <w:jc w:val="center"/>
              <w:rPr>
                <w:b/>
                <w:bCs/>
                <w:sz w:val="24"/>
                <w:szCs w:val="24"/>
                <w:lang w:eastAsia="bg-BG"/>
              </w:rPr>
            </w:pPr>
            <w:r w:rsidRPr="00293519">
              <w:rPr>
                <w:b/>
                <w:bCs/>
                <w:sz w:val="24"/>
                <w:szCs w:val="24"/>
                <w:lang w:eastAsia="bg-BG"/>
              </w:rPr>
              <w:t> </w:t>
            </w:r>
          </w:p>
        </w:tc>
      </w:tr>
      <w:tr w:rsidR="00703914" w:rsidRPr="00293519" w:rsidTr="00851507">
        <w:trPr>
          <w:trHeight w:val="315"/>
        </w:trPr>
        <w:tc>
          <w:tcPr>
            <w:tcW w:w="241" w:type="pct"/>
            <w:hideMark/>
          </w:tcPr>
          <w:p w:rsidR="00703914" w:rsidRPr="00293519" w:rsidRDefault="00703914" w:rsidP="00293519">
            <w:pPr>
              <w:widowControl/>
              <w:autoSpaceDE/>
              <w:autoSpaceDN/>
              <w:adjustRightInd/>
              <w:jc w:val="center"/>
              <w:rPr>
                <w:sz w:val="24"/>
                <w:szCs w:val="24"/>
                <w:lang w:eastAsia="bg-BG"/>
              </w:rPr>
            </w:pPr>
            <w:r w:rsidRPr="00293519">
              <w:rPr>
                <w:sz w:val="24"/>
                <w:szCs w:val="24"/>
                <w:lang w:eastAsia="bg-BG"/>
              </w:rPr>
              <w:t>3</w:t>
            </w:r>
          </w:p>
        </w:tc>
        <w:tc>
          <w:tcPr>
            <w:tcW w:w="4430" w:type="pct"/>
            <w:gridSpan w:val="21"/>
          </w:tcPr>
          <w:p w:rsidR="00703914" w:rsidRPr="00293519" w:rsidRDefault="00703914" w:rsidP="00324F72">
            <w:pPr>
              <w:widowControl/>
              <w:autoSpaceDE/>
              <w:autoSpaceDN/>
              <w:adjustRightInd/>
              <w:rPr>
                <w:sz w:val="24"/>
                <w:szCs w:val="24"/>
                <w:lang w:eastAsia="bg-BG"/>
              </w:rPr>
            </w:pPr>
            <w:r w:rsidRPr="00293519">
              <w:rPr>
                <w:sz w:val="24"/>
                <w:szCs w:val="24"/>
                <w:lang w:eastAsia="bg-BG"/>
              </w:rPr>
              <w:t xml:space="preserve">Декларация за нередности </w:t>
            </w:r>
          </w:p>
        </w:tc>
        <w:tc>
          <w:tcPr>
            <w:tcW w:w="328" w:type="pct"/>
            <w:noWrap/>
            <w:hideMark/>
          </w:tcPr>
          <w:p w:rsidR="00703914" w:rsidRPr="00293519" w:rsidRDefault="00703914" w:rsidP="00293519">
            <w:pPr>
              <w:widowControl/>
              <w:autoSpaceDE/>
              <w:autoSpaceDN/>
              <w:adjustRightInd/>
              <w:jc w:val="center"/>
              <w:rPr>
                <w:b/>
                <w:bCs/>
                <w:sz w:val="24"/>
                <w:szCs w:val="24"/>
                <w:lang w:eastAsia="bg-BG"/>
              </w:rPr>
            </w:pPr>
            <w:r w:rsidRPr="00293519">
              <w:rPr>
                <w:b/>
                <w:bCs/>
                <w:sz w:val="24"/>
                <w:szCs w:val="24"/>
                <w:lang w:eastAsia="bg-BG"/>
              </w:rPr>
              <w:t> </w:t>
            </w:r>
          </w:p>
        </w:tc>
      </w:tr>
      <w:tr w:rsidR="00703914" w:rsidRPr="00293519" w:rsidTr="00851507">
        <w:trPr>
          <w:trHeight w:val="315"/>
        </w:trPr>
        <w:tc>
          <w:tcPr>
            <w:tcW w:w="241" w:type="pct"/>
            <w:hideMark/>
          </w:tcPr>
          <w:p w:rsidR="00703914" w:rsidRPr="00293519" w:rsidRDefault="00703914" w:rsidP="00293519">
            <w:pPr>
              <w:widowControl/>
              <w:autoSpaceDE/>
              <w:autoSpaceDN/>
              <w:adjustRightInd/>
              <w:jc w:val="center"/>
              <w:rPr>
                <w:sz w:val="24"/>
                <w:szCs w:val="24"/>
                <w:lang w:eastAsia="bg-BG"/>
              </w:rPr>
            </w:pPr>
            <w:r w:rsidRPr="00293519">
              <w:rPr>
                <w:sz w:val="24"/>
                <w:szCs w:val="24"/>
                <w:lang w:eastAsia="bg-BG"/>
              </w:rPr>
              <w:t>4</w:t>
            </w:r>
          </w:p>
        </w:tc>
        <w:tc>
          <w:tcPr>
            <w:tcW w:w="4430" w:type="pct"/>
            <w:gridSpan w:val="21"/>
          </w:tcPr>
          <w:p w:rsidR="00703914" w:rsidRPr="00293519" w:rsidRDefault="00703914" w:rsidP="00324F72">
            <w:pPr>
              <w:widowControl/>
              <w:autoSpaceDE/>
              <w:autoSpaceDN/>
              <w:adjustRightInd/>
              <w:rPr>
                <w:sz w:val="24"/>
                <w:szCs w:val="24"/>
                <w:lang w:eastAsia="bg-BG"/>
              </w:rPr>
            </w:pPr>
            <w:r w:rsidRPr="00293519">
              <w:rPr>
                <w:sz w:val="24"/>
                <w:szCs w:val="24"/>
                <w:lang w:eastAsia="bg-BG"/>
              </w:rPr>
              <w:t>Декларация съгласно Приложение № 1 към чл. 8, ал. 4, т. 1</w:t>
            </w:r>
          </w:p>
        </w:tc>
        <w:tc>
          <w:tcPr>
            <w:tcW w:w="328" w:type="pct"/>
            <w:noWrap/>
            <w:hideMark/>
          </w:tcPr>
          <w:p w:rsidR="00703914" w:rsidRPr="00293519" w:rsidRDefault="00703914" w:rsidP="00293519">
            <w:pPr>
              <w:widowControl/>
              <w:autoSpaceDE/>
              <w:autoSpaceDN/>
              <w:adjustRightInd/>
              <w:jc w:val="center"/>
              <w:rPr>
                <w:b/>
                <w:bCs/>
                <w:sz w:val="24"/>
                <w:szCs w:val="24"/>
                <w:lang w:eastAsia="bg-BG"/>
              </w:rPr>
            </w:pPr>
            <w:r w:rsidRPr="00293519">
              <w:rPr>
                <w:b/>
                <w:bCs/>
                <w:sz w:val="24"/>
                <w:szCs w:val="24"/>
                <w:lang w:eastAsia="bg-BG"/>
              </w:rPr>
              <w:t> </w:t>
            </w:r>
          </w:p>
        </w:tc>
      </w:tr>
      <w:tr w:rsidR="00703914" w:rsidRPr="00293519" w:rsidTr="00851507">
        <w:trPr>
          <w:trHeight w:val="315"/>
        </w:trPr>
        <w:tc>
          <w:tcPr>
            <w:tcW w:w="241" w:type="pct"/>
            <w:hideMark/>
          </w:tcPr>
          <w:p w:rsidR="00703914" w:rsidRPr="00293519" w:rsidRDefault="00703914" w:rsidP="00293519">
            <w:pPr>
              <w:widowControl/>
              <w:autoSpaceDE/>
              <w:autoSpaceDN/>
              <w:adjustRightInd/>
              <w:jc w:val="center"/>
              <w:rPr>
                <w:sz w:val="24"/>
                <w:szCs w:val="24"/>
                <w:lang w:eastAsia="bg-BG"/>
              </w:rPr>
            </w:pPr>
            <w:r w:rsidRPr="00293519">
              <w:rPr>
                <w:sz w:val="24"/>
                <w:szCs w:val="24"/>
                <w:lang w:eastAsia="bg-BG"/>
              </w:rPr>
              <w:t>5</w:t>
            </w:r>
          </w:p>
        </w:tc>
        <w:tc>
          <w:tcPr>
            <w:tcW w:w="4430" w:type="pct"/>
            <w:gridSpan w:val="21"/>
          </w:tcPr>
          <w:p w:rsidR="00703914" w:rsidRPr="00293519" w:rsidRDefault="00703914" w:rsidP="00324F72">
            <w:pPr>
              <w:widowControl/>
              <w:autoSpaceDE/>
              <w:autoSpaceDN/>
              <w:adjustRightInd/>
              <w:rPr>
                <w:sz w:val="24"/>
                <w:szCs w:val="24"/>
                <w:lang w:eastAsia="bg-BG"/>
              </w:rPr>
            </w:pPr>
            <w:r w:rsidRPr="00293519">
              <w:rPr>
                <w:sz w:val="24"/>
                <w:szCs w:val="24"/>
                <w:lang w:eastAsia="bg-BG"/>
              </w:rPr>
              <w:t>Декларация за размера на получените държавни помощи независимо от тяхната форма и източник по образец съгласно приложение № 7 (важи за кандидати по чл. 25, ал. 2).</w:t>
            </w:r>
          </w:p>
        </w:tc>
        <w:tc>
          <w:tcPr>
            <w:tcW w:w="328" w:type="pct"/>
            <w:noWrap/>
            <w:hideMark/>
          </w:tcPr>
          <w:p w:rsidR="00703914" w:rsidRPr="00293519" w:rsidRDefault="00703914" w:rsidP="00293519">
            <w:pPr>
              <w:widowControl/>
              <w:autoSpaceDE/>
              <w:autoSpaceDN/>
              <w:adjustRightInd/>
              <w:jc w:val="center"/>
              <w:rPr>
                <w:b/>
                <w:bCs/>
                <w:sz w:val="24"/>
                <w:szCs w:val="24"/>
                <w:lang w:eastAsia="bg-BG"/>
              </w:rPr>
            </w:pPr>
            <w:r w:rsidRPr="00293519">
              <w:rPr>
                <w:b/>
                <w:bCs/>
                <w:sz w:val="24"/>
                <w:szCs w:val="24"/>
                <w:lang w:eastAsia="bg-BG"/>
              </w:rPr>
              <w:t> </w:t>
            </w:r>
          </w:p>
        </w:tc>
      </w:tr>
      <w:tr w:rsidR="00703914" w:rsidRPr="00293519" w:rsidTr="00851507">
        <w:trPr>
          <w:trHeight w:val="765"/>
        </w:trPr>
        <w:tc>
          <w:tcPr>
            <w:tcW w:w="241" w:type="pct"/>
            <w:hideMark/>
          </w:tcPr>
          <w:p w:rsidR="00703914" w:rsidRPr="00293519" w:rsidRDefault="00703914" w:rsidP="00293519">
            <w:pPr>
              <w:widowControl/>
              <w:autoSpaceDE/>
              <w:autoSpaceDN/>
              <w:adjustRightInd/>
              <w:jc w:val="center"/>
              <w:rPr>
                <w:sz w:val="24"/>
                <w:szCs w:val="24"/>
                <w:lang w:eastAsia="bg-BG"/>
              </w:rPr>
            </w:pPr>
            <w:r w:rsidRPr="00293519">
              <w:rPr>
                <w:sz w:val="24"/>
                <w:szCs w:val="24"/>
                <w:lang w:eastAsia="bg-BG"/>
              </w:rPr>
              <w:t>6</w:t>
            </w:r>
          </w:p>
        </w:tc>
        <w:tc>
          <w:tcPr>
            <w:tcW w:w="4430" w:type="pct"/>
            <w:gridSpan w:val="21"/>
          </w:tcPr>
          <w:p w:rsidR="00703914" w:rsidRPr="00293519" w:rsidRDefault="00703914" w:rsidP="00324F72">
            <w:pPr>
              <w:widowControl/>
              <w:autoSpaceDE/>
              <w:autoSpaceDN/>
              <w:adjustRightInd/>
              <w:rPr>
                <w:sz w:val="24"/>
                <w:szCs w:val="24"/>
                <w:lang w:eastAsia="bg-BG"/>
              </w:rPr>
            </w:pPr>
            <w:r w:rsidRPr="00293519">
              <w:rPr>
                <w:sz w:val="24"/>
                <w:szCs w:val="24"/>
                <w:lang w:eastAsia="bg-BG"/>
              </w:rPr>
              <w:t xml:space="preserve">Документ, издаден от обслужващата банка за банковата сметка на кандидата, по която ще бъде преведена финансовата помощ, получена по реда на тази наредба </w:t>
            </w:r>
            <w:r w:rsidR="00851507" w:rsidRPr="005231C1">
              <w:rPr>
                <w:sz w:val="24"/>
                <w:szCs w:val="24"/>
                <w:lang w:eastAsia="bg-BG"/>
              </w:rPr>
              <w:t>(</w:t>
            </w:r>
            <w:r w:rsidR="00851507" w:rsidRPr="006D2F58">
              <w:rPr>
                <w:sz w:val="24"/>
                <w:szCs w:val="24"/>
                <w:lang w:eastAsia="bg-BG"/>
              </w:rPr>
              <w:t>Кога</w:t>
            </w:r>
            <w:r w:rsidR="00851507" w:rsidRPr="005231C1">
              <w:rPr>
                <w:sz w:val="24"/>
                <w:szCs w:val="24"/>
                <w:lang w:eastAsia="bg-BG"/>
              </w:rPr>
              <w:t>то този докумен</w:t>
            </w:r>
            <w:r w:rsidR="00851507" w:rsidRPr="006D2F58">
              <w:rPr>
                <w:sz w:val="24"/>
                <w:szCs w:val="24"/>
                <w:lang w:eastAsia="bg-BG"/>
              </w:rPr>
              <w:t>т не е представен към датата на подаване на проектното предложение, кандидатът трябва да го представи най късно в срока по чл.3</w:t>
            </w:r>
            <w:r w:rsidR="00851507">
              <w:rPr>
                <w:sz w:val="24"/>
                <w:szCs w:val="24"/>
                <w:lang w:eastAsia="bg-BG"/>
              </w:rPr>
              <w:t>3</w:t>
            </w:r>
            <w:r w:rsidR="00851507" w:rsidRPr="006D2F58">
              <w:rPr>
                <w:sz w:val="24"/>
                <w:szCs w:val="24"/>
                <w:lang w:eastAsia="bg-BG"/>
              </w:rPr>
              <w:t>, ал. 3)</w:t>
            </w:r>
          </w:p>
        </w:tc>
        <w:tc>
          <w:tcPr>
            <w:tcW w:w="328" w:type="pct"/>
            <w:noWrap/>
            <w:hideMark/>
          </w:tcPr>
          <w:p w:rsidR="00703914" w:rsidRPr="00293519" w:rsidRDefault="00703914" w:rsidP="00293519">
            <w:pPr>
              <w:widowControl/>
              <w:autoSpaceDE/>
              <w:autoSpaceDN/>
              <w:adjustRightInd/>
              <w:jc w:val="center"/>
              <w:rPr>
                <w:b/>
                <w:bCs/>
                <w:sz w:val="24"/>
                <w:szCs w:val="24"/>
                <w:lang w:eastAsia="bg-BG"/>
              </w:rPr>
            </w:pPr>
            <w:r w:rsidRPr="00293519">
              <w:rPr>
                <w:b/>
                <w:bCs/>
                <w:sz w:val="24"/>
                <w:szCs w:val="24"/>
                <w:lang w:eastAsia="bg-BG"/>
              </w:rPr>
              <w:t> </w:t>
            </w:r>
          </w:p>
        </w:tc>
      </w:tr>
      <w:tr w:rsidR="00703914" w:rsidRPr="00293519" w:rsidTr="00851507">
        <w:trPr>
          <w:trHeight w:val="675"/>
        </w:trPr>
        <w:tc>
          <w:tcPr>
            <w:tcW w:w="241" w:type="pct"/>
            <w:hideMark/>
          </w:tcPr>
          <w:p w:rsidR="00703914" w:rsidRPr="00293519" w:rsidRDefault="00703914" w:rsidP="00293519">
            <w:pPr>
              <w:widowControl/>
              <w:autoSpaceDE/>
              <w:autoSpaceDN/>
              <w:adjustRightInd/>
              <w:jc w:val="center"/>
              <w:rPr>
                <w:sz w:val="24"/>
                <w:szCs w:val="24"/>
                <w:lang w:eastAsia="bg-BG"/>
              </w:rPr>
            </w:pPr>
            <w:r w:rsidRPr="00293519">
              <w:rPr>
                <w:sz w:val="24"/>
                <w:szCs w:val="24"/>
                <w:lang w:eastAsia="bg-BG"/>
              </w:rPr>
              <w:t>7</w:t>
            </w:r>
          </w:p>
        </w:tc>
        <w:tc>
          <w:tcPr>
            <w:tcW w:w="4430" w:type="pct"/>
            <w:gridSpan w:val="21"/>
          </w:tcPr>
          <w:p w:rsidR="00703914" w:rsidRPr="00293519" w:rsidRDefault="00703914" w:rsidP="00324F72">
            <w:pPr>
              <w:widowControl/>
              <w:autoSpaceDE/>
              <w:autoSpaceDN/>
              <w:adjustRightInd/>
              <w:rPr>
                <w:sz w:val="24"/>
                <w:szCs w:val="24"/>
                <w:lang w:eastAsia="bg-BG"/>
              </w:rPr>
            </w:pPr>
            <w:r w:rsidRPr="00293519">
              <w:rPr>
                <w:sz w:val="24"/>
                <w:szCs w:val="24"/>
                <w:lang w:eastAsia="bg-BG"/>
              </w:rPr>
              <w:t>Нотариално заверено изрично пълномощно -</w:t>
            </w:r>
            <w:r w:rsidRPr="00293519">
              <w:rPr>
                <w:i/>
                <w:iCs/>
                <w:sz w:val="24"/>
                <w:szCs w:val="24"/>
                <w:lang w:eastAsia="bg-BG"/>
              </w:rPr>
              <w:t xml:space="preserve"> в случай че документите не се подават лично от кандидата или заповед </w:t>
            </w:r>
            <w:r w:rsidRPr="00293519">
              <w:rPr>
                <w:sz w:val="24"/>
                <w:szCs w:val="24"/>
                <w:lang w:eastAsia="bg-BG"/>
              </w:rPr>
              <w:t>на кмета</w:t>
            </w:r>
            <w:r w:rsidRPr="00293519">
              <w:rPr>
                <w:i/>
                <w:iCs/>
                <w:sz w:val="24"/>
                <w:szCs w:val="24"/>
                <w:lang w:eastAsia="bg-BG"/>
              </w:rPr>
              <w:t xml:space="preserve"> за кандидати общини</w:t>
            </w:r>
          </w:p>
        </w:tc>
        <w:tc>
          <w:tcPr>
            <w:tcW w:w="328" w:type="pct"/>
            <w:noWrap/>
            <w:hideMark/>
          </w:tcPr>
          <w:p w:rsidR="00703914" w:rsidRPr="00293519" w:rsidRDefault="00703914" w:rsidP="00293519">
            <w:pPr>
              <w:widowControl/>
              <w:autoSpaceDE/>
              <w:autoSpaceDN/>
              <w:adjustRightInd/>
              <w:jc w:val="center"/>
              <w:rPr>
                <w:b/>
                <w:bCs/>
                <w:sz w:val="24"/>
                <w:szCs w:val="24"/>
                <w:lang w:eastAsia="bg-BG"/>
              </w:rPr>
            </w:pPr>
            <w:r w:rsidRPr="00293519">
              <w:rPr>
                <w:b/>
                <w:bCs/>
                <w:sz w:val="24"/>
                <w:szCs w:val="24"/>
                <w:lang w:eastAsia="bg-BG"/>
              </w:rPr>
              <w:t> </w:t>
            </w:r>
          </w:p>
        </w:tc>
      </w:tr>
      <w:tr w:rsidR="00703914" w:rsidRPr="00293519" w:rsidTr="00851507">
        <w:trPr>
          <w:trHeight w:val="690"/>
        </w:trPr>
        <w:tc>
          <w:tcPr>
            <w:tcW w:w="241" w:type="pct"/>
            <w:hideMark/>
          </w:tcPr>
          <w:p w:rsidR="00703914" w:rsidRPr="00293519" w:rsidRDefault="00703914" w:rsidP="00293519">
            <w:pPr>
              <w:widowControl/>
              <w:autoSpaceDE/>
              <w:autoSpaceDN/>
              <w:adjustRightInd/>
              <w:jc w:val="center"/>
              <w:rPr>
                <w:sz w:val="24"/>
                <w:szCs w:val="24"/>
                <w:lang w:eastAsia="bg-BG"/>
              </w:rPr>
            </w:pPr>
            <w:r w:rsidRPr="00293519">
              <w:rPr>
                <w:sz w:val="24"/>
                <w:szCs w:val="24"/>
                <w:lang w:eastAsia="bg-BG"/>
              </w:rPr>
              <w:t>8</w:t>
            </w:r>
          </w:p>
        </w:tc>
        <w:tc>
          <w:tcPr>
            <w:tcW w:w="4430" w:type="pct"/>
            <w:gridSpan w:val="21"/>
          </w:tcPr>
          <w:p w:rsidR="00703914" w:rsidRPr="00293519" w:rsidRDefault="00703914" w:rsidP="00324F72">
            <w:pPr>
              <w:widowControl/>
              <w:autoSpaceDE/>
              <w:autoSpaceDN/>
              <w:adjustRightInd/>
              <w:rPr>
                <w:sz w:val="24"/>
                <w:szCs w:val="24"/>
                <w:lang w:eastAsia="bg-BG"/>
              </w:rPr>
            </w:pPr>
            <w:r w:rsidRPr="00293519">
              <w:rPr>
                <w:sz w:val="24"/>
                <w:szCs w:val="24"/>
                <w:lang w:eastAsia="bg-BG"/>
              </w:rPr>
              <w:t>Решение на компетентния орган на юридическите лица за кандидатстване по реда на настоящата наредба</w:t>
            </w:r>
          </w:p>
        </w:tc>
        <w:tc>
          <w:tcPr>
            <w:tcW w:w="328" w:type="pct"/>
            <w:noWrap/>
            <w:hideMark/>
          </w:tcPr>
          <w:p w:rsidR="00703914" w:rsidRPr="00293519" w:rsidRDefault="00703914" w:rsidP="00293519">
            <w:pPr>
              <w:widowControl/>
              <w:autoSpaceDE/>
              <w:autoSpaceDN/>
              <w:adjustRightInd/>
              <w:jc w:val="center"/>
              <w:rPr>
                <w:b/>
                <w:bCs/>
                <w:sz w:val="24"/>
                <w:szCs w:val="24"/>
                <w:lang w:eastAsia="bg-BG"/>
              </w:rPr>
            </w:pPr>
            <w:r w:rsidRPr="00293519">
              <w:rPr>
                <w:b/>
                <w:bCs/>
                <w:sz w:val="24"/>
                <w:szCs w:val="24"/>
                <w:lang w:eastAsia="bg-BG"/>
              </w:rPr>
              <w:t> </w:t>
            </w:r>
          </w:p>
        </w:tc>
      </w:tr>
      <w:tr w:rsidR="00703914" w:rsidRPr="00293519" w:rsidTr="00851507">
        <w:trPr>
          <w:trHeight w:val="315"/>
        </w:trPr>
        <w:tc>
          <w:tcPr>
            <w:tcW w:w="241" w:type="pct"/>
            <w:hideMark/>
          </w:tcPr>
          <w:p w:rsidR="00703914" w:rsidRPr="00293519" w:rsidRDefault="00703914" w:rsidP="00293519">
            <w:pPr>
              <w:widowControl/>
              <w:autoSpaceDE/>
              <w:autoSpaceDN/>
              <w:adjustRightInd/>
              <w:jc w:val="center"/>
              <w:rPr>
                <w:sz w:val="24"/>
                <w:szCs w:val="24"/>
                <w:lang w:eastAsia="bg-BG"/>
              </w:rPr>
            </w:pPr>
            <w:r w:rsidRPr="00293519">
              <w:rPr>
                <w:sz w:val="24"/>
                <w:szCs w:val="24"/>
                <w:lang w:eastAsia="bg-BG"/>
              </w:rPr>
              <w:t>9</w:t>
            </w:r>
          </w:p>
        </w:tc>
        <w:tc>
          <w:tcPr>
            <w:tcW w:w="4430" w:type="pct"/>
            <w:gridSpan w:val="21"/>
          </w:tcPr>
          <w:p w:rsidR="00703914" w:rsidRPr="00293519" w:rsidRDefault="00703914" w:rsidP="00324F72">
            <w:pPr>
              <w:widowControl/>
              <w:autoSpaceDE/>
              <w:autoSpaceDN/>
              <w:adjustRightInd/>
              <w:rPr>
                <w:sz w:val="24"/>
                <w:szCs w:val="24"/>
                <w:lang w:eastAsia="bg-BG"/>
              </w:rPr>
            </w:pPr>
            <w:r w:rsidRPr="00293519">
              <w:rPr>
                <w:sz w:val="24"/>
                <w:szCs w:val="24"/>
                <w:lang w:eastAsia="bg-BG"/>
              </w:rPr>
              <w:t xml:space="preserve">Копие от учредителен акт или устав, или дружествен договор </w:t>
            </w:r>
            <w:r w:rsidRPr="00293519">
              <w:rPr>
                <w:i/>
                <w:iCs/>
                <w:sz w:val="24"/>
                <w:szCs w:val="24"/>
                <w:lang w:eastAsia="bg-BG"/>
              </w:rPr>
              <w:t>(не се изисква за кандидати общини)</w:t>
            </w:r>
          </w:p>
        </w:tc>
        <w:tc>
          <w:tcPr>
            <w:tcW w:w="328" w:type="pct"/>
            <w:noWrap/>
            <w:hideMark/>
          </w:tcPr>
          <w:p w:rsidR="00703914" w:rsidRPr="00293519" w:rsidRDefault="00703914" w:rsidP="00293519">
            <w:pPr>
              <w:widowControl/>
              <w:autoSpaceDE/>
              <w:autoSpaceDN/>
              <w:adjustRightInd/>
              <w:jc w:val="center"/>
              <w:rPr>
                <w:b/>
                <w:bCs/>
                <w:sz w:val="24"/>
                <w:szCs w:val="24"/>
                <w:lang w:eastAsia="bg-BG"/>
              </w:rPr>
            </w:pPr>
            <w:r w:rsidRPr="00293519">
              <w:rPr>
                <w:b/>
                <w:bCs/>
                <w:sz w:val="24"/>
                <w:szCs w:val="24"/>
                <w:lang w:eastAsia="bg-BG"/>
              </w:rPr>
              <w:t> </w:t>
            </w:r>
          </w:p>
        </w:tc>
      </w:tr>
      <w:tr w:rsidR="00703914" w:rsidRPr="00293519" w:rsidTr="00851507">
        <w:trPr>
          <w:trHeight w:val="315"/>
        </w:trPr>
        <w:tc>
          <w:tcPr>
            <w:tcW w:w="241" w:type="pct"/>
            <w:hideMark/>
          </w:tcPr>
          <w:p w:rsidR="00703914" w:rsidRPr="00293519" w:rsidRDefault="00703914" w:rsidP="00293519">
            <w:pPr>
              <w:widowControl/>
              <w:autoSpaceDE/>
              <w:autoSpaceDN/>
              <w:adjustRightInd/>
              <w:jc w:val="center"/>
              <w:rPr>
                <w:sz w:val="24"/>
                <w:szCs w:val="24"/>
                <w:lang w:eastAsia="bg-BG"/>
              </w:rPr>
            </w:pPr>
            <w:r w:rsidRPr="00293519">
              <w:rPr>
                <w:sz w:val="24"/>
                <w:szCs w:val="24"/>
                <w:lang w:eastAsia="bg-BG"/>
              </w:rPr>
              <w:t>10</w:t>
            </w:r>
          </w:p>
        </w:tc>
        <w:tc>
          <w:tcPr>
            <w:tcW w:w="4430" w:type="pct"/>
            <w:gridSpan w:val="21"/>
          </w:tcPr>
          <w:p w:rsidR="00703914" w:rsidRPr="00293519" w:rsidRDefault="00703914" w:rsidP="00324F72">
            <w:pPr>
              <w:widowControl/>
              <w:autoSpaceDE/>
              <w:autoSpaceDN/>
              <w:adjustRightInd/>
              <w:rPr>
                <w:sz w:val="24"/>
                <w:szCs w:val="24"/>
                <w:lang w:eastAsia="bg-BG"/>
              </w:rPr>
            </w:pPr>
            <w:r w:rsidRPr="00293519">
              <w:rPr>
                <w:sz w:val="24"/>
                <w:szCs w:val="24"/>
                <w:lang w:eastAsia="bg-BG"/>
              </w:rPr>
              <w:t>Удостоверение за актуално правно състояние, издадено не по-рано от месеца, предхождащ датата на подаване на заявлението</w:t>
            </w:r>
            <w:r w:rsidRPr="00293519">
              <w:rPr>
                <w:i/>
                <w:iCs/>
                <w:sz w:val="24"/>
                <w:szCs w:val="24"/>
                <w:lang w:eastAsia="bg-BG"/>
              </w:rPr>
              <w:t xml:space="preserve"> (не се изисква за кандидати общини)</w:t>
            </w:r>
          </w:p>
        </w:tc>
        <w:tc>
          <w:tcPr>
            <w:tcW w:w="328" w:type="pct"/>
            <w:noWrap/>
            <w:hideMark/>
          </w:tcPr>
          <w:p w:rsidR="00703914" w:rsidRPr="00293519" w:rsidRDefault="00703914" w:rsidP="00293519">
            <w:pPr>
              <w:widowControl/>
              <w:autoSpaceDE/>
              <w:autoSpaceDN/>
              <w:adjustRightInd/>
              <w:jc w:val="center"/>
              <w:rPr>
                <w:b/>
                <w:bCs/>
                <w:sz w:val="24"/>
                <w:szCs w:val="24"/>
                <w:lang w:eastAsia="bg-BG"/>
              </w:rPr>
            </w:pPr>
            <w:r w:rsidRPr="00293519">
              <w:rPr>
                <w:b/>
                <w:bCs/>
                <w:sz w:val="24"/>
                <w:szCs w:val="24"/>
                <w:lang w:eastAsia="bg-BG"/>
              </w:rPr>
              <w:t> </w:t>
            </w:r>
          </w:p>
        </w:tc>
      </w:tr>
      <w:tr w:rsidR="00703914" w:rsidRPr="00293519" w:rsidTr="00851507">
        <w:trPr>
          <w:trHeight w:val="660"/>
        </w:trPr>
        <w:tc>
          <w:tcPr>
            <w:tcW w:w="241" w:type="pct"/>
            <w:hideMark/>
          </w:tcPr>
          <w:p w:rsidR="00703914" w:rsidRPr="00293519" w:rsidRDefault="00703914" w:rsidP="00293519">
            <w:pPr>
              <w:widowControl/>
              <w:autoSpaceDE/>
              <w:autoSpaceDN/>
              <w:adjustRightInd/>
              <w:jc w:val="center"/>
              <w:rPr>
                <w:sz w:val="24"/>
                <w:szCs w:val="24"/>
                <w:lang w:eastAsia="bg-BG"/>
              </w:rPr>
            </w:pPr>
            <w:r w:rsidRPr="00293519">
              <w:rPr>
                <w:sz w:val="24"/>
                <w:szCs w:val="24"/>
                <w:lang w:eastAsia="bg-BG"/>
              </w:rPr>
              <w:lastRenderedPageBreak/>
              <w:t>11</w:t>
            </w:r>
          </w:p>
        </w:tc>
        <w:tc>
          <w:tcPr>
            <w:tcW w:w="4430" w:type="pct"/>
            <w:gridSpan w:val="21"/>
          </w:tcPr>
          <w:p w:rsidR="00703914" w:rsidRPr="00293519" w:rsidRDefault="00703914" w:rsidP="00324F72">
            <w:pPr>
              <w:widowControl/>
              <w:autoSpaceDE/>
              <w:autoSpaceDN/>
              <w:adjustRightInd/>
              <w:rPr>
                <w:sz w:val="24"/>
                <w:szCs w:val="24"/>
                <w:lang w:eastAsia="bg-BG"/>
              </w:rPr>
            </w:pPr>
            <w:r w:rsidRPr="00293519">
              <w:rPr>
                <w:sz w:val="24"/>
                <w:szCs w:val="24"/>
                <w:lang w:eastAsia="bg-BG"/>
              </w:rPr>
              <w:t>Решение на общинския съвет за кандидатстване по реда на настоящата наредба - в случай, че кандидатът е община.</w:t>
            </w:r>
          </w:p>
        </w:tc>
        <w:tc>
          <w:tcPr>
            <w:tcW w:w="328" w:type="pct"/>
            <w:noWrap/>
            <w:hideMark/>
          </w:tcPr>
          <w:p w:rsidR="00703914" w:rsidRPr="00293519" w:rsidRDefault="00703914" w:rsidP="00293519">
            <w:pPr>
              <w:widowControl/>
              <w:autoSpaceDE/>
              <w:autoSpaceDN/>
              <w:adjustRightInd/>
              <w:jc w:val="center"/>
              <w:rPr>
                <w:b/>
                <w:bCs/>
                <w:sz w:val="24"/>
                <w:szCs w:val="24"/>
                <w:lang w:eastAsia="bg-BG"/>
              </w:rPr>
            </w:pPr>
            <w:r w:rsidRPr="00293519">
              <w:rPr>
                <w:b/>
                <w:bCs/>
                <w:sz w:val="24"/>
                <w:szCs w:val="24"/>
                <w:lang w:eastAsia="bg-BG"/>
              </w:rPr>
              <w:t> </w:t>
            </w:r>
          </w:p>
        </w:tc>
      </w:tr>
      <w:tr w:rsidR="00851507" w:rsidRPr="00293519" w:rsidTr="00851507">
        <w:trPr>
          <w:trHeight w:val="330"/>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12</w:t>
            </w:r>
          </w:p>
        </w:tc>
        <w:tc>
          <w:tcPr>
            <w:tcW w:w="4430" w:type="pct"/>
            <w:gridSpan w:val="21"/>
          </w:tcPr>
          <w:p w:rsidR="00851507" w:rsidRPr="00293519" w:rsidRDefault="00851507" w:rsidP="00324F72">
            <w:pPr>
              <w:widowControl/>
              <w:autoSpaceDE/>
              <w:autoSpaceDN/>
              <w:adjustRightInd/>
              <w:rPr>
                <w:sz w:val="24"/>
                <w:szCs w:val="24"/>
                <w:lang w:eastAsia="bg-BG"/>
              </w:rPr>
            </w:pPr>
            <w:r w:rsidRPr="00293519">
              <w:rPr>
                <w:sz w:val="24"/>
                <w:szCs w:val="24"/>
                <w:lang w:eastAsia="bg-BG"/>
              </w:rPr>
              <w:t>Декларация по чл. 3 и чл. 4 от ЗМСП и справката за обобщените параметри на предприятието, което подава декларация</w:t>
            </w:r>
            <w:r w:rsidRPr="00293519">
              <w:rPr>
                <w:i/>
                <w:iCs/>
                <w:sz w:val="24"/>
                <w:szCs w:val="24"/>
                <w:lang w:eastAsia="bg-BG"/>
              </w:rPr>
              <w:t xml:space="preserve"> (по образец, утвърден от министъра на икономиката и енергетиката) - не се отнася за кандидати по чл.7, ал. 1, т. 3 и 4 на наредбата</w:t>
            </w:r>
          </w:p>
        </w:tc>
        <w:tc>
          <w:tcPr>
            <w:tcW w:w="328" w:type="pct"/>
            <w:noWrap/>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 </w:t>
            </w:r>
          </w:p>
        </w:tc>
      </w:tr>
      <w:tr w:rsidR="00851507" w:rsidRPr="00293519" w:rsidTr="00851507">
        <w:trPr>
          <w:trHeight w:val="315"/>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13</w:t>
            </w:r>
          </w:p>
        </w:tc>
        <w:tc>
          <w:tcPr>
            <w:tcW w:w="4430" w:type="pct"/>
            <w:gridSpan w:val="21"/>
          </w:tcPr>
          <w:p w:rsidR="00851507" w:rsidRPr="00293519" w:rsidRDefault="00851507" w:rsidP="00324F72">
            <w:pPr>
              <w:widowControl/>
              <w:autoSpaceDE/>
              <w:autoSpaceDN/>
              <w:adjustRightInd/>
              <w:rPr>
                <w:sz w:val="24"/>
                <w:szCs w:val="24"/>
                <w:lang w:eastAsia="bg-BG"/>
              </w:rPr>
            </w:pPr>
            <w:r w:rsidRPr="00293519">
              <w:rPr>
                <w:sz w:val="24"/>
                <w:szCs w:val="24"/>
                <w:lang w:eastAsia="bg-BG"/>
              </w:rPr>
              <w:t>Влязъл в сила административен акт, издаден по реда на глава шеста от Закона за опазване на околната среда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w:t>
            </w:r>
            <w:proofErr w:type="spellStart"/>
            <w:r w:rsidRPr="00293519">
              <w:rPr>
                <w:sz w:val="24"/>
                <w:szCs w:val="24"/>
                <w:lang w:eastAsia="bg-BG"/>
              </w:rPr>
              <w:t>Обн</w:t>
            </w:r>
            <w:proofErr w:type="spellEnd"/>
            <w:r w:rsidRPr="00293519">
              <w:rPr>
                <w:sz w:val="24"/>
                <w:szCs w:val="24"/>
                <w:lang w:eastAsia="bg-BG"/>
              </w:rPr>
              <w:t xml:space="preserve">., ДВ, бр. 73 от 2007 г.), с който/което се одобрява осъществяването на инвестиционното предложение, респективно се съгласува планът/програмата/проектът и/или разрешително за </w:t>
            </w:r>
            <w:proofErr w:type="spellStart"/>
            <w:r w:rsidRPr="00293519">
              <w:rPr>
                <w:sz w:val="24"/>
                <w:szCs w:val="24"/>
                <w:lang w:eastAsia="bg-BG"/>
              </w:rPr>
              <w:t>водовземане</w:t>
            </w:r>
            <w:proofErr w:type="spellEnd"/>
            <w:r w:rsidRPr="00293519">
              <w:rPr>
                <w:sz w:val="24"/>
                <w:szCs w:val="24"/>
                <w:lang w:eastAsia="bg-BG"/>
              </w:rPr>
              <w:t xml:space="preserve"> и/или разрешително за ползване на воден обект в случаите, предвидени в Закона за водите</w:t>
            </w:r>
          </w:p>
        </w:tc>
        <w:tc>
          <w:tcPr>
            <w:tcW w:w="328" w:type="pct"/>
            <w:noWrap/>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 </w:t>
            </w:r>
          </w:p>
        </w:tc>
      </w:tr>
      <w:tr w:rsidR="00851507" w:rsidRPr="00293519" w:rsidTr="00851507">
        <w:trPr>
          <w:trHeight w:val="315"/>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14</w:t>
            </w:r>
          </w:p>
        </w:tc>
        <w:tc>
          <w:tcPr>
            <w:tcW w:w="4430" w:type="pct"/>
            <w:gridSpan w:val="21"/>
          </w:tcPr>
          <w:p w:rsidR="00851507" w:rsidRPr="00293519" w:rsidRDefault="00851507" w:rsidP="00324F72">
            <w:pPr>
              <w:widowControl/>
              <w:autoSpaceDE/>
              <w:autoSpaceDN/>
              <w:adjustRightInd/>
              <w:rPr>
                <w:sz w:val="24"/>
                <w:szCs w:val="24"/>
                <w:lang w:eastAsia="bg-BG"/>
              </w:rPr>
            </w:pPr>
            <w:r w:rsidRPr="00293519">
              <w:rPr>
                <w:sz w:val="24"/>
                <w:szCs w:val="24"/>
                <w:lang w:eastAsia="bg-BG"/>
              </w:rPr>
              <w:t>Документ за собственост или документ за ползване на имота/</w:t>
            </w:r>
            <w:proofErr w:type="spellStart"/>
            <w:r w:rsidRPr="00293519">
              <w:rPr>
                <w:sz w:val="24"/>
                <w:szCs w:val="24"/>
                <w:lang w:eastAsia="bg-BG"/>
              </w:rPr>
              <w:t>ите</w:t>
            </w:r>
            <w:proofErr w:type="spellEnd"/>
            <w:r w:rsidRPr="00293519">
              <w:rPr>
                <w:sz w:val="24"/>
                <w:szCs w:val="24"/>
                <w:lang w:eastAsia="bg-BG"/>
              </w:rPr>
              <w:t>, в които ще се извършват дейностите, за срок не по-малко от 6 години, считано от датата на подаване на заявлението за подпомагане.</w:t>
            </w:r>
          </w:p>
        </w:tc>
        <w:tc>
          <w:tcPr>
            <w:tcW w:w="328" w:type="pct"/>
            <w:noWrap/>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 </w:t>
            </w:r>
          </w:p>
        </w:tc>
      </w:tr>
      <w:tr w:rsidR="00851507" w:rsidRPr="00293519" w:rsidTr="00851507">
        <w:trPr>
          <w:trHeight w:val="850"/>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15</w:t>
            </w:r>
          </w:p>
        </w:tc>
        <w:tc>
          <w:tcPr>
            <w:tcW w:w="4430" w:type="pct"/>
            <w:gridSpan w:val="21"/>
          </w:tcPr>
          <w:p w:rsidR="00851507" w:rsidRPr="00293519" w:rsidRDefault="00851507" w:rsidP="00324F72">
            <w:pPr>
              <w:widowControl/>
              <w:autoSpaceDE/>
              <w:autoSpaceDN/>
              <w:adjustRightInd/>
              <w:rPr>
                <w:sz w:val="24"/>
                <w:szCs w:val="24"/>
                <w:lang w:eastAsia="bg-BG"/>
              </w:rPr>
            </w:pPr>
            <w:r w:rsidRPr="00AB26AF">
              <w:rPr>
                <w:sz w:val="24"/>
                <w:szCs w:val="24"/>
                <w:lang w:eastAsia="bg-BG"/>
              </w:rPr>
              <w:t>Предварителни или окончателни договори за услуги</w:t>
            </w:r>
            <w:r>
              <w:rPr>
                <w:sz w:val="24"/>
                <w:szCs w:val="24"/>
                <w:lang w:eastAsia="bg-BG"/>
              </w:rPr>
              <w:t xml:space="preserve"> </w:t>
            </w:r>
            <w:r w:rsidRPr="00AB26AF">
              <w:rPr>
                <w:sz w:val="24"/>
                <w:szCs w:val="24"/>
                <w:lang w:eastAsia="bg-BG"/>
              </w:rPr>
              <w:t>– обект на инвестицията, включително с посочени цена в левове или евро с посочен ДДС и срок за изпълнение</w:t>
            </w:r>
            <w:r>
              <w:rPr>
                <w:sz w:val="24"/>
                <w:szCs w:val="24"/>
                <w:lang w:eastAsia="bg-BG"/>
              </w:rPr>
              <w:t xml:space="preserve"> </w:t>
            </w:r>
            <w:r w:rsidRPr="006D2F58">
              <w:rPr>
                <w:sz w:val="24"/>
                <w:szCs w:val="24"/>
                <w:lang w:eastAsia="bg-BG"/>
              </w:rPr>
              <w:t>(за разходи, извършени преди подаване на проектното предложение)</w:t>
            </w:r>
            <w:r w:rsidRPr="0013104A">
              <w:rPr>
                <w:sz w:val="24"/>
                <w:szCs w:val="24"/>
                <w:lang w:eastAsia="bg-BG"/>
              </w:rPr>
              <w:t>.</w:t>
            </w:r>
          </w:p>
        </w:tc>
        <w:tc>
          <w:tcPr>
            <w:tcW w:w="328" w:type="pct"/>
            <w:noWrap/>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 </w:t>
            </w:r>
          </w:p>
        </w:tc>
      </w:tr>
      <w:tr w:rsidR="00851507" w:rsidRPr="00293519" w:rsidTr="00851507">
        <w:trPr>
          <w:trHeight w:val="1245"/>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16</w:t>
            </w:r>
          </w:p>
        </w:tc>
        <w:tc>
          <w:tcPr>
            <w:tcW w:w="4430" w:type="pct"/>
            <w:gridSpan w:val="21"/>
          </w:tcPr>
          <w:p w:rsidR="00851507" w:rsidRPr="00293519" w:rsidRDefault="00851507" w:rsidP="00324F72">
            <w:pPr>
              <w:widowControl/>
              <w:autoSpaceDE/>
              <w:autoSpaceDN/>
              <w:adjustRightInd/>
              <w:rPr>
                <w:color w:val="000000"/>
                <w:sz w:val="24"/>
                <w:szCs w:val="24"/>
                <w:lang w:eastAsia="bg-BG"/>
              </w:rPr>
            </w:pPr>
            <w:r w:rsidRPr="00293519">
              <w:rPr>
                <w:color w:val="000000"/>
                <w:sz w:val="24"/>
                <w:szCs w:val="24"/>
                <w:lang w:eastAsia="bg-BG"/>
              </w:rPr>
              <w:t xml:space="preserve">Заверено от възложителя копие на всички документи от проведената съгласно изискванията по Закона за обществените поръчки процедура за изпълнение на дейностите по проекта (важи, в случай че проектът включва разходи по чл. 23, ал. 1, т. 2, извършени преди подаване на заявлението за подпомагане от кандидат, който се явява възложител по чл. 5 и 6 от Закона за обществените поръчки) </w:t>
            </w:r>
          </w:p>
        </w:tc>
        <w:tc>
          <w:tcPr>
            <w:tcW w:w="328" w:type="pct"/>
            <w:noWrap/>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 </w:t>
            </w:r>
          </w:p>
        </w:tc>
      </w:tr>
      <w:tr w:rsidR="00851507" w:rsidRPr="00293519" w:rsidTr="00851507">
        <w:trPr>
          <w:trHeight w:val="885"/>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17</w:t>
            </w:r>
          </w:p>
        </w:tc>
        <w:tc>
          <w:tcPr>
            <w:tcW w:w="4430" w:type="pct"/>
            <w:gridSpan w:val="21"/>
          </w:tcPr>
          <w:p w:rsidR="00851507" w:rsidRPr="00293519" w:rsidRDefault="00851507" w:rsidP="00324F72">
            <w:pPr>
              <w:widowControl/>
              <w:autoSpaceDE/>
              <w:autoSpaceDN/>
              <w:adjustRightInd/>
              <w:rPr>
                <w:color w:val="000000"/>
                <w:sz w:val="24"/>
                <w:szCs w:val="24"/>
                <w:lang w:eastAsia="bg-BG"/>
              </w:rPr>
            </w:pPr>
            <w:r w:rsidRPr="00293519">
              <w:rPr>
                <w:color w:val="000000"/>
                <w:sz w:val="24"/>
                <w:szCs w:val="24"/>
                <w:lang w:eastAsia="bg-BG"/>
              </w:rPr>
              <w:t xml:space="preserve">Една независима оферта, която съдържа наименованието на </w:t>
            </w:r>
            <w:proofErr w:type="spellStart"/>
            <w:r w:rsidRPr="00293519">
              <w:rPr>
                <w:color w:val="000000"/>
                <w:sz w:val="24"/>
                <w:szCs w:val="24"/>
                <w:lang w:eastAsia="bg-BG"/>
              </w:rPr>
              <w:t>оферента</w:t>
            </w:r>
            <w:proofErr w:type="spellEnd"/>
            <w:r w:rsidRPr="00293519">
              <w:rPr>
                <w:color w:val="000000"/>
                <w:sz w:val="24"/>
                <w:szCs w:val="24"/>
                <w:lang w:eastAsia="bg-BG"/>
              </w:rPr>
              <w:t xml:space="preserve">, срока на валидност на офертата, датата на издаване на офертата, подпис и печат на </w:t>
            </w:r>
            <w:proofErr w:type="spellStart"/>
            <w:r w:rsidRPr="00293519">
              <w:rPr>
                <w:color w:val="000000"/>
                <w:sz w:val="24"/>
                <w:szCs w:val="24"/>
                <w:lang w:eastAsia="bg-BG"/>
              </w:rPr>
              <w:t>оферента</w:t>
            </w:r>
            <w:proofErr w:type="spellEnd"/>
            <w:r w:rsidRPr="00293519">
              <w:rPr>
                <w:color w:val="000000"/>
                <w:sz w:val="24"/>
                <w:szCs w:val="24"/>
                <w:lang w:eastAsia="bg-BG"/>
              </w:rPr>
              <w:t xml:space="preserve">, подробна техническа спецификация на активите/услугите, цена, определена в левове или евро, с посочен ДДС (важи в случаите по чл. 23, ал. 6). </w:t>
            </w:r>
          </w:p>
        </w:tc>
        <w:tc>
          <w:tcPr>
            <w:tcW w:w="328" w:type="pct"/>
            <w:noWrap/>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 </w:t>
            </w:r>
          </w:p>
        </w:tc>
      </w:tr>
      <w:tr w:rsidR="00851507" w:rsidRPr="00293519" w:rsidTr="00851507">
        <w:trPr>
          <w:trHeight w:val="1440"/>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18</w:t>
            </w:r>
          </w:p>
        </w:tc>
        <w:tc>
          <w:tcPr>
            <w:tcW w:w="4430" w:type="pct"/>
            <w:gridSpan w:val="21"/>
          </w:tcPr>
          <w:p w:rsidR="00851507" w:rsidRPr="00293519" w:rsidRDefault="00851507" w:rsidP="00324F72">
            <w:pPr>
              <w:widowControl/>
              <w:autoSpaceDE/>
              <w:autoSpaceDN/>
              <w:adjustRightInd/>
              <w:rPr>
                <w:color w:val="000000"/>
                <w:sz w:val="24"/>
                <w:szCs w:val="24"/>
                <w:lang w:eastAsia="bg-BG"/>
              </w:rPr>
            </w:pPr>
            <w:r w:rsidRPr="00293519">
              <w:rPr>
                <w:color w:val="000000"/>
                <w:sz w:val="24"/>
                <w:szCs w:val="24"/>
                <w:lang w:eastAsia="bg-BG"/>
              </w:rPr>
              <w:t xml:space="preserve">Най-малко три съпоставими независими оферти, които съдържат наименование на </w:t>
            </w:r>
            <w:proofErr w:type="spellStart"/>
            <w:r w:rsidRPr="00293519">
              <w:rPr>
                <w:color w:val="000000"/>
                <w:sz w:val="24"/>
                <w:szCs w:val="24"/>
                <w:lang w:eastAsia="bg-BG"/>
              </w:rPr>
              <w:t>оферента</w:t>
            </w:r>
            <w:proofErr w:type="spellEnd"/>
            <w:r w:rsidRPr="00293519">
              <w:rPr>
                <w:color w:val="000000"/>
                <w:sz w:val="24"/>
                <w:szCs w:val="24"/>
                <w:lang w:eastAsia="bg-BG"/>
              </w:rPr>
              <w:t xml:space="preserve">, срока на валидност на офертата, датата на издаване на офертата, подпис и печат на </w:t>
            </w:r>
            <w:proofErr w:type="spellStart"/>
            <w:r w:rsidRPr="00293519">
              <w:rPr>
                <w:color w:val="000000"/>
                <w:sz w:val="24"/>
                <w:szCs w:val="24"/>
                <w:lang w:eastAsia="bg-BG"/>
              </w:rPr>
              <w:t>оферента</w:t>
            </w:r>
            <w:proofErr w:type="spellEnd"/>
            <w:r w:rsidRPr="00293519">
              <w:rPr>
                <w:color w:val="000000"/>
                <w:sz w:val="24"/>
                <w:szCs w:val="24"/>
                <w:lang w:eastAsia="bg-BG"/>
              </w:rPr>
              <w:t>, подробна техническа спецификация на активите/услугите, цена, определена в левове или евро, с посочен ДДС. Кандидатът представя запитване за оферта по образец съгласно приложение № 6 (важи в случаите по чл. 23, ал. 7).</w:t>
            </w:r>
          </w:p>
        </w:tc>
        <w:tc>
          <w:tcPr>
            <w:tcW w:w="328" w:type="pct"/>
            <w:noWrap/>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 </w:t>
            </w:r>
          </w:p>
        </w:tc>
      </w:tr>
      <w:tr w:rsidR="00851507" w:rsidRPr="00293519" w:rsidTr="00851507">
        <w:trPr>
          <w:trHeight w:val="551"/>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19</w:t>
            </w:r>
          </w:p>
        </w:tc>
        <w:tc>
          <w:tcPr>
            <w:tcW w:w="4430" w:type="pct"/>
            <w:gridSpan w:val="21"/>
          </w:tcPr>
          <w:p w:rsidR="00851507" w:rsidRPr="00293519" w:rsidRDefault="00851507" w:rsidP="00324F72">
            <w:pPr>
              <w:widowControl/>
              <w:autoSpaceDE/>
              <w:autoSpaceDN/>
              <w:adjustRightInd/>
              <w:rPr>
                <w:sz w:val="24"/>
                <w:szCs w:val="24"/>
                <w:lang w:eastAsia="bg-BG"/>
              </w:rPr>
            </w:pPr>
            <w:r w:rsidRPr="00851507">
              <w:rPr>
                <w:sz w:val="24"/>
                <w:szCs w:val="24"/>
                <w:lang w:eastAsia="bg-BG"/>
              </w:rPr>
              <w:t>Писмена обосновка за мотивите, обусловили избора, когато избраната оферта не е с най-ниска цена – представя се случаите по чл. 24, ал. 11 и 13.</w:t>
            </w:r>
          </w:p>
        </w:tc>
        <w:tc>
          <w:tcPr>
            <w:tcW w:w="328" w:type="pct"/>
            <w:noWrap/>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 </w:t>
            </w:r>
          </w:p>
        </w:tc>
      </w:tr>
      <w:tr w:rsidR="00851507" w:rsidRPr="00293519" w:rsidTr="00851507">
        <w:trPr>
          <w:trHeight w:val="545"/>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20</w:t>
            </w:r>
          </w:p>
        </w:tc>
        <w:tc>
          <w:tcPr>
            <w:tcW w:w="4430" w:type="pct"/>
            <w:gridSpan w:val="21"/>
          </w:tcPr>
          <w:p w:rsidR="00851507" w:rsidRPr="00293519" w:rsidRDefault="00851507" w:rsidP="00324F72">
            <w:pPr>
              <w:widowControl/>
              <w:autoSpaceDE/>
              <w:autoSpaceDN/>
              <w:adjustRightInd/>
              <w:rPr>
                <w:sz w:val="24"/>
                <w:szCs w:val="24"/>
                <w:lang w:eastAsia="bg-BG"/>
              </w:rPr>
            </w:pPr>
            <w:r w:rsidRPr="00293519">
              <w:rPr>
                <w:sz w:val="24"/>
                <w:szCs w:val="24"/>
                <w:lang w:eastAsia="bg-BG"/>
              </w:rPr>
              <w:t>Фактури, придружени с платежни нареждания, за извършени разходи преди подаване на заявлението за подпомагане.</w:t>
            </w:r>
          </w:p>
        </w:tc>
        <w:tc>
          <w:tcPr>
            <w:tcW w:w="328" w:type="pct"/>
            <w:noWrap/>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 </w:t>
            </w:r>
          </w:p>
        </w:tc>
      </w:tr>
      <w:tr w:rsidR="00851507" w:rsidRPr="00293519" w:rsidTr="00851507">
        <w:trPr>
          <w:trHeight w:val="553"/>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21</w:t>
            </w:r>
          </w:p>
        </w:tc>
        <w:tc>
          <w:tcPr>
            <w:tcW w:w="4430" w:type="pct"/>
            <w:gridSpan w:val="21"/>
          </w:tcPr>
          <w:p w:rsidR="00851507" w:rsidRPr="00293519" w:rsidRDefault="00851507" w:rsidP="00324F72">
            <w:pPr>
              <w:widowControl/>
              <w:autoSpaceDE/>
              <w:autoSpaceDN/>
              <w:adjustRightInd/>
              <w:rPr>
                <w:sz w:val="24"/>
                <w:szCs w:val="24"/>
                <w:lang w:eastAsia="bg-BG"/>
              </w:rPr>
            </w:pPr>
            <w:r w:rsidRPr="00293519">
              <w:rPr>
                <w:sz w:val="24"/>
                <w:szCs w:val="24"/>
                <w:lang w:eastAsia="bg-BG"/>
              </w:rPr>
              <w:t>Копие на технологичен план за залесяване, утвърден от съответната Регионална дирекция по горите</w:t>
            </w:r>
          </w:p>
        </w:tc>
        <w:tc>
          <w:tcPr>
            <w:tcW w:w="328" w:type="pct"/>
            <w:noWrap/>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 </w:t>
            </w:r>
          </w:p>
        </w:tc>
      </w:tr>
      <w:tr w:rsidR="00851507" w:rsidRPr="00293519" w:rsidTr="00851507">
        <w:trPr>
          <w:trHeight w:val="283"/>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22</w:t>
            </w:r>
          </w:p>
        </w:tc>
        <w:tc>
          <w:tcPr>
            <w:tcW w:w="4430" w:type="pct"/>
            <w:gridSpan w:val="21"/>
          </w:tcPr>
          <w:p w:rsidR="00851507" w:rsidRPr="00293519" w:rsidRDefault="00851507" w:rsidP="00324F72">
            <w:pPr>
              <w:widowControl/>
              <w:autoSpaceDE/>
              <w:autoSpaceDN/>
              <w:adjustRightInd/>
              <w:rPr>
                <w:sz w:val="24"/>
                <w:szCs w:val="24"/>
                <w:lang w:eastAsia="bg-BG"/>
              </w:rPr>
            </w:pPr>
            <w:r w:rsidRPr="00293519">
              <w:rPr>
                <w:sz w:val="24"/>
                <w:szCs w:val="24"/>
                <w:lang w:eastAsia="bg-BG"/>
              </w:rPr>
              <w:t>Документ, удостоверяващ, че площите, в които ще се извършва презалесяването, са пострадали от опожаряване или природни бедствия:</w:t>
            </w:r>
            <w:r w:rsidRPr="00293519">
              <w:rPr>
                <w:sz w:val="24"/>
                <w:szCs w:val="24"/>
                <w:lang w:eastAsia="bg-BG"/>
              </w:rPr>
              <w:br/>
              <w:t xml:space="preserve"> – за държавните предприятия по чл. 163, ал. 1 от Закона за горите, подписан от ОУПБЗН и от съответните териториални поделения на държавните предприятия по чл. 163, ал. 1 от Закона за горите и заверен от съответната </w:t>
            </w:r>
            <w:r w:rsidRPr="00293519">
              <w:rPr>
                <w:sz w:val="24"/>
                <w:szCs w:val="24"/>
                <w:lang w:eastAsia="bg-BG"/>
              </w:rPr>
              <w:lastRenderedPageBreak/>
              <w:t>Регионална дирекция по горите;</w:t>
            </w:r>
            <w:r w:rsidRPr="00293519">
              <w:rPr>
                <w:sz w:val="24"/>
                <w:szCs w:val="24"/>
                <w:lang w:eastAsia="bg-BG"/>
              </w:rPr>
              <w:br/>
              <w:t xml:space="preserve"> – за общини, подписан от ОУПБЗН и общинската горска структура по чл. 181, ал. 1, т. 1 от Закона за горите и заверен от съответната Регионална дирекция по горите.;</w:t>
            </w:r>
            <w:r w:rsidRPr="00293519">
              <w:rPr>
                <w:sz w:val="24"/>
                <w:szCs w:val="24"/>
                <w:lang w:eastAsia="bg-BG"/>
              </w:rPr>
              <w:br/>
              <w:t xml:space="preserve"> – за физически лица, еднолични търговци и юридически лица, подписан от ОУПБЗН и заверен от съответната Регионална дирекция по горите.</w:t>
            </w:r>
            <w:r w:rsidRPr="00293519">
              <w:rPr>
                <w:sz w:val="24"/>
                <w:szCs w:val="24"/>
                <w:lang w:eastAsia="bg-BG"/>
              </w:rPr>
              <w:br/>
              <w:t>В документа са описват данни за настъпилото събитие (дата)  и размерът на опожарената или пострадалата от конкретно природно бедствие площ в декари от всеки подотдел или поземлен имот. (Документът се изисква в случаите на проекти с дейности по възстановяване на гори, пострадали от пожари и природно бедствия).</w:t>
            </w:r>
          </w:p>
        </w:tc>
        <w:tc>
          <w:tcPr>
            <w:tcW w:w="328" w:type="pct"/>
            <w:noWrap/>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lastRenderedPageBreak/>
              <w:t> </w:t>
            </w:r>
          </w:p>
        </w:tc>
      </w:tr>
      <w:tr w:rsidR="00851507" w:rsidRPr="00293519" w:rsidTr="00851507">
        <w:trPr>
          <w:trHeight w:val="315"/>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lastRenderedPageBreak/>
              <w:t>23</w:t>
            </w:r>
          </w:p>
        </w:tc>
        <w:tc>
          <w:tcPr>
            <w:tcW w:w="4430" w:type="pct"/>
            <w:gridSpan w:val="21"/>
          </w:tcPr>
          <w:p w:rsidR="00851507" w:rsidRPr="00293519" w:rsidRDefault="00851507" w:rsidP="00324F72">
            <w:pPr>
              <w:widowControl/>
              <w:autoSpaceDE/>
              <w:autoSpaceDN/>
              <w:adjustRightInd/>
              <w:rPr>
                <w:sz w:val="24"/>
                <w:szCs w:val="24"/>
                <w:lang w:eastAsia="bg-BG"/>
              </w:rPr>
            </w:pPr>
            <w:r w:rsidRPr="00293519">
              <w:rPr>
                <w:sz w:val="24"/>
                <w:szCs w:val="24"/>
                <w:lang w:eastAsia="bg-BG"/>
              </w:rPr>
              <w:t>Лесопатологично обследване, съгласно Приложение № 5 на Наредба № 12 от 16.12.2011 г. за защита на горските територии от болести, вредители и други повреди, извършено от съответната Лесозащитна станция, удостоверяващо, че площите, в които ще се извършва презалесяването, са пострадали от катастрофични събития и/или болести и/или вредители.</w:t>
            </w:r>
            <w:r w:rsidRPr="00293519">
              <w:rPr>
                <w:sz w:val="24"/>
                <w:szCs w:val="24"/>
                <w:lang w:eastAsia="bg-BG"/>
              </w:rPr>
              <w:br/>
              <w:t xml:space="preserve">В документа са описват данни за настъпилото събитие (дата)  и размерът на пострадалата площ (гори) в декари от всеки подотдел или поземлен имот, в следствие на което е констатирано, че е необходимо извеждането на сто процентови санитарни сечи в пострадалите площи. (Документът се изисква в случаите на проекти с дейности по възстановяване на гори, пострадали от т катастрофични събития и/или болести и/или вредители). </w:t>
            </w:r>
          </w:p>
        </w:tc>
        <w:tc>
          <w:tcPr>
            <w:tcW w:w="328" w:type="pct"/>
            <w:noWrap/>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 </w:t>
            </w:r>
          </w:p>
        </w:tc>
      </w:tr>
      <w:tr w:rsidR="00851507" w:rsidRPr="00293519" w:rsidTr="00851507">
        <w:trPr>
          <w:trHeight w:val="627"/>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24</w:t>
            </w:r>
          </w:p>
        </w:tc>
        <w:tc>
          <w:tcPr>
            <w:tcW w:w="4430" w:type="pct"/>
            <w:gridSpan w:val="21"/>
          </w:tcPr>
          <w:p w:rsidR="00851507" w:rsidRPr="00293519" w:rsidRDefault="00851507" w:rsidP="00324F72">
            <w:pPr>
              <w:widowControl/>
              <w:autoSpaceDE/>
              <w:autoSpaceDN/>
              <w:adjustRightInd/>
              <w:rPr>
                <w:sz w:val="24"/>
                <w:szCs w:val="24"/>
                <w:lang w:eastAsia="bg-BG"/>
              </w:rPr>
            </w:pPr>
            <w:r w:rsidRPr="00293519">
              <w:rPr>
                <w:sz w:val="24"/>
                <w:szCs w:val="24"/>
                <w:lang w:eastAsia="bg-BG"/>
              </w:rPr>
              <w:t>Количествено-стойностни сметки на електронен носител във формат „</w:t>
            </w:r>
            <w:proofErr w:type="spellStart"/>
            <w:r w:rsidRPr="00293519">
              <w:rPr>
                <w:sz w:val="24"/>
                <w:szCs w:val="24"/>
                <w:lang w:eastAsia="bg-BG"/>
              </w:rPr>
              <w:t>xls</w:t>
            </w:r>
            <w:proofErr w:type="spellEnd"/>
            <w:r w:rsidRPr="00293519">
              <w:rPr>
                <w:sz w:val="24"/>
                <w:szCs w:val="24"/>
                <w:lang w:eastAsia="bg-BG"/>
              </w:rPr>
              <w:t>“, разписани от представляващият кандидата по закон.</w:t>
            </w:r>
          </w:p>
        </w:tc>
        <w:tc>
          <w:tcPr>
            <w:tcW w:w="328" w:type="pct"/>
            <w:noWrap/>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 </w:t>
            </w:r>
          </w:p>
        </w:tc>
      </w:tr>
      <w:tr w:rsidR="00851507" w:rsidRPr="00293519" w:rsidTr="00D14CC6">
        <w:trPr>
          <w:trHeight w:val="315"/>
        </w:trPr>
        <w:tc>
          <w:tcPr>
            <w:tcW w:w="5000" w:type="pct"/>
            <w:gridSpan w:val="23"/>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VII.   Специфични документи за местни поделения на вероизповеданията</w:t>
            </w:r>
          </w:p>
        </w:tc>
      </w:tr>
      <w:tr w:rsidR="00851507" w:rsidRPr="00293519" w:rsidTr="00851507">
        <w:trPr>
          <w:trHeight w:val="315"/>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1</w:t>
            </w:r>
          </w:p>
        </w:tc>
        <w:tc>
          <w:tcPr>
            <w:tcW w:w="4430" w:type="pct"/>
            <w:gridSpan w:val="21"/>
            <w:hideMark/>
          </w:tcPr>
          <w:p w:rsidR="00851507" w:rsidRPr="00293519" w:rsidRDefault="00851507" w:rsidP="00293519">
            <w:pPr>
              <w:widowControl/>
              <w:autoSpaceDE/>
              <w:autoSpaceDN/>
              <w:adjustRightInd/>
              <w:rPr>
                <w:sz w:val="24"/>
                <w:szCs w:val="24"/>
                <w:lang w:eastAsia="bg-BG"/>
              </w:rPr>
            </w:pPr>
            <w:r w:rsidRPr="00293519">
              <w:rPr>
                <w:sz w:val="24"/>
                <w:szCs w:val="24"/>
                <w:lang w:eastAsia="bg-BG"/>
              </w:rPr>
              <w:t>Решения на компетентните органи на местното поделение на вероизповеданието за кандидатстване по реда на настоящата наредба.</w:t>
            </w:r>
          </w:p>
        </w:tc>
        <w:tc>
          <w:tcPr>
            <w:tcW w:w="328" w:type="pct"/>
            <w:noWrap/>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 </w:t>
            </w:r>
          </w:p>
        </w:tc>
      </w:tr>
      <w:tr w:rsidR="00851507" w:rsidRPr="00293519" w:rsidTr="00851507">
        <w:trPr>
          <w:trHeight w:val="630"/>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2</w:t>
            </w:r>
          </w:p>
        </w:tc>
        <w:tc>
          <w:tcPr>
            <w:tcW w:w="4430" w:type="pct"/>
            <w:gridSpan w:val="21"/>
            <w:hideMark/>
          </w:tcPr>
          <w:p w:rsidR="00851507" w:rsidRPr="00293519" w:rsidRDefault="00851507" w:rsidP="00F63F48">
            <w:pPr>
              <w:widowControl/>
              <w:autoSpaceDE/>
              <w:autoSpaceDN/>
              <w:adjustRightInd/>
              <w:rPr>
                <w:sz w:val="24"/>
                <w:szCs w:val="24"/>
                <w:lang w:eastAsia="bg-BG"/>
              </w:rPr>
            </w:pPr>
            <w:r w:rsidRPr="00293519">
              <w:rPr>
                <w:sz w:val="24"/>
                <w:szCs w:val="24"/>
                <w:lang w:eastAsia="bg-BG"/>
              </w:rPr>
              <w:t>Нотариално заверено изрично пълномощно за лицата, упълномощени за вземат решения или да упражняват контрол по отношения на кандидата/</w:t>
            </w:r>
            <w:r>
              <w:rPr>
                <w:sz w:val="24"/>
                <w:szCs w:val="24"/>
                <w:lang w:eastAsia="bg-BG"/>
              </w:rPr>
              <w:t>бенефициента</w:t>
            </w:r>
            <w:r w:rsidRPr="00293519">
              <w:rPr>
                <w:sz w:val="24"/>
                <w:szCs w:val="24"/>
                <w:lang w:eastAsia="bg-BG"/>
              </w:rPr>
              <w:t>.</w:t>
            </w:r>
          </w:p>
        </w:tc>
        <w:tc>
          <w:tcPr>
            <w:tcW w:w="328" w:type="pct"/>
            <w:noWrap/>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 </w:t>
            </w:r>
          </w:p>
        </w:tc>
      </w:tr>
      <w:tr w:rsidR="00851507" w:rsidRPr="00293519" w:rsidTr="00851507">
        <w:trPr>
          <w:trHeight w:val="750"/>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3</w:t>
            </w:r>
          </w:p>
        </w:tc>
        <w:tc>
          <w:tcPr>
            <w:tcW w:w="4430" w:type="pct"/>
            <w:gridSpan w:val="21"/>
            <w:hideMark/>
          </w:tcPr>
          <w:p w:rsidR="00851507" w:rsidRPr="00293519" w:rsidRDefault="00851507" w:rsidP="00293519">
            <w:pPr>
              <w:widowControl/>
              <w:autoSpaceDE/>
              <w:autoSpaceDN/>
              <w:adjustRightInd/>
              <w:rPr>
                <w:sz w:val="24"/>
                <w:szCs w:val="24"/>
                <w:lang w:eastAsia="bg-BG"/>
              </w:rPr>
            </w:pPr>
            <w:r w:rsidRPr="00293519">
              <w:rPr>
                <w:sz w:val="24"/>
                <w:szCs w:val="24"/>
                <w:lang w:eastAsia="bg-BG"/>
              </w:rPr>
              <w:t>Заповед, протокол за избор или решение, издадени или утвърдени от компетентния орган съгласно устава на БПЦ, които да доказват легитимността на органа за управление.</w:t>
            </w:r>
          </w:p>
        </w:tc>
        <w:tc>
          <w:tcPr>
            <w:tcW w:w="328" w:type="pct"/>
            <w:noWrap/>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 </w:t>
            </w:r>
          </w:p>
        </w:tc>
      </w:tr>
      <w:tr w:rsidR="00851507" w:rsidRPr="00293519" w:rsidTr="00851507">
        <w:trPr>
          <w:trHeight w:val="615"/>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4</w:t>
            </w:r>
          </w:p>
        </w:tc>
        <w:tc>
          <w:tcPr>
            <w:tcW w:w="4430" w:type="pct"/>
            <w:gridSpan w:val="21"/>
            <w:hideMark/>
          </w:tcPr>
          <w:p w:rsidR="00851507" w:rsidRPr="00293519" w:rsidRDefault="00851507" w:rsidP="00293519">
            <w:pPr>
              <w:widowControl/>
              <w:autoSpaceDE/>
              <w:autoSpaceDN/>
              <w:adjustRightInd/>
              <w:rPr>
                <w:sz w:val="24"/>
                <w:szCs w:val="24"/>
                <w:lang w:eastAsia="bg-BG"/>
              </w:rPr>
            </w:pPr>
            <w:r w:rsidRPr="00293519">
              <w:rPr>
                <w:sz w:val="24"/>
                <w:szCs w:val="24"/>
                <w:lang w:eastAsia="bg-BG"/>
              </w:rPr>
              <w:t>Справка за имуществото на местното поделение на БПЦ, заверена от съответното епархийско управление, издадена по образец, одобрена от Светия Синод, съгласуван с МЗХ и РА.</w:t>
            </w:r>
          </w:p>
        </w:tc>
        <w:tc>
          <w:tcPr>
            <w:tcW w:w="328" w:type="pct"/>
            <w:noWrap/>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 </w:t>
            </w:r>
          </w:p>
        </w:tc>
      </w:tr>
      <w:tr w:rsidR="00851507" w:rsidRPr="00293519" w:rsidTr="00851507">
        <w:trPr>
          <w:trHeight w:val="720"/>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5</w:t>
            </w:r>
          </w:p>
        </w:tc>
        <w:tc>
          <w:tcPr>
            <w:tcW w:w="4430" w:type="pct"/>
            <w:gridSpan w:val="21"/>
            <w:hideMark/>
          </w:tcPr>
          <w:p w:rsidR="00851507" w:rsidRPr="00293519" w:rsidRDefault="00851507" w:rsidP="00293519">
            <w:pPr>
              <w:widowControl/>
              <w:autoSpaceDE/>
              <w:autoSpaceDN/>
              <w:adjustRightInd/>
              <w:rPr>
                <w:sz w:val="24"/>
                <w:szCs w:val="24"/>
                <w:lang w:eastAsia="bg-BG"/>
              </w:rPr>
            </w:pPr>
            <w:r w:rsidRPr="00293519">
              <w:rPr>
                <w:sz w:val="24"/>
                <w:szCs w:val="24"/>
                <w:lang w:eastAsia="bg-BG"/>
              </w:rPr>
              <w:t>Удостоверение от съответния окръжен съд за вписване на местно поделение на вероизповеданието регистрирано по чл. 20 от Закона за вероизповеданията.</w:t>
            </w:r>
          </w:p>
        </w:tc>
        <w:tc>
          <w:tcPr>
            <w:tcW w:w="328" w:type="pct"/>
            <w:noWrap/>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 </w:t>
            </w:r>
          </w:p>
        </w:tc>
      </w:tr>
      <w:tr w:rsidR="00851507" w:rsidRPr="00293519" w:rsidTr="00D14CC6">
        <w:trPr>
          <w:trHeight w:val="315"/>
        </w:trPr>
        <w:tc>
          <w:tcPr>
            <w:tcW w:w="5000" w:type="pct"/>
            <w:gridSpan w:val="23"/>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VIII.   ДЕКЛАРАЦИИ</w:t>
            </w:r>
          </w:p>
        </w:tc>
      </w:tr>
      <w:tr w:rsidR="00851507" w:rsidRPr="00293519" w:rsidTr="00D14CC6">
        <w:trPr>
          <w:trHeight w:val="315"/>
        </w:trPr>
        <w:tc>
          <w:tcPr>
            <w:tcW w:w="5000" w:type="pct"/>
            <w:gridSpan w:val="23"/>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С подписване на заявлението за подпомагане, Декларирам, че:</w:t>
            </w:r>
          </w:p>
        </w:tc>
      </w:tr>
      <w:tr w:rsidR="00851507" w:rsidRPr="00293519" w:rsidTr="00851507">
        <w:trPr>
          <w:trHeight w:val="1200"/>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1</w:t>
            </w:r>
          </w:p>
        </w:tc>
        <w:tc>
          <w:tcPr>
            <w:tcW w:w="4759" w:type="pct"/>
            <w:gridSpan w:val="22"/>
            <w:hideMark/>
          </w:tcPr>
          <w:p w:rsidR="00851507" w:rsidRPr="00293519" w:rsidRDefault="00851507" w:rsidP="00293519">
            <w:pPr>
              <w:widowControl/>
              <w:autoSpaceDE/>
              <w:autoSpaceDN/>
              <w:adjustRightInd/>
              <w:rPr>
                <w:sz w:val="24"/>
                <w:szCs w:val="24"/>
                <w:lang w:eastAsia="bg-BG"/>
              </w:rPr>
            </w:pPr>
            <w:r w:rsidRPr="00293519">
              <w:rPr>
                <w:sz w:val="24"/>
                <w:szCs w:val="24"/>
                <w:lang w:eastAsia="bg-BG"/>
              </w:rPr>
              <w:t>Не съм получавал/а публична финансова помощ от Европейските структурни и инвестиционни фондове или чрез други инструменти на Европейския съюз в съответствие с чл. 65, параграф 11 от Регламент (ЕС) № 1303/2013, както и други публични средства за разходите, за които кандидатствам за финансиране за дейностите по чл. 4 от наредбата.</w:t>
            </w:r>
          </w:p>
        </w:tc>
      </w:tr>
      <w:tr w:rsidR="00851507" w:rsidRPr="00293519" w:rsidTr="00851507">
        <w:trPr>
          <w:trHeight w:val="315"/>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2</w:t>
            </w:r>
          </w:p>
        </w:tc>
        <w:tc>
          <w:tcPr>
            <w:tcW w:w="4759" w:type="pct"/>
            <w:gridSpan w:val="22"/>
            <w:hideMark/>
          </w:tcPr>
          <w:p w:rsidR="00851507" w:rsidRPr="00293519" w:rsidRDefault="00851507" w:rsidP="00293519">
            <w:pPr>
              <w:widowControl/>
              <w:autoSpaceDE/>
              <w:autoSpaceDN/>
              <w:adjustRightInd/>
              <w:rPr>
                <w:sz w:val="24"/>
                <w:szCs w:val="24"/>
                <w:lang w:eastAsia="bg-BG"/>
              </w:rPr>
            </w:pPr>
            <w:r w:rsidRPr="00293519">
              <w:rPr>
                <w:sz w:val="24"/>
                <w:szCs w:val="24"/>
                <w:lang w:eastAsia="bg-BG"/>
              </w:rPr>
              <w:t>Нямам изискуеми и ликвидни задължения към РА.</w:t>
            </w:r>
          </w:p>
        </w:tc>
      </w:tr>
      <w:tr w:rsidR="00851507" w:rsidRPr="00293519" w:rsidTr="00851507">
        <w:trPr>
          <w:trHeight w:val="315"/>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3</w:t>
            </w:r>
          </w:p>
        </w:tc>
        <w:tc>
          <w:tcPr>
            <w:tcW w:w="4759" w:type="pct"/>
            <w:gridSpan w:val="22"/>
            <w:hideMark/>
          </w:tcPr>
          <w:p w:rsidR="00851507" w:rsidRPr="00293519" w:rsidRDefault="00851507" w:rsidP="00293519">
            <w:pPr>
              <w:widowControl/>
              <w:autoSpaceDE/>
              <w:autoSpaceDN/>
              <w:adjustRightInd/>
              <w:rPr>
                <w:sz w:val="24"/>
                <w:szCs w:val="24"/>
                <w:lang w:eastAsia="bg-BG"/>
              </w:rPr>
            </w:pPr>
            <w:r w:rsidRPr="00293519">
              <w:rPr>
                <w:sz w:val="24"/>
                <w:szCs w:val="24"/>
                <w:lang w:eastAsia="bg-BG"/>
              </w:rPr>
              <w:t>Осигурил/а съм финансови средства за извършване на инвестицията.</w:t>
            </w:r>
          </w:p>
        </w:tc>
      </w:tr>
      <w:tr w:rsidR="00851507" w:rsidRPr="00293519" w:rsidTr="00851507">
        <w:trPr>
          <w:trHeight w:val="315"/>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4</w:t>
            </w:r>
          </w:p>
        </w:tc>
        <w:tc>
          <w:tcPr>
            <w:tcW w:w="4759" w:type="pct"/>
            <w:gridSpan w:val="22"/>
            <w:hideMark/>
          </w:tcPr>
          <w:p w:rsidR="00851507" w:rsidRPr="00293519" w:rsidRDefault="00851507" w:rsidP="00293519">
            <w:pPr>
              <w:widowControl/>
              <w:autoSpaceDE/>
              <w:autoSpaceDN/>
              <w:adjustRightInd/>
              <w:rPr>
                <w:sz w:val="24"/>
                <w:szCs w:val="24"/>
                <w:lang w:eastAsia="bg-BG"/>
              </w:rPr>
            </w:pPr>
            <w:r w:rsidRPr="00293519">
              <w:rPr>
                <w:sz w:val="24"/>
                <w:szCs w:val="24"/>
                <w:lang w:eastAsia="bg-BG"/>
              </w:rPr>
              <w:t>Дейностите, включени в проекта не са физически започнати и/или извършени преди подаването на заявлението за подпомагане.</w:t>
            </w:r>
          </w:p>
        </w:tc>
      </w:tr>
      <w:tr w:rsidR="00851507" w:rsidRPr="00293519" w:rsidTr="00851507">
        <w:trPr>
          <w:trHeight w:val="315"/>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lastRenderedPageBreak/>
              <w:t>5</w:t>
            </w:r>
          </w:p>
        </w:tc>
        <w:tc>
          <w:tcPr>
            <w:tcW w:w="4759" w:type="pct"/>
            <w:gridSpan w:val="22"/>
            <w:hideMark/>
          </w:tcPr>
          <w:p w:rsidR="00851507" w:rsidRPr="00293519" w:rsidRDefault="00851507" w:rsidP="00293519">
            <w:pPr>
              <w:widowControl/>
              <w:autoSpaceDE/>
              <w:autoSpaceDN/>
              <w:adjustRightInd/>
              <w:rPr>
                <w:sz w:val="24"/>
                <w:szCs w:val="24"/>
                <w:lang w:eastAsia="bg-BG"/>
              </w:rPr>
            </w:pPr>
            <w:r w:rsidRPr="00293519">
              <w:rPr>
                <w:sz w:val="24"/>
                <w:szCs w:val="24"/>
                <w:lang w:eastAsia="bg-BG"/>
              </w:rPr>
              <w:t>Запознат/а съм с правилата за отпускане на финансова помощ по Програма за развитие на селските райони 2014-2020 г.</w:t>
            </w:r>
          </w:p>
        </w:tc>
      </w:tr>
      <w:tr w:rsidR="00851507" w:rsidRPr="00293519" w:rsidTr="00851507">
        <w:trPr>
          <w:trHeight w:val="315"/>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6</w:t>
            </w:r>
          </w:p>
        </w:tc>
        <w:tc>
          <w:tcPr>
            <w:tcW w:w="4759" w:type="pct"/>
            <w:gridSpan w:val="22"/>
            <w:hideMark/>
          </w:tcPr>
          <w:p w:rsidR="00851507" w:rsidRPr="00293519" w:rsidRDefault="00851507" w:rsidP="00293519">
            <w:pPr>
              <w:widowControl/>
              <w:autoSpaceDE/>
              <w:autoSpaceDN/>
              <w:adjustRightInd/>
              <w:rPr>
                <w:sz w:val="24"/>
                <w:szCs w:val="24"/>
                <w:lang w:eastAsia="bg-BG"/>
              </w:rPr>
            </w:pPr>
            <w:r w:rsidRPr="00293519">
              <w:rPr>
                <w:sz w:val="24"/>
                <w:szCs w:val="24"/>
                <w:lang w:eastAsia="bg-BG"/>
              </w:rPr>
              <w:t>Известно ми е, че нося наказателна отговорност по чл. 313 или чл. 248а от Наказателния кодекс за представяне на неверни сведения.</w:t>
            </w:r>
          </w:p>
        </w:tc>
      </w:tr>
      <w:tr w:rsidR="00851507" w:rsidRPr="00293519" w:rsidTr="00851507">
        <w:trPr>
          <w:trHeight w:val="645"/>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7</w:t>
            </w:r>
          </w:p>
        </w:tc>
        <w:tc>
          <w:tcPr>
            <w:tcW w:w="4759" w:type="pct"/>
            <w:gridSpan w:val="22"/>
            <w:hideMark/>
          </w:tcPr>
          <w:p w:rsidR="00851507" w:rsidRPr="00293519" w:rsidRDefault="00851507" w:rsidP="00293519">
            <w:pPr>
              <w:widowControl/>
              <w:autoSpaceDE/>
              <w:autoSpaceDN/>
              <w:adjustRightInd/>
              <w:rPr>
                <w:sz w:val="24"/>
                <w:szCs w:val="24"/>
                <w:lang w:eastAsia="bg-BG"/>
              </w:rPr>
            </w:pPr>
            <w:r w:rsidRPr="00293519">
              <w:rPr>
                <w:sz w:val="24"/>
                <w:szCs w:val="24"/>
                <w:lang w:eastAsia="bg-BG"/>
              </w:rPr>
              <w:t>Всички предоставени от мен официални документи към настоящата дата удостоверяват действителното правно положение относно посочените в тях факти и обстоятелства. Представените от мен частни документи са с вярно съдържание, автентични и носят моя подпис.</w:t>
            </w:r>
          </w:p>
        </w:tc>
      </w:tr>
      <w:tr w:rsidR="00851507" w:rsidRPr="00293519" w:rsidTr="00851507">
        <w:trPr>
          <w:trHeight w:val="1350"/>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8</w:t>
            </w:r>
          </w:p>
        </w:tc>
        <w:tc>
          <w:tcPr>
            <w:tcW w:w="4759" w:type="pct"/>
            <w:gridSpan w:val="22"/>
            <w:hideMark/>
          </w:tcPr>
          <w:p w:rsidR="00851507" w:rsidRPr="00293519" w:rsidRDefault="00851507" w:rsidP="00293519">
            <w:pPr>
              <w:widowControl/>
              <w:autoSpaceDE/>
              <w:autoSpaceDN/>
              <w:adjustRightInd/>
              <w:rPr>
                <w:sz w:val="24"/>
                <w:szCs w:val="24"/>
                <w:lang w:eastAsia="bg-BG"/>
              </w:rPr>
            </w:pPr>
            <w:r w:rsidRPr="00293519">
              <w:rPr>
                <w:sz w:val="24"/>
                <w:szCs w:val="24"/>
                <w:lang w:eastAsia="bg-BG"/>
              </w:rPr>
              <w:t xml:space="preserve">Информиран съм, че ще бъдат публикувани данни в съответствие с разпоредбите на чл. 111 от Регламент (ЕО) № 1306/2013 на Европейския парламент и на Съвета от 17.12.2013 г. относно финансирането, управлението и мониторинга на Общата селскостопанска политика и за отмяна на регламенти /ЕИО/ № 352/78, (ЕО) № 165/94, (ЕО) № 814/2000, (ЕО) № 1290/2005 и (ЕО) № 485/2008 на Съвета, както и че те могат да бъдат обработени от </w:t>
            </w:r>
            <w:proofErr w:type="spellStart"/>
            <w:r w:rsidRPr="00293519">
              <w:rPr>
                <w:sz w:val="24"/>
                <w:szCs w:val="24"/>
                <w:lang w:eastAsia="bg-BG"/>
              </w:rPr>
              <w:t>одитиращи</w:t>
            </w:r>
            <w:proofErr w:type="spellEnd"/>
            <w:r w:rsidRPr="00293519">
              <w:rPr>
                <w:sz w:val="24"/>
                <w:szCs w:val="24"/>
                <w:lang w:eastAsia="bg-BG"/>
              </w:rPr>
              <w:t xml:space="preserve"> и разследващи органи на Съюза и на държавите-членки с цел защита на финансовите интереси на Съюза.</w:t>
            </w:r>
          </w:p>
        </w:tc>
      </w:tr>
      <w:tr w:rsidR="00851507" w:rsidRPr="00293519" w:rsidTr="00851507">
        <w:trPr>
          <w:trHeight w:val="1200"/>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9</w:t>
            </w:r>
          </w:p>
        </w:tc>
        <w:tc>
          <w:tcPr>
            <w:tcW w:w="4759" w:type="pct"/>
            <w:gridSpan w:val="22"/>
            <w:hideMark/>
          </w:tcPr>
          <w:p w:rsidR="00851507" w:rsidRPr="00293519" w:rsidRDefault="00851507" w:rsidP="00293519">
            <w:pPr>
              <w:widowControl/>
              <w:autoSpaceDE/>
              <w:autoSpaceDN/>
              <w:adjustRightInd/>
              <w:rPr>
                <w:sz w:val="24"/>
                <w:szCs w:val="24"/>
                <w:lang w:eastAsia="bg-BG"/>
              </w:rPr>
            </w:pPr>
            <w:r w:rsidRPr="00293519">
              <w:rPr>
                <w:sz w:val="24"/>
                <w:szCs w:val="24"/>
                <w:lang w:eastAsia="bg-BG"/>
              </w:rPr>
              <w:t>Съгласен/а съм данните от статистическите изследвания необходими за кандидатстване, оценка, изпълнение, мониторинг, измерване и отчитане на резултатите от изпълнението и контрола по изпълнението на ПРСР 2014 – 2020 г. за периода до приключване на програмата да бъдат предоставяни от Националния статистически институт на Управляващия орган на програмата, както и разпространявани/публикувани в докладите за изпълнение на програмата</w:t>
            </w:r>
          </w:p>
        </w:tc>
      </w:tr>
      <w:tr w:rsidR="00851507" w:rsidRPr="00293519" w:rsidTr="00851507">
        <w:trPr>
          <w:trHeight w:val="315"/>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10</w:t>
            </w:r>
          </w:p>
        </w:tc>
        <w:tc>
          <w:tcPr>
            <w:tcW w:w="4759" w:type="pct"/>
            <w:gridSpan w:val="22"/>
            <w:hideMark/>
          </w:tcPr>
          <w:p w:rsidR="00851507" w:rsidRPr="00293519" w:rsidRDefault="00851507" w:rsidP="00293519">
            <w:pPr>
              <w:widowControl/>
              <w:autoSpaceDE/>
              <w:autoSpaceDN/>
              <w:adjustRightInd/>
              <w:rPr>
                <w:sz w:val="24"/>
                <w:szCs w:val="24"/>
                <w:lang w:eastAsia="bg-BG"/>
              </w:rPr>
            </w:pPr>
            <w:r w:rsidRPr="00293519">
              <w:rPr>
                <w:sz w:val="24"/>
                <w:szCs w:val="24"/>
                <w:lang w:eastAsia="bg-BG"/>
              </w:rPr>
              <w:t>Представените от мен данни на електронен носител са идентични с тези, представени на хартиен носител</w:t>
            </w:r>
          </w:p>
        </w:tc>
      </w:tr>
      <w:tr w:rsidR="00851507" w:rsidRPr="00293519" w:rsidTr="00D14CC6">
        <w:trPr>
          <w:trHeight w:val="765"/>
        </w:trPr>
        <w:tc>
          <w:tcPr>
            <w:tcW w:w="5000" w:type="pct"/>
            <w:gridSpan w:val="23"/>
            <w:hideMark/>
          </w:tcPr>
          <w:p w:rsidR="00851507" w:rsidRPr="00293519" w:rsidRDefault="00851507" w:rsidP="00D834DB">
            <w:pPr>
              <w:widowControl/>
              <w:autoSpaceDE/>
              <w:autoSpaceDN/>
              <w:adjustRightInd/>
              <w:jc w:val="center"/>
              <w:rPr>
                <w:b/>
                <w:bCs/>
                <w:sz w:val="24"/>
                <w:szCs w:val="24"/>
                <w:lang w:eastAsia="bg-BG"/>
              </w:rPr>
            </w:pPr>
            <w:r w:rsidRPr="00293519">
              <w:rPr>
                <w:b/>
                <w:bCs/>
                <w:sz w:val="24"/>
                <w:szCs w:val="24"/>
                <w:lang w:eastAsia="bg-BG"/>
              </w:rPr>
              <w:t>За срок от получаване на окончателното плащане по договора за предоставяне на финансова помощ до изтичане на срока по чл. 5</w:t>
            </w:r>
            <w:r>
              <w:rPr>
                <w:b/>
                <w:bCs/>
                <w:sz w:val="24"/>
                <w:szCs w:val="24"/>
                <w:lang w:eastAsia="bg-BG"/>
              </w:rPr>
              <w:t>2</w:t>
            </w:r>
            <w:r w:rsidRPr="00293519">
              <w:rPr>
                <w:b/>
                <w:bCs/>
                <w:sz w:val="24"/>
                <w:szCs w:val="24"/>
                <w:lang w:eastAsia="bg-BG"/>
              </w:rPr>
              <w:t xml:space="preserve"> и съгласно чл. 5</w:t>
            </w:r>
            <w:r>
              <w:rPr>
                <w:b/>
                <w:bCs/>
                <w:sz w:val="24"/>
                <w:szCs w:val="24"/>
                <w:lang w:eastAsia="bg-BG"/>
              </w:rPr>
              <w:t>3</w:t>
            </w:r>
            <w:r w:rsidRPr="00293519">
              <w:rPr>
                <w:b/>
                <w:bCs/>
                <w:sz w:val="24"/>
                <w:szCs w:val="24"/>
                <w:lang w:eastAsia="bg-BG"/>
              </w:rPr>
              <w:t xml:space="preserve"> (в случаите на държавна помощ в срок до десет години от датата на сключване на договора за предоставяне на финансова помощ ) се задължавам да:</w:t>
            </w:r>
          </w:p>
        </w:tc>
      </w:tr>
      <w:tr w:rsidR="00851507" w:rsidRPr="00293519" w:rsidTr="00851507">
        <w:trPr>
          <w:trHeight w:val="765"/>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1</w:t>
            </w:r>
          </w:p>
        </w:tc>
        <w:tc>
          <w:tcPr>
            <w:tcW w:w="4759" w:type="pct"/>
            <w:gridSpan w:val="22"/>
            <w:hideMark/>
          </w:tcPr>
          <w:p w:rsidR="00851507" w:rsidRPr="00293519" w:rsidRDefault="00851507" w:rsidP="00293519">
            <w:pPr>
              <w:widowControl/>
              <w:autoSpaceDE/>
              <w:autoSpaceDN/>
              <w:adjustRightInd/>
              <w:rPr>
                <w:sz w:val="24"/>
                <w:szCs w:val="24"/>
                <w:lang w:eastAsia="bg-BG"/>
              </w:rPr>
            </w:pPr>
            <w:r w:rsidRPr="00293519">
              <w:rPr>
                <w:sz w:val="24"/>
                <w:szCs w:val="24"/>
                <w:lang w:eastAsia="bg-BG"/>
              </w:rPr>
              <w:t>Водя всички финансови операции, свързани с подпомаганите дейности, отделно в счетоводната си система или като използвам счетоводни сметки с подходящи номера.</w:t>
            </w:r>
          </w:p>
        </w:tc>
      </w:tr>
      <w:tr w:rsidR="00851507" w:rsidRPr="00293519" w:rsidTr="00851507">
        <w:trPr>
          <w:trHeight w:val="315"/>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2</w:t>
            </w:r>
          </w:p>
        </w:tc>
        <w:tc>
          <w:tcPr>
            <w:tcW w:w="4759" w:type="pct"/>
            <w:gridSpan w:val="22"/>
            <w:hideMark/>
          </w:tcPr>
          <w:p w:rsidR="00851507" w:rsidRPr="00293519" w:rsidRDefault="00851507" w:rsidP="00293519">
            <w:pPr>
              <w:widowControl/>
              <w:autoSpaceDE/>
              <w:autoSpaceDN/>
              <w:adjustRightInd/>
              <w:rPr>
                <w:sz w:val="24"/>
                <w:szCs w:val="24"/>
                <w:lang w:eastAsia="bg-BG"/>
              </w:rPr>
            </w:pPr>
            <w:r w:rsidRPr="00293519">
              <w:rPr>
                <w:sz w:val="24"/>
                <w:szCs w:val="24"/>
                <w:lang w:eastAsia="bg-BG"/>
              </w:rPr>
              <w:t>Съхранявам документите, свързани с подпомаганите дейности.</w:t>
            </w:r>
          </w:p>
        </w:tc>
      </w:tr>
      <w:tr w:rsidR="00851507" w:rsidRPr="00293519" w:rsidTr="00851507">
        <w:trPr>
          <w:trHeight w:val="765"/>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3</w:t>
            </w:r>
          </w:p>
        </w:tc>
        <w:tc>
          <w:tcPr>
            <w:tcW w:w="4759" w:type="pct"/>
            <w:gridSpan w:val="22"/>
            <w:hideMark/>
          </w:tcPr>
          <w:p w:rsidR="00851507" w:rsidRPr="00293519" w:rsidRDefault="00851507" w:rsidP="00293519">
            <w:pPr>
              <w:widowControl/>
              <w:autoSpaceDE/>
              <w:autoSpaceDN/>
              <w:adjustRightInd/>
              <w:rPr>
                <w:sz w:val="24"/>
                <w:szCs w:val="24"/>
                <w:lang w:eastAsia="bg-BG"/>
              </w:rPr>
            </w:pPr>
            <w:r w:rsidRPr="00293519">
              <w:rPr>
                <w:sz w:val="24"/>
                <w:szCs w:val="24"/>
                <w:lang w:eastAsia="bg-BG"/>
              </w:rPr>
              <w:t>Осигурявам достъп на територията на моето предприятие за извършване на контролни дейности на упълномощените за това лица и да показвам необходимите документи за този контрол.</w:t>
            </w:r>
          </w:p>
        </w:tc>
      </w:tr>
      <w:tr w:rsidR="00851507" w:rsidRPr="00293519" w:rsidTr="00851507">
        <w:trPr>
          <w:trHeight w:val="315"/>
        </w:trPr>
        <w:tc>
          <w:tcPr>
            <w:tcW w:w="241" w:type="pct"/>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4</w:t>
            </w:r>
          </w:p>
        </w:tc>
        <w:tc>
          <w:tcPr>
            <w:tcW w:w="4759" w:type="pct"/>
            <w:gridSpan w:val="22"/>
            <w:hideMark/>
          </w:tcPr>
          <w:p w:rsidR="00851507" w:rsidRPr="00293519" w:rsidRDefault="00851507" w:rsidP="00293519">
            <w:pPr>
              <w:widowControl/>
              <w:autoSpaceDE/>
              <w:autoSpaceDN/>
              <w:adjustRightInd/>
              <w:rPr>
                <w:sz w:val="24"/>
                <w:szCs w:val="24"/>
                <w:lang w:eastAsia="bg-BG"/>
              </w:rPr>
            </w:pPr>
            <w:r w:rsidRPr="00293519">
              <w:rPr>
                <w:sz w:val="24"/>
                <w:szCs w:val="24"/>
                <w:lang w:eastAsia="bg-BG"/>
              </w:rPr>
              <w:t>Да поддържам съответствие с условията, станали основание за избора ми пред други кандидати.</w:t>
            </w:r>
          </w:p>
        </w:tc>
      </w:tr>
      <w:tr w:rsidR="00851507" w:rsidRPr="00293519" w:rsidTr="00851507">
        <w:trPr>
          <w:trHeight w:val="1080"/>
        </w:trPr>
        <w:tc>
          <w:tcPr>
            <w:tcW w:w="1935" w:type="pct"/>
            <w:gridSpan w:val="9"/>
            <w:hideMark/>
          </w:tcPr>
          <w:p w:rsidR="00851507" w:rsidRPr="00293519" w:rsidRDefault="00851507" w:rsidP="00293519">
            <w:pPr>
              <w:widowControl/>
              <w:autoSpaceDE/>
              <w:autoSpaceDN/>
              <w:adjustRightInd/>
              <w:rPr>
                <w:b/>
                <w:bCs/>
                <w:i/>
                <w:iCs/>
                <w:sz w:val="24"/>
                <w:szCs w:val="24"/>
                <w:lang w:eastAsia="bg-BG"/>
              </w:rPr>
            </w:pPr>
            <w:r w:rsidRPr="00293519">
              <w:rPr>
                <w:b/>
                <w:bCs/>
                <w:i/>
                <w:iCs/>
                <w:sz w:val="24"/>
                <w:szCs w:val="24"/>
                <w:lang w:eastAsia="bg-BG"/>
              </w:rPr>
              <w:t>Кандидатствам за сума от</w:t>
            </w:r>
          </w:p>
        </w:tc>
        <w:tc>
          <w:tcPr>
            <w:tcW w:w="2526" w:type="pct"/>
            <w:gridSpan w:val="12"/>
            <w:hideMark/>
          </w:tcPr>
          <w:p w:rsidR="00851507" w:rsidRPr="00293519" w:rsidRDefault="00851507" w:rsidP="00293519">
            <w:pPr>
              <w:widowControl/>
              <w:autoSpaceDE/>
              <w:autoSpaceDN/>
              <w:adjustRightInd/>
              <w:jc w:val="center"/>
              <w:rPr>
                <w:b/>
                <w:bCs/>
                <w:i/>
                <w:iCs/>
                <w:sz w:val="28"/>
                <w:szCs w:val="28"/>
                <w:lang w:eastAsia="bg-BG"/>
              </w:rPr>
            </w:pPr>
            <w:r w:rsidRPr="00293519">
              <w:rPr>
                <w:b/>
                <w:bCs/>
                <w:i/>
                <w:iCs/>
                <w:sz w:val="28"/>
                <w:szCs w:val="28"/>
                <w:lang w:eastAsia="bg-BG"/>
              </w:rPr>
              <w:t> </w:t>
            </w:r>
          </w:p>
        </w:tc>
        <w:tc>
          <w:tcPr>
            <w:tcW w:w="539" w:type="pct"/>
            <w:gridSpan w:val="2"/>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лв.</w:t>
            </w:r>
          </w:p>
        </w:tc>
      </w:tr>
      <w:tr w:rsidR="00851507" w:rsidRPr="00293519" w:rsidTr="00D14CC6">
        <w:trPr>
          <w:trHeight w:val="600"/>
        </w:trPr>
        <w:tc>
          <w:tcPr>
            <w:tcW w:w="5000" w:type="pct"/>
            <w:gridSpan w:val="23"/>
            <w:hideMark/>
          </w:tcPr>
          <w:p w:rsidR="00851507" w:rsidRPr="00293519" w:rsidRDefault="00851507" w:rsidP="00293519">
            <w:pPr>
              <w:widowControl/>
              <w:autoSpaceDE/>
              <w:autoSpaceDN/>
              <w:adjustRightInd/>
              <w:jc w:val="center"/>
              <w:rPr>
                <w:i/>
                <w:iCs/>
                <w:lang w:eastAsia="bg-BG"/>
              </w:rPr>
            </w:pPr>
            <w:r w:rsidRPr="00293519">
              <w:rPr>
                <w:i/>
                <w:iCs/>
                <w:lang w:eastAsia="bg-BG"/>
              </w:rPr>
              <w:t>(Сумата трябва да бъде същата като записаната на ред „Сума на разходите“ от Таблица за допустимите инвестиции)</w:t>
            </w:r>
          </w:p>
        </w:tc>
      </w:tr>
      <w:tr w:rsidR="00851507" w:rsidRPr="00293519" w:rsidTr="00851507">
        <w:trPr>
          <w:trHeight w:val="615"/>
        </w:trPr>
        <w:tc>
          <w:tcPr>
            <w:tcW w:w="1082" w:type="pct"/>
            <w:gridSpan w:val="5"/>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 </w:t>
            </w:r>
          </w:p>
        </w:tc>
        <w:tc>
          <w:tcPr>
            <w:tcW w:w="2537" w:type="pct"/>
            <w:gridSpan w:val="12"/>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 </w:t>
            </w:r>
          </w:p>
        </w:tc>
        <w:tc>
          <w:tcPr>
            <w:tcW w:w="1380" w:type="pct"/>
            <w:gridSpan w:val="6"/>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 </w:t>
            </w:r>
          </w:p>
        </w:tc>
      </w:tr>
      <w:tr w:rsidR="00851507" w:rsidRPr="00293519" w:rsidTr="00851507">
        <w:trPr>
          <w:trHeight w:val="360"/>
        </w:trPr>
        <w:tc>
          <w:tcPr>
            <w:tcW w:w="1082" w:type="pct"/>
            <w:gridSpan w:val="5"/>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Дата</w:t>
            </w:r>
          </w:p>
        </w:tc>
        <w:tc>
          <w:tcPr>
            <w:tcW w:w="2537" w:type="pct"/>
            <w:gridSpan w:val="12"/>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Име на кандидата</w:t>
            </w:r>
          </w:p>
        </w:tc>
        <w:tc>
          <w:tcPr>
            <w:tcW w:w="1380" w:type="pct"/>
            <w:gridSpan w:val="6"/>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Подпис и печат</w:t>
            </w:r>
          </w:p>
        </w:tc>
      </w:tr>
      <w:tr w:rsidR="00851507" w:rsidRPr="00293519" w:rsidTr="00D14CC6">
        <w:trPr>
          <w:trHeight w:val="1005"/>
        </w:trPr>
        <w:tc>
          <w:tcPr>
            <w:tcW w:w="5000" w:type="pct"/>
            <w:gridSpan w:val="23"/>
            <w:hideMark/>
          </w:tcPr>
          <w:p w:rsidR="00851507" w:rsidRPr="00293519" w:rsidRDefault="00851507" w:rsidP="00293519">
            <w:pPr>
              <w:widowControl/>
              <w:autoSpaceDE/>
              <w:autoSpaceDN/>
              <w:adjustRightInd/>
              <w:jc w:val="center"/>
              <w:rPr>
                <w:b/>
                <w:bCs/>
                <w:sz w:val="24"/>
                <w:szCs w:val="24"/>
                <w:lang w:eastAsia="bg-BG"/>
              </w:rPr>
            </w:pPr>
            <w:r w:rsidRPr="00293519">
              <w:rPr>
                <w:b/>
                <w:bCs/>
                <w:sz w:val="24"/>
                <w:szCs w:val="24"/>
                <w:lang w:eastAsia="bg-BG"/>
              </w:rPr>
              <w:t>IX. Формуляр за наблюдение изпълнението на дейностите по проекта по подмярка 8.4 „Възстановяване на щети по горите от горски пожари, природни бедствия и катастрофични събития“</w:t>
            </w:r>
          </w:p>
        </w:tc>
      </w:tr>
      <w:tr w:rsidR="00851507" w:rsidRPr="00293519" w:rsidTr="00851507">
        <w:trPr>
          <w:trHeight w:val="360"/>
        </w:trPr>
        <w:tc>
          <w:tcPr>
            <w:tcW w:w="873" w:type="pct"/>
            <w:gridSpan w:val="4"/>
            <w:noWrap/>
            <w:hideMark/>
          </w:tcPr>
          <w:p w:rsidR="00851507" w:rsidRPr="00293519" w:rsidRDefault="00851507" w:rsidP="00293519">
            <w:pPr>
              <w:widowControl/>
              <w:autoSpaceDE/>
              <w:autoSpaceDN/>
              <w:adjustRightInd/>
              <w:rPr>
                <w:b/>
                <w:bCs/>
                <w:color w:val="000000"/>
                <w:sz w:val="24"/>
                <w:szCs w:val="24"/>
                <w:lang w:eastAsia="bg-BG"/>
              </w:rPr>
            </w:pPr>
            <w:r w:rsidRPr="00293519">
              <w:rPr>
                <w:b/>
                <w:bCs/>
                <w:color w:val="000000"/>
                <w:sz w:val="24"/>
                <w:szCs w:val="24"/>
                <w:lang w:eastAsia="bg-BG"/>
              </w:rPr>
              <w:t>Име на кандидата:</w:t>
            </w:r>
          </w:p>
        </w:tc>
        <w:tc>
          <w:tcPr>
            <w:tcW w:w="4127" w:type="pct"/>
            <w:gridSpan w:val="19"/>
            <w:noWrap/>
            <w:hideMark/>
          </w:tcPr>
          <w:p w:rsidR="00851507" w:rsidRPr="00293519" w:rsidRDefault="00851507" w:rsidP="00293519">
            <w:pPr>
              <w:widowControl/>
              <w:autoSpaceDE/>
              <w:autoSpaceDN/>
              <w:adjustRightInd/>
              <w:rPr>
                <w:rFonts w:ascii="Calibri" w:hAnsi="Calibri"/>
                <w:color w:val="000000"/>
                <w:sz w:val="22"/>
                <w:szCs w:val="22"/>
                <w:lang w:eastAsia="bg-BG"/>
              </w:rPr>
            </w:pPr>
            <w:r w:rsidRPr="00293519">
              <w:rPr>
                <w:rFonts w:ascii="Calibri" w:hAnsi="Calibri"/>
                <w:color w:val="000000"/>
                <w:sz w:val="22"/>
                <w:szCs w:val="22"/>
                <w:lang w:eastAsia="bg-BG"/>
              </w:rPr>
              <w:t>………………………………………………………………………………</w:t>
            </w:r>
          </w:p>
        </w:tc>
      </w:tr>
      <w:tr w:rsidR="00851507" w:rsidRPr="00293519" w:rsidTr="00851507">
        <w:trPr>
          <w:trHeight w:val="360"/>
        </w:trPr>
        <w:tc>
          <w:tcPr>
            <w:tcW w:w="873" w:type="pct"/>
            <w:gridSpan w:val="4"/>
            <w:noWrap/>
            <w:hideMark/>
          </w:tcPr>
          <w:p w:rsidR="00851507" w:rsidRPr="00293519" w:rsidRDefault="00851507" w:rsidP="00293519">
            <w:pPr>
              <w:widowControl/>
              <w:autoSpaceDE/>
              <w:autoSpaceDN/>
              <w:adjustRightInd/>
              <w:rPr>
                <w:b/>
                <w:bCs/>
                <w:color w:val="000000"/>
                <w:sz w:val="24"/>
                <w:szCs w:val="24"/>
                <w:lang w:eastAsia="bg-BG"/>
              </w:rPr>
            </w:pPr>
            <w:r w:rsidRPr="00293519">
              <w:rPr>
                <w:b/>
                <w:bCs/>
                <w:color w:val="000000"/>
                <w:sz w:val="24"/>
                <w:szCs w:val="24"/>
                <w:lang w:eastAsia="bg-BG"/>
              </w:rPr>
              <w:lastRenderedPageBreak/>
              <w:t>Вид на кандидата:</w:t>
            </w:r>
          </w:p>
        </w:tc>
        <w:tc>
          <w:tcPr>
            <w:tcW w:w="4127" w:type="pct"/>
            <w:gridSpan w:val="19"/>
            <w:noWrap/>
            <w:hideMark/>
          </w:tcPr>
          <w:p w:rsidR="00851507" w:rsidRPr="00293519" w:rsidRDefault="00851507" w:rsidP="00293519">
            <w:pPr>
              <w:widowControl/>
              <w:autoSpaceDE/>
              <w:autoSpaceDN/>
              <w:adjustRightInd/>
              <w:rPr>
                <w:rFonts w:ascii="Calibri" w:hAnsi="Calibri"/>
                <w:color w:val="000000"/>
                <w:sz w:val="22"/>
                <w:szCs w:val="22"/>
                <w:lang w:eastAsia="bg-BG"/>
              </w:rPr>
            </w:pPr>
            <w:r w:rsidRPr="00293519">
              <w:rPr>
                <w:rFonts w:ascii="Calibri" w:hAnsi="Calibri"/>
                <w:color w:val="000000"/>
                <w:sz w:val="22"/>
                <w:szCs w:val="22"/>
                <w:lang w:eastAsia="bg-BG"/>
              </w:rPr>
              <w:t>………………………………………………………………………………</w:t>
            </w:r>
          </w:p>
        </w:tc>
      </w:tr>
      <w:tr w:rsidR="00851507" w:rsidRPr="00293519" w:rsidTr="00851507">
        <w:trPr>
          <w:trHeight w:val="360"/>
        </w:trPr>
        <w:tc>
          <w:tcPr>
            <w:tcW w:w="873" w:type="pct"/>
            <w:gridSpan w:val="4"/>
            <w:noWrap/>
            <w:hideMark/>
          </w:tcPr>
          <w:p w:rsidR="00851507" w:rsidRPr="00293519" w:rsidRDefault="00851507" w:rsidP="00293519">
            <w:pPr>
              <w:widowControl/>
              <w:autoSpaceDE/>
              <w:autoSpaceDN/>
              <w:adjustRightInd/>
              <w:rPr>
                <w:b/>
                <w:bCs/>
                <w:color w:val="000000"/>
                <w:sz w:val="24"/>
                <w:szCs w:val="24"/>
                <w:lang w:eastAsia="bg-BG"/>
              </w:rPr>
            </w:pPr>
            <w:r w:rsidRPr="00293519">
              <w:rPr>
                <w:b/>
                <w:bCs/>
                <w:color w:val="000000"/>
                <w:sz w:val="24"/>
                <w:szCs w:val="24"/>
                <w:lang w:eastAsia="bg-BG"/>
              </w:rPr>
              <w:t>УРН:</w:t>
            </w:r>
          </w:p>
        </w:tc>
        <w:tc>
          <w:tcPr>
            <w:tcW w:w="4127" w:type="pct"/>
            <w:gridSpan w:val="19"/>
            <w:noWrap/>
            <w:hideMark/>
          </w:tcPr>
          <w:p w:rsidR="00851507" w:rsidRPr="00293519" w:rsidRDefault="00851507" w:rsidP="00293519">
            <w:pPr>
              <w:widowControl/>
              <w:autoSpaceDE/>
              <w:autoSpaceDN/>
              <w:adjustRightInd/>
              <w:rPr>
                <w:rFonts w:ascii="Calibri" w:hAnsi="Calibri"/>
                <w:color w:val="000000"/>
                <w:sz w:val="22"/>
                <w:szCs w:val="22"/>
                <w:lang w:eastAsia="bg-BG"/>
              </w:rPr>
            </w:pPr>
            <w:r w:rsidRPr="00293519">
              <w:rPr>
                <w:rFonts w:ascii="Calibri" w:hAnsi="Calibri"/>
                <w:color w:val="000000"/>
                <w:sz w:val="22"/>
                <w:szCs w:val="22"/>
                <w:lang w:eastAsia="bg-BG"/>
              </w:rPr>
              <w:t>………………………………………………………………………………</w:t>
            </w:r>
          </w:p>
        </w:tc>
      </w:tr>
      <w:tr w:rsidR="00851507" w:rsidRPr="00293519" w:rsidTr="00851507">
        <w:trPr>
          <w:trHeight w:val="360"/>
        </w:trPr>
        <w:tc>
          <w:tcPr>
            <w:tcW w:w="873" w:type="pct"/>
            <w:gridSpan w:val="4"/>
            <w:noWrap/>
            <w:hideMark/>
          </w:tcPr>
          <w:p w:rsidR="00851507" w:rsidRPr="00293519" w:rsidRDefault="00851507" w:rsidP="00293519">
            <w:pPr>
              <w:widowControl/>
              <w:autoSpaceDE/>
              <w:autoSpaceDN/>
              <w:adjustRightInd/>
              <w:rPr>
                <w:b/>
                <w:bCs/>
                <w:color w:val="000000"/>
                <w:sz w:val="24"/>
                <w:szCs w:val="24"/>
                <w:lang w:eastAsia="bg-BG"/>
              </w:rPr>
            </w:pPr>
            <w:r w:rsidRPr="00293519">
              <w:rPr>
                <w:b/>
                <w:bCs/>
                <w:color w:val="000000"/>
                <w:sz w:val="24"/>
                <w:szCs w:val="24"/>
                <w:lang w:eastAsia="bg-BG"/>
              </w:rPr>
              <w:t>УИН:</w:t>
            </w:r>
          </w:p>
        </w:tc>
        <w:tc>
          <w:tcPr>
            <w:tcW w:w="4127" w:type="pct"/>
            <w:gridSpan w:val="19"/>
            <w:noWrap/>
            <w:hideMark/>
          </w:tcPr>
          <w:p w:rsidR="00851507" w:rsidRPr="00293519" w:rsidRDefault="00851507" w:rsidP="00293519">
            <w:pPr>
              <w:widowControl/>
              <w:autoSpaceDE/>
              <w:autoSpaceDN/>
              <w:adjustRightInd/>
              <w:rPr>
                <w:rFonts w:ascii="Calibri" w:hAnsi="Calibri"/>
                <w:color w:val="000000"/>
                <w:sz w:val="22"/>
                <w:szCs w:val="22"/>
                <w:lang w:eastAsia="bg-BG"/>
              </w:rPr>
            </w:pPr>
            <w:r w:rsidRPr="00293519">
              <w:rPr>
                <w:rFonts w:ascii="Calibri" w:hAnsi="Calibri"/>
                <w:color w:val="000000"/>
                <w:sz w:val="22"/>
                <w:szCs w:val="22"/>
                <w:lang w:eastAsia="bg-BG"/>
              </w:rPr>
              <w:t>………………………………………………………………………………</w:t>
            </w:r>
          </w:p>
        </w:tc>
      </w:tr>
      <w:tr w:rsidR="00851507" w:rsidRPr="00293519" w:rsidTr="00D14CC6">
        <w:trPr>
          <w:trHeight w:val="675"/>
        </w:trPr>
        <w:tc>
          <w:tcPr>
            <w:tcW w:w="5000" w:type="pct"/>
            <w:gridSpan w:val="23"/>
            <w:hideMark/>
          </w:tcPr>
          <w:p w:rsidR="00851507" w:rsidRPr="00293519" w:rsidRDefault="00851507" w:rsidP="00293519">
            <w:pPr>
              <w:widowControl/>
              <w:autoSpaceDE/>
              <w:autoSpaceDN/>
              <w:adjustRightInd/>
              <w:rPr>
                <w:b/>
                <w:bCs/>
                <w:color w:val="000000"/>
                <w:sz w:val="24"/>
                <w:szCs w:val="24"/>
                <w:lang w:eastAsia="bg-BG"/>
              </w:rPr>
            </w:pPr>
            <w:r w:rsidRPr="00293519">
              <w:rPr>
                <w:b/>
                <w:bCs/>
                <w:color w:val="000000"/>
                <w:sz w:val="24"/>
                <w:szCs w:val="24"/>
                <w:lang w:eastAsia="bg-BG"/>
              </w:rPr>
              <w:t>1. Участие на кандидата по ПРСР 2007-2013 г.:</w:t>
            </w:r>
            <w:r w:rsidRPr="00293519">
              <w:rPr>
                <w:b/>
                <w:bCs/>
                <w:color w:val="000000"/>
                <w:sz w:val="24"/>
                <w:szCs w:val="24"/>
                <w:lang w:eastAsia="bg-BG"/>
              </w:rPr>
              <w:br/>
              <w:t>(моля, отбележете с Х вярното и посочете № на изпълнен договор, ако сте отбелязали „Да“)</w:t>
            </w:r>
          </w:p>
        </w:tc>
      </w:tr>
      <w:tr w:rsidR="00851507" w:rsidRPr="00293519" w:rsidTr="00851507">
        <w:trPr>
          <w:trHeight w:val="360"/>
        </w:trPr>
        <w:tc>
          <w:tcPr>
            <w:tcW w:w="2357" w:type="pct"/>
            <w:gridSpan w:val="11"/>
            <w:noWrap/>
            <w:hideMark/>
          </w:tcPr>
          <w:p w:rsidR="00851507" w:rsidRPr="00293519" w:rsidRDefault="00851507" w:rsidP="00293519">
            <w:pPr>
              <w:widowControl/>
              <w:autoSpaceDE/>
              <w:autoSpaceDN/>
              <w:adjustRightInd/>
              <w:jc w:val="center"/>
              <w:rPr>
                <w:b/>
                <w:bCs/>
                <w:color w:val="000000"/>
                <w:sz w:val="24"/>
                <w:szCs w:val="24"/>
                <w:lang w:eastAsia="bg-BG"/>
              </w:rPr>
            </w:pPr>
            <w:r w:rsidRPr="00293519">
              <w:rPr>
                <w:b/>
                <w:bCs/>
                <w:color w:val="000000"/>
                <w:sz w:val="24"/>
                <w:szCs w:val="24"/>
                <w:lang w:eastAsia="bg-BG"/>
              </w:rPr>
              <w:t>Да</w:t>
            </w:r>
          </w:p>
        </w:tc>
        <w:tc>
          <w:tcPr>
            <w:tcW w:w="2643" w:type="pct"/>
            <w:gridSpan w:val="12"/>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Не</w:t>
            </w:r>
          </w:p>
        </w:tc>
      </w:tr>
      <w:tr w:rsidR="00851507" w:rsidRPr="00293519" w:rsidTr="00D14CC6">
        <w:trPr>
          <w:trHeight w:val="360"/>
        </w:trPr>
        <w:tc>
          <w:tcPr>
            <w:tcW w:w="5000" w:type="pct"/>
            <w:gridSpan w:val="23"/>
            <w:noWrap/>
            <w:hideMark/>
          </w:tcPr>
          <w:p w:rsidR="00851507" w:rsidRPr="00293519" w:rsidRDefault="00851507" w:rsidP="00293519">
            <w:pPr>
              <w:widowControl/>
              <w:autoSpaceDE/>
              <w:autoSpaceDN/>
              <w:adjustRightInd/>
              <w:rPr>
                <w:b/>
                <w:bCs/>
                <w:i/>
                <w:iCs/>
                <w:color w:val="000000"/>
                <w:sz w:val="24"/>
                <w:szCs w:val="24"/>
                <w:lang w:eastAsia="bg-BG"/>
              </w:rPr>
            </w:pPr>
            <w:r w:rsidRPr="00293519">
              <w:rPr>
                <w:b/>
                <w:bCs/>
                <w:i/>
                <w:iCs/>
                <w:color w:val="000000"/>
                <w:sz w:val="24"/>
                <w:szCs w:val="24"/>
                <w:lang w:eastAsia="bg-BG"/>
              </w:rPr>
              <w:t>№ на договор……………………………………………………</w:t>
            </w:r>
          </w:p>
        </w:tc>
      </w:tr>
      <w:tr w:rsidR="00851507" w:rsidRPr="00293519" w:rsidTr="00D14CC6">
        <w:trPr>
          <w:trHeight w:val="360"/>
        </w:trPr>
        <w:tc>
          <w:tcPr>
            <w:tcW w:w="5000" w:type="pct"/>
            <w:gridSpan w:val="23"/>
            <w:noWrap/>
            <w:hideMark/>
          </w:tcPr>
          <w:p w:rsidR="00851507" w:rsidRPr="00293519" w:rsidRDefault="00851507" w:rsidP="00293519">
            <w:pPr>
              <w:widowControl/>
              <w:autoSpaceDE/>
              <w:autoSpaceDN/>
              <w:adjustRightInd/>
              <w:rPr>
                <w:b/>
                <w:bCs/>
                <w:i/>
                <w:iCs/>
                <w:color w:val="000000"/>
                <w:sz w:val="24"/>
                <w:szCs w:val="24"/>
                <w:lang w:eastAsia="bg-BG"/>
              </w:rPr>
            </w:pPr>
            <w:r w:rsidRPr="00293519">
              <w:rPr>
                <w:b/>
                <w:bCs/>
                <w:i/>
                <w:iCs/>
                <w:color w:val="000000"/>
                <w:sz w:val="24"/>
                <w:szCs w:val="24"/>
                <w:lang w:eastAsia="bg-BG"/>
              </w:rPr>
              <w:t>№ на договор……………………………………………………</w:t>
            </w:r>
          </w:p>
        </w:tc>
      </w:tr>
      <w:tr w:rsidR="00851507" w:rsidRPr="00293519" w:rsidTr="00D14CC6">
        <w:trPr>
          <w:trHeight w:val="360"/>
        </w:trPr>
        <w:tc>
          <w:tcPr>
            <w:tcW w:w="5000" w:type="pct"/>
            <w:gridSpan w:val="23"/>
            <w:hideMark/>
          </w:tcPr>
          <w:p w:rsidR="00851507" w:rsidRPr="00293519" w:rsidRDefault="00851507" w:rsidP="00293519">
            <w:pPr>
              <w:widowControl/>
              <w:autoSpaceDE/>
              <w:autoSpaceDN/>
              <w:adjustRightInd/>
              <w:rPr>
                <w:b/>
                <w:bCs/>
                <w:color w:val="000000"/>
                <w:sz w:val="24"/>
                <w:szCs w:val="24"/>
                <w:lang w:eastAsia="bg-BG"/>
              </w:rPr>
            </w:pPr>
            <w:r w:rsidRPr="00293519">
              <w:rPr>
                <w:b/>
                <w:bCs/>
                <w:color w:val="000000"/>
                <w:sz w:val="24"/>
                <w:szCs w:val="24"/>
                <w:lang w:eastAsia="bg-BG"/>
              </w:rPr>
              <w:t xml:space="preserve">2. Наблюдение на изпълнението на дейностите по проекта: </w:t>
            </w:r>
          </w:p>
        </w:tc>
      </w:tr>
      <w:tr w:rsidR="00851507" w:rsidRPr="00293519" w:rsidTr="00851507">
        <w:trPr>
          <w:trHeight w:val="1845"/>
        </w:trPr>
        <w:tc>
          <w:tcPr>
            <w:tcW w:w="241" w:type="pct"/>
            <w:vMerge w:val="restart"/>
            <w:hideMark/>
          </w:tcPr>
          <w:p w:rsidR="00851507" w:rsidRPr="00293519" w:rsidRDefault="00851507" w:rsidP="00293519">
            <w:pPr>
              <w:widowControl/>
              <w:autoSpaceDE/>
              <w:autoSpaceDN/>
              <w:adjustRightInd/>
              <w:jc w:val="center"/>
              <w:rPr>
                <w:b/>
                <w:bCs/>
                <w:color w:val="000000"/>
                <w:sz w:val="24"/>
                <w:szCs w:val="24"/>
                <w:lang w:eastAsia="bg-BG"/>
              </w:rPr>
            </w:pPr>
            <w:r w:rsidRPr="00293519">
              <w:rPr>
                <w:b/>
                <w:bCs/>
                <w:color w:val="000000"/>
                <w:sz w:val="24"/>
                <w:szCs w:val="24"/>
                <w:lang w:eastAsia="bg-BG"/>
              </w:rPr>
              <w:t xml:space="preserve">№ по ред </w:t>
            </w:r>
          </w:p>
        </w:tc>
        <w:tc>
          <w:tcPr>
            <w:tcW w:w="1694" w:type="pct"/>
            <w:gridSpan w:val="8"/>
            <w:vMerge w:val="restart"/>
            <w:hideMark/>
          </w:tcPr>
          <w:p w:rsidR="00851507" w:rsidRPr="00293519" w:rsidRDefault="00851507" w:rsidP="00293519">
            <w:pPr>
              <w:widowControl/>
              <w:autoSpaceDE/>
              <w:autoSpaceDN/>
              <w:adjustRightInd/>
              <w:jc w:val="center"/>
              <w:rPr>
                <w:b/>
                <w:bCs/>
                <w:color w:val="000000"/>
                <w:sz w:val="24"/>
                <w:szCs w:val="24"/>
                <w:lang w:eastAsia="bg-BG"/>
              </w:rPr>
            </w:pPr>
            <w:r w:rsidRPr="00293519">
              <w:rPr>
                <w:b/>
                <w:bCs/>
                <w:color w:val="000000"/>
                <w:sz w:val="24"/>
                <w:szCs w:val="24"/>
                <w:lang w:eastAsia="bg-BG"/>
              </w:rPr>
              <w:t>Вид инвестиция</w:t>
            </w:r>
          </w:p>
        </w:tc>
        <w:tc>
          <w:tcPr>
            <w:tcW w:w="633" w:type="pct"/>
            <w:gridSpan w:val="3"/>
            <w:vMerge w:val="restart"/>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С висок риск от пожари</w:t>
            </w:r>
          </w:p>
        </w:tc>
        <w:tc>
          <w:tcPr>
            <w:tcW w:w="631" w:type="pct"/>
            <w:gridSpan w:val="3"/>
            <w:vMerge w:val="restart"/>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Със среден риск от пожари</w:t>
            </w:r>
          </w:p>
        </w:tc>
        <w:tc>
          <w:tcPr>
            <w:tcW w:w="841" w:type="pct"/>
            <w:gridSpan w:val="4"/>
            <w:vMerge w:val="restart"/>
            <w:hideMark/>
          </w:tcPr>
          <w:p w:rsidR="00851507" w:rsidRPr="00293519" w:rsidRDefault="00851507" w:rsidP="00293519">
            <w:pPr>
              <w:widowControl/>
              <w:autoSpaceDE/>
              <w:autoSpaceDN/>
              <w:adjustRightInd/>
              <w:jc w:val="center"/>
              <w:rPr>
                <w:b/>
                <w:bCs/>
                <w:i/>
                <w:iCs/>
                <w:color w:val="000000"/>
                <w:sz w:val="24"/>
                <w:szCs w:val="24"/>
                <w:lang w:eastAsia="bg-BG"/>
              </w:rPr>
            </w:pPr>
            <w:r w:rsidRPr="00293519">
              <w:rPr>
                <w:b/>
                <w:bCs/>
                <w:i/>
                <w:iCs/>
                <w:color w:val="000000"/>
                <w:sz w:val="24"/>
                <w:szCs w:val="24"/>
                <w:lang w:eastAsia="bg-BG"/>
              </w:rPr>
              <w:t>С нисък риск от пожари</w:t>
            </w:r>
          </w:p>
        </w:tc>
        <w:tc>
          <w:tcPr>
            <w:tcW w:w="631" w:type="pct"/>
            <w:gridSpan w:val="3"/>
            <w:vMerge w:val="restart"/>
            <w:noWrap/>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Всичко</w:t>
            </w:r>
          </w:p>
        </w:tc>
        <w:tc>
          <w:tcPr>
            <w:tcW w:w="328" w:type="pct"/>
            <w:vMerge w:val="restart"/>
            <w:hideMark/>
          </w:tcPr>
          <w:p w:rsidR="00851507" w:rsidRPr="00293519" w:rsidRDefault="00851507" w:rsidP="00293519">
            <w:pPr>
              <w:widowControl/>
              <w:autoSpaceDE/>
              <w:autoSpaceDN/>
              <w:adjustRightInd/>
              <w:jc w:val="center"/>
              <w:rPr>
                <w:b/>
                <w:bCs/>
                <w:i/>
                <w:iCs/>
                <w:color w:val="000000"/>
                <w:sz w:val="24"/>
                <w:szCs w:val="24"/>
                <w:lang w:eastAsia="bg-BG"/>
              </w:rPr>
            </w:pPr>
            <w:r w:rsidRPr="00293519">
              <w:rPr>
                <w:b/>
                <w:bCs/>
                <w:i/>
                <w:iCs/>
                <w:color w:val="000000"/>
                <w:sz w:val="24"/>
                <w:szCs w:val="24"/>
                <w:lang w:eastAsia="bg-BG"/>
              </w:rPr>
              <w:t>Изплатена субсидия, (лв.)</w:t>
            </w:r>
          </w:p>
        </w:tc>
      </w:tr>
      <w:tr w:rsidR="00851507" w:rsidRPr="00293519" w:rsidTr="00851507">
        <w:trPr>
          <w:trHeight w:val="360"/>
        </w:trPr>
        <w:tc>
          <w:tcPr>
            <w:tcW w:w="241" w:type="pct"/>
            <w:vMerge/>
            <w:hideMark/>
          </w:tcPr>
          <w:p w:rsidR="00851507" w:rsidRPr="00293519" w:rsidRDefault="00851507" w:rsidP="00293519">
            <w:pPr>
              <w:widowControl/>
              <w:autoSpaceDE/>
              <w:autoSpaceDN/>
              <w:adjustRightInd/>
              <w:rPr>
                <w:b/>
                <w:bCs/>
                <w:color w:val="000000"/>
                <w:sz w:val="24"/>
                <w:szCs w:val="24"/>
                <w:lang w:eastAsia="bg-BG"/>
              </w:rPr>
            </w:pPr>
          </w:p>
        </w:tc>
        <w:tc>
          <w:tcPr>
            <w:tcW w:w="1694" w:type="pct"/>
            <w:gridSpan w:val="8"/>
            <w:vMerge/>
            <w:hideMark/>
          </w:tcPr>
          <w:p w:rsidR="00851507" w:rsidRPr="00293519" w:rsidRDefault="00851507" w:rsidP="00293519">
            <w:pPr>
              <w:widowControl/>
              <w:autoSpaceDE/>
              <w:autoSpaceDN/>
              <w:adjustRightInd/>
              <w:rPr>
                <w:b/>
                <w:bCs/>
                <w:color w:val="000000"/>
                <w:sz w:val="24"/>
                <w:szCs w:val="24"/>
                <w:lang w:eastAsia="bg-BG"/>
              </w:rPr>
            </w:pPr>
          </w:p>
        </w:tc>
        <w:tc>
          <w:tcPr>
            <w:tcW w:w="633" w:type="pct"/>
            <w:gridSpan w:val="3"/>
            <w:vMerge/>
            <w:hideMark/>
          </w:tcPr>
          <w:p w:rsidR="00851507" w:rsidRPr="00293519" w:rsidRDefault="00851507" w:rsidP="00293519">
            <w:pPr>
              <w:widowControl/>
              <w:autoSpaceDE/>
              <w:autoSpaceDN/>
              <w:adjustRightInd/>
              <w:rPr>
                <w:b/>
                <w:bCs/>
                <w:i/>
                <w:iCs/>
                <w:sz w:val="24"/>
                <w:szCs w:val="24"/>
                <w:lang w:eastAsia="bg-BG"/>
              </w:rPr>
            </w:pPr>
          </w:p>
        </w:tc>
        <w:tc>
          <w:tcPr>
            <w:tcW w:w="631" w:type="pct"/>
            <w:gridSpan w:val="3"/>
            <w:vMerge/>
            <w:hideMark/>
          </w:tcPr>
          <w:p w:rsidR="00851507" w:rsidRPr="00293519" w:rsidRDefault="00851507" w:rsidP="00293519">
            <w:pPr>
              <w:widowControl/>
              <w:autoSpaceDE/>
              <w:autoSpaceDN/>
              <w:adjustRightInd/>
              <w:rPr>
                <w:b/>
                <w:bCs/>
                <w:i/>
                <w:iCs/>
                <w:sz w:val="24"/>
                <w:szCs w:val="24"/>
                <w:lang w:eastAsia="bg-BG"/>
              </w:rPr>
            </w:pPr>
          </w:p>
        </w:tc>
        <w:tc>
          <w:tcPr>
            <w:tcW w:w="841" w:type="pct"/>
            <w:gridSpan w:val="4"/>
            <w:vMerge/>
            <w:hideMark/>
          </w:tcPr>
          <w:p w:rsidR="00851507" w:rsidRPr="00293519" w:rsidRDefault="00851507" w:rsidP="00293519">
            <w:pPr>
              <w:widowControl/>
              <w:autoSpaceDE/>
              <w:autoSpaceDN/>
              <w:adjustRightInd/>
              <w:rPr>
                <w:b/>
                <w:bCs/>
                <w:i/>
                <w:iCs/>
                <w:color w:val="000000"/>
                <w:sz w:val="24"/>
                <w:szCs w:val="24"/>
                <w:lang w:eastAsia="bg-BG"/>
              </w:rPr>
            </w:pPr>
          </w:p>
        </w:tc>
        <w:tc>
          <w:tcPr>
            <w:tcW w:w="631" w:type="pct"/>
            <w:gridSpan w:val="3"/>
            <w:vMerge/>
            <w:hideMark/>
          </w:tcPr>
          <w:p w:rsidR="00851507" w:rsidRPr="00293519" w:rsidRDefault="00851507" w:rsidP="00293519">
            <w:pPr>
              <w:widowControl/>
              <w:autoSpaceDE/>
              <w:autoSpaceDN/>
              <w:adjustRightInd/>
              <w:rPr>
                <w:b/>
                <w:bCs/>
                <w:i/>
                <w:iCs/>
                <w:sz w:val="24"/>
                <w:szCs w:val="24"/>
                <w:lang w:eastAsia="bg-BG"/>
              </w:rPr>
            </w:pPr>
          </w:p>
        </w:tc>
        <w:tc>
          <w:tcPr>
            <w:tcW w:w="328" w:type="pct"/>
            <w:vMerge/>
            <w:hideMark/>
          </w:tcPr>
          <w:p w:rsidR="00851507" w:rsidRPr="00293519" w:rsidRDefault="00851507" w:rsidP="00293519">
            <w:pPr>
              <w:widowControl/>
              <w:autoSpaceDE/>
              <w:autoSpaceDN/>
              <w:adjustRightInd/>
              <w:rPr>
                <w:b/>
                <w:bCs/>
                <w:i/>
                <w:iCs/>
                <w:color w:val="000000"/>
                <w:sz w:val="24"/>
                <w:szCs w:val="24"/>
                <w:lang w:eastAsia="bg-BG"/>
              </w:rPr>
            </w:pPr>
          </w:p>
        </w:tc>
      </w:tr>
      <w:tr w:rsidR="00851507" w:rsidRPr="00293519" w:rsidTr="00851507">
        <w:trPr>
          <w:trHeight w:val="1185"/>
        </w:trPr>
        <w:tc>
          <w:tcPr>
            <w:tcW w:w="241" w:type="pct"/>
            <w:hideMark/>
          </w:tcPr>
          <w:p w:rsidR="00851507" w:rsidRPr="00293519" w:rsidRDefault="00851507" w:rsidP="00293519">
            <w:pPr>
              <w:widowControl/>
              <w:autoSpaceDE/>
              <w:autoSpaceDN/>
              <w:adjustRightInd/>
              <w:jc w:val="center"/>
              <w:rPr>
                <w:b/>
                <w:bCs/>
                <w:color w:val="000000"/>
                <w:sz w:val="24"/>
                <w:szCs w:val="24"/>
                <w:lang w:eastAsia="bg-BG"/>
              </w:rPr>
            </w:pPr>
            <w:r w:rsidRPr="00293519">
              <w:rPr>
                <w:b/>
                <w:bCs/>
                <w:color w:val="000000"/>
                <w:sz w:val="24"/>
                <w:szCs w:val="24"/>
                <w:lang w:eastAsia="bg-BG"/>
              </w:rPr>
              <w:t>1.</w:t>
            </w:r>
          </w:p>
        </w:tc>
        <w:tc>
          <w:tcPr>
            <w:tcW w:w="1694" w:type="pct"/>
            <w:gridSpan w:val="8"/>
            <w:hideMark/>
          </w:tcPr>
          <w:p w:rsidR="00851507" w:rsidRPr="00293519" w:rsidRDefault="00851507" w:rsidP="00293519">
            <w:pPr>
              <w:widowControl/>
              <w:autoSpaceDE/>
              <w:autoSpaceDN/>
              <w:adjustRightInd/>
              <w:rPr>
                <w:color w:val="000000"/>
                <w:sz w:val="24"/>
                <w:szCs w:val="24"/>
                <w:lang w:eastAsia="bg-BG"/>
              </w:rPr>
            </w:pPr>
            <w:r w:rsidRPr="00293519">
              <w:rPr>
                <w:color w:val="000000"/>
                <w:sz w:val="24"/>
                <w:szCs w:val="24"/>
                <w:lang w:eastAsia="bg-BG"/>
              </w:rPr>
              <w:t>Почистени площи в пострадали горски територии(ха)</w:t>
            </w:r>
          </w:p>
        </w:tc>
        <w:tc>
          <w:tcPr>
            <w:tcW w:w="633" w:type="pct"/>
            <w:gridSpan w:val="3"/>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 </w:t>
            </w:r>
          </w:p>
        </w:tc>
        <w:tc>
          <w:tcPr>
            <w:tcW w:w="631" w:type="pct"/>
            <w:gridSpan w:val="3"/>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 </w:t>
            </w:r>
          </w:p>
        </w:tc>
        <w:tc>
          <w:tcPr>
            <w:tcW w:w="841" w:type="pct"/>
            <w:gridSpan w:val="4"/>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 </w:t>
            </w:r>
          </w:p>
        </w:tc>
        <w:tc>
          <w:tcPr>
            <w:tcW w:w="631" w:type="pct"/>
            <w:gridSpan w:val="3"/>
            <w:noWrap/>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 </w:t>
            </w:r>
          </w:p>
        </w:tc>
        <w:tc>
          <w:tcPr>
            <w:tcW w:w="328" w:type="pct"/>
            <w:hideMark/>
          </w:tcPr>
          <w:p w:rsidR="00851507" w:rsidRPr="00293519" w:rsidRDefault="00851507" w:rsidP="00293519">
            <w:pPr>
              <w:widowControl/>
              <w:autoSpaceDE/>
              <w:autoSpaceDN/>
              <w:adjustRightInd/>
              <w:rPr>
                <w:b/>
                <w:bCs/>
                <w:i/>
                <w:iCs/>
                <w:sz w:val="24"/>
                <w:szCs w:val="24"/>
                <w:lang w:eastAsia="bg-BG"/>
              </w:rPr>
            </w:pPr>
            <w:r w:rsidRPr="00293519">
              <w:rPr>
                <w:b/>
                <w:bCs/>
                <w:i/>
                <w:iCs/>
                <w:sz w:val="24"/>
                <w:szCs w:val="24"/>
                <w:lang w:eastAsia="bg-BG"/>
              </w:rPr>
              <w:t> </w:t>
            </w:r>
          </w:p>
        </w:tc>
      </w:tr>
      <w:tr w:rsidR="00851507" w:rsidRPr="00293519" w:rsidTr="00851507">
        <w:trPr>
          <w:trHeight w:val="330"/>
        </w:trPr>
        <w:tc>
          <w:tcPr>
            <w:tcW w:w="241" w:type="pct"/>
            <w:hideMark/>
          </w:tcPr>
          <w:p w:rsidR="00851507" w:rsidRPr="00293519" w:rsidRDefault="00851507" w:rsidP="00293519">
            <w:pPr>
              <w:widowControl/>
              <w:autoSpaceDE/>
              <w:autoSpaceDN/>
              <w:adjustRightInd/>
              <w:jc w:val="center"/>
              <w:rPr>
                <w:b/>
                <w:bCs/>
                <w:color w:val="000000"/>
                <w:sz w:val="24"/>
                <w:szCs w:val="24"/>
                <w:lang w:eastAsia="bg-BG"/>
              </w:rPr>
            </w:pPr>
            <w:r w:rsidRPr="00293519">
              <w:rPr>
                <w:b/>
                <w:bCs/>
                <w:color w:val="000000"/>
                <w:sz w:val="24"/>
                <w:szCs w:val="24"/>
                <w:lang w:eastAsia="bg-BG"/>
              </w:rPr>
              <w:t>2.</w:t>
            </w:r>
          </w:p>
        </w:tc>
        <w:tc>
          <w:tcPr>
            <w:tcW w:w="1694" w:type="pct"/>
            <w:gridSpan w:val="8"/>
            <w:hideMark/>
          </w:tcPr>
          <w:p w:rsidR="00851507" w:rsidRPr="00293519" w:rsidRDefault="00851507" w:rsidP="00293519">
            <w:pPr>
              <w:widowControl/>
              <w:autoSpaceDE/>
              <w:autoSpaceDN/>
              <w:adjustRightInd/>
              <w:rPr>
                <w:color w:val="000000"/>
                <w:sz w:val="24"/>
                <w:szCs w:val="24"/>
                <w:lang w:eastAsia="bg-BG"/>
              </w:rPr>
            </w:pPr>
            <w:r w:rsidRPr="00293519">
              <w:rPr>
                <w:color w:val="000000"/>
                <w:sz w:val="24"/>
                <w:szCs w:val="24"/>
                <w:lang w:eastAsia="bg-BG"/>
              </w:rPr>
              <w:t>Презалесени пострадали гори (ха)</w:t>
            </w:r>
          </w:p>
        </w:tc>
        <w:tc>
          <w:tcPr>
            <w:tcW w:w="633" w:type="pct"/>
            <w:gridSpan w:val="3"/>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 </w:t>
            </w:r>
          </w:p>
        </w:tc>
        <w:tc>
          <w:tcPr>
            <w:tcW w:w="631" w:type="pct"/>
            <w:gridSpan w:val="3"/>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 </w:t>
            </w:r>
          </w:p>
        </w:tc>
        <w:tc>
          <w:tcPr>
            <w:tcW w:w="841" w:type="pct"/>
            <w:gridSpan w:val="4"/>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 </w:t>
            </w:r>
          </w:p>
        </w:tc>
        <w:tc>
          <w:tcPr>
            <w:tcW w:w="631" w:type="pct"/>
            <w:gridSpan w:val="3"/>
            <w:noWrap/>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 </w:t>
            </w:r>
          </w:p>
        </w:tc>
        <w:tc>
          <w:tcPr>
            <w:tcW w:w="328" w:type="pct"/>
            <w:hideMark/>
          </w:tcPr>
          <w:p w:rsidR="00851507" w:rsidRPr="00293519" w:rsidRDefault="00851507" w:rsidP="00293519">
            <w:pPr>
              <w:widowControl/>
              <w:autoSpaceDE/>
              <w:autoSpaceDN/>
              <w:adjustRightInd/>
              <w:rPr>
                <w:b/>
                <w:bCs/>
                <w:i/>
                <w:iCs/>
                <w:sz w:val="24"/>
                <w:szCs w:val="24"/>
                <w:lang w:eastAsia="bg-BG"/>
              </w:rPr>
            </w:pPr>
            <w:r w:rsidRPr="00293519">
              <w:rPr>
                <w:b/>
                <w:bCs/>
                <w:i/>
                <w:iCs/>
                <w:sz w:val="24"/>
                <w:szCs w:val="24"/>
                <w:lang w:eastAsia="bg-BG"/>
              </w:rPr>
              <w:t> </w:t>
            </w:r>
          </w:p>
        </w:tc>
      </w:tr>
      <w:tr w:rsidR="00851507" w:rsidRPr="00293519" w:rsidTr="00851507">
        <w:trPr>
          <w:trHeight w:val="900"/>
        </w:trPr>
        <w:tc>
          <w:tcPr>
            <w:tcW w:w="241" w:type="pct"/>
            <w:hideMark/>
          </w:tcPr>
          <w:p w:rsidR="00851507" w:rsidRPr="00293519" w:rsidRDefault="00851507" w:rsidP="00293519">
            <w:pPr>
              <w:widowControl/>
              <w:autoSpaceDE/>
              <w:autoSpaceDN/>
              <w:adjustRightInd/>
              <w:jc w:val="center"/>
              <w:rPr>
                <w:b/>
                <w:bCs/>
                <w:color w:val="000000"/>
                <w:sz w:val="24"/>
                <w:szCs w:val="24"/>
                <w:lang w:eastAsia="bg-BG"/>
              </w:rPr>
            </w:pPr>
            <w:r w:rsidRPr="00293519">
              <w:rPr>
                <w:b/>
                <w:bCs/>
                <w:color w:val="000000"/>
                <w:sz w:val="24"/>
                <w:szCs w:val="24"/>
                <w:lang w:eastAsia="bg-BG"/>
              </w:rPr>
              <w:t>3.</w:t>
            </w:r>
          </w:p>
        </w:tc>
        <w:tc>
          <w:tcPr>
            <w:tcW w:w="1694" w:type="pct"/>
            <w:gridSpan w:val="8"/>
            <w:hideMark/>
          </w:tcPr>
          <w:p w:rsidR="00851507" w:rsidRPr="00293519" w:rsidRDefault="00851507" w:rsidP="00293519">
            <w:pPr>
              <w:widowControl/>
              <w:autoSpaceDE/>
              <w:autoSpaceDN/>
              <w:adjustRightInd/>
              <w:rPr>
                <w:color w:val="000000"/>
                <w:sz w:val="24"/>
                <w:szCs w:val="24"/>
                <w:lang w:eastAsia="bg-BG"/>
              </w:rPr>
            </w:pPr>
            <w:r w:rsidRPr="00293519">
              <w:rPr>
                <w:color w:val="000000"/>
                <w:sz w:val="24"/>
                <w:szCs w:val="24"/>
                <w:lang w:eastAsia="bg-BG"/>
              </w:rPr>
              <w:t>Попълнени горски култури (ха)</w:t>
            </w:r>
          </w:p>
        </w:tc>
        <w:tc>
          <w:tcPr>
            <w:tcW w:w="633" w:type="pct"/>
            <w:gridSpan w:val="3"/>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 </w:t>
            </w:r>
          </w:p>
        </w:tc>
        <w:tc>
          <w:tcPr>
            <w:tcW w:w="631" w:type="pct"/>
            <w:gridSpan w:val="3"/>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 </w:t>
            </w:r>
          </w:p>
        </w:tc>
        <w:tc>
          <w:tcPr>
            <w:tcW w:w="841" w:type="pct"/>
            <w:gridSpan w:val="4"/>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 </w:t>
            </w:r>
          </w:p>
        </w:tc>
        <w:tc>
          <w:tcPr>
            <w:tcW w:w="631" w:type="pct"/>
            <w:gridSpan w:val="3"/>
            <w:noWrap/>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 </w:t>
            </w:r>
          </w:p>
        </w:tc>
        <w:tc>
          <w:tcPr>
            <w:tcW w:w="328" w:type="pct"/>
            <w:hideMark/>
          </w:tcPr>
          <w:p w:rsidR="00851507" w:rsidRPr="00293519" w:rsidRDefault="00851507" w:rsidP="00293519">
            <w:pPr>
              <w:widowControl/>
              <w:autoSpaceDE/>
              <w:autoSpaceDN/>
              <w:adjustRightInd/>
              <w:rPr>
                <w:b/>
                <w:bCs/>
                <w:i/>
                <w:iCs/>
                <w:sz w:val="24"/>
                <w:szCs w:val="24"/>
                <w:lang w:eastAsia="bg-BG"/>
              </w:rPr>
            </w:pPr>
            <w:r w:rsidRPr="00293519">
              <w:rPr>
                <w:b/>
                <w:bCs/>
                <w:i/>
                <w:iCs/>
                <w:sz w:val="24"/>
                <w:szCs w:val="24"/>
                <w:lang w:eastAsia="bg-BG"/>
              </w:rPr>
              <w:t> </w:t>
            </w:r>
          </w:p>
        </w:tc>
      </w:tr>
      <w:tr w:rsidR="00851507" w:rsidRPr="00293519" w:rsidTr="00851507">
        <w:trPr>
          <w:trHeight w:val="360"/>
        </w:trPr>
        <w:tc>
          <w:tcPr>
            <w:tcW w:w="1935" w:type="pct"/>
            <w:gridSpan w:val="9"/>
            <w:hideMark/>
          </w:tcPr>
          <w:p w:rsidR="00851507" w:rsidRPr="00293519" w:rsidRDefault="00851507" w:rsidP="00293519">
            <w:pPr>
              <w:widowControl/>
              <w:autoSpaceDE/>
              <w:autoSpaceDN/>
              <w:adjustRightInd/>
              <w:jc w:val="center"/>
              <w:rPr>
                <w:b/>
                <w:bCs/>
                <w:color w:val="000000"/>
                <w:sz w:val="24"/>
                <w:szCs w:val="24"/>
                <w:lang w:eastAsia="bg-BG"/>
              </w:rPr>
            </w:pPr>
            <w:r w:rsidRPr="00293519">
              <w:rPr>
                <w:b/>
                <w:bCs/>
                <w:color w:val="000000"/>
                <w:sz w:val="24"/>
                <w:szCs w:val="24"/>
                <w:lang w:eastAsia="bg-BG"/>
              </w:rPr>
              <w:t>Всичко:</w:t>
            </w:r>
          </w:p>
        </w:tc>
        <w:tc>
          <w:tcPr>
            <w:tcW w:w="633" w:type="pct"/>
            <w:gridSpan w:val="3"/>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 </w:t>
            </w:r>
          </w:p>
        </w:tc>
        <w:tc>
          <w:tcPr>
            <w:tcW w:w="631" w:type="pct"/>
            <w:gridSpan w:val="3"/>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 </w:t>
            </w:r>
          </w:p>
        </w:tc>
        <w:tc>
          <w:tcPr>
            <w:tcW w:w="841" w:type="pct"/>
            <w:gridSpan w:val="4"/>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 </w:t>
            </w:r>
          </w:p>
        </w:tc>
        <w:tc>
          <w:tcPr>
            <w:tcW w:w="631" w:type="pct"/>
            <w:gridSpan w:val="3"/>
            <w:noWrap/>
            <w:hideMark/>
          </w:tcPr>
          <w:p w:rsidR="00851507" w:rsidRPr="00293519" w:rsidRDefault="00851507" w:rsidP="00293519">
            <w:pPr>
              <w:widowControl/>
              <w:autoSpaceDE/>
              <w:autoSpaceDN/>
              <w:adjustRightInd/>
              <w:jc w:val="center"/>
              <w:rPr>
                <w:sz w:val="24"/>
                <w:szCs w:val="24"/>
                <w:lang w:eastAsia="bg-BG"/>
              </w:rPr>
            </w:pPr>
            <w:r w:rsidRPr="00293519">
              <w:rPr>
                <w:sz w:val="24"/>
                <w:szCs w:val="24"/>
                <w:lang w:eastAsia="bg-BG"/>
              </w:rPr>
              <w:t> </w:t>
            </w:r>
          </w:p>
        </w:tc>
        <w:tc>
          <w:tcPr>
            <w:tcW w:w="328" w:type="pct"/>
            <w:hideMark/>
          </w:tcPr>
          <w:p w:rsidR="00851507" w:rsidRPr="00293519" w:rsidRDefault="00851507" w:rsidP="00293519">
            <w:pPr>
              <w:widowControl/>
              <w:autoSpaceDE/>
              <w:autoSpaceDN/>
              <w:adjustRightInd/>
              <w:rPr>
                <w:b/>
                <w:bCs/>
                <w:i/>
                <w:iCs/>
                <w:sz w:val="24"/>
                <w:szCs w:val="24"/>
                <w:lang w:eastAsia="bg-BG"/>
              </w:rPr>
            </w:pPr>
            <w:r w:rsidRPr="00293519">
              <w:rPr>
                <w:b/>
                <w:bCs/>
                <w:i/>
                <w:iCs/>
                <w:sz w:val="24"/>
                <w:szCs w:val="24"/>
                <w:lang w:eastAsia="bg-BG"/>
              </w:rPr>
              <w:t> </w:t>
            </w:r>
          </w:p>
        </w:tc>
      </w:tr>
      <w:tr w:rsidR="00851507" w:rsidRPr="00293519" w:rsidTr="00D14CC6">
        <w:trPr>
          <w:trHeight w:val="660"/>
        </w:trPr>
        <w:tc>
          <w:tcPr>
            <w:tcW w:w="5000" w:type="pct"/>
            <w:gridSpan w:val="23"/>
            <w:hideMark/>
          </w:tcPr>
          <w:p w:rsidR="00851507" w:rsidRPr="00293519" w:rsidRDefault="00851507" w:rsidP="00293519">
            <w:pPr>
              <w:widowControl/>
              <w:autoSpaceDE/>
              <w:autoSpaceDN/>
              <w:adjustRightInd/>
              <w:rPr>
                <w:b/>
                <w:bCs/>
                <w:color w:val="000000"/>
                <w:sz w:val="24"/>
                <w:szCs w:val="24"/>
                <w:lang w:eastAsia="bg-BG"/>
              </w:rPr>
            </w:pPr>
            <w:r w:rsidRPr="00293519">
              <w:rPr>
                <w:b/>
                <w:bCs/>
                <w:color w:val="000000"/>
                <w:sz w:val="24"/>
                <w:szCs w:val="24"/>
                <w:lang w:eastAsia="bg-BG"/>
              </w:rPr>
              <w:t>3. Показатели за изпълнение по проекта:</w:t>
            </w:r>
            <w:r w:rsidRPr="00293519">
              <w:rPr>
                <w:b/>
                <w:bCs/>
                <w:color w:val="000000"/>
                <w:sz w:val="24"/>
                <w:szCs w:val="24"/>
                <w:lang w:eastAsia="bg-BG"/>
              </w:rPr>
              <w:br/>
              <w:t>(попълва се служебно от служители на РА)</w:t>
            </w:r>
          </w:p>
        </w:tc>
      </w:tr>
      <w:tr w:rsidR="00851507" w:rsidRPr="00293519" w:rsidTr="00851507">
        <w:trPr>
          <w:trHeight w:val="360"/>
        </w:trPr>
        <w:tc>
          <w:tcPr>
            <w:tcW w:w="452" w:type="pct"/>
            <w:gridSpan w:val="2"/>
            <w:hideMark/>
          </w:tcPr>
          <w:p w:rsidR="00851507" w:rsidRPr="00293519" w:rsidRDefault="00851507" w:rsidP="00293519">
            <w:pPr>
              <w:widowControl/>
              <w:autoSpaceDE/>
              <w:autoSpaceDN/>
              <w:adjustRightInd/>
              <w:jc w:val="center"/>
              <w:rPr>
                <w:b/>
                <w:bCs/>
                <w:color w:val="000000"/>
                <w:sz w:val="24"/>
                <w:szCs w:val="24"/>
                <w:lang w:eastAsia="bg-BG"/>
              </w:rPr>
            </w:pPr>
            <w:r w:rsidRPr="00293519">
              <w:rPr>
                <w:b/>
                <w:bCs/>
                <w:color w:val="000000"/>
                <w:sz w:val="24"/>
                <w:szCs w:val="24"/>
                <w:lang w:eastAsia="bg-BG"/>
              </w:rPr>
              <w:t>№</w:t>
            </w:r>
          </w:p>
        </w:tc>
        <w:tc>
          <w:tcPr>
            <w:tcW w:w="4219" w:type="pct"/>
            <w:gridSpan w:val="20"/>
            <w:hideMark/>
          </w:tcPr>
          <w:p w:rsidR="00851507" w:rsidRPr="00293519" w:rsidRDefault="00851507" w:rsidP="00293519">
            <w:pPr>
              <w:widowControl/>
              <w:autoSpaceDE/>
              <w:autoSpaceDN/>
              <w:adjustRightInd/>
              <w:jc w:val="center"/>
              <w:rPr>
                <w:b/>
                <w:bCs/>
                <w:color w:val="000000"/>
                <w:sz w:val="24"/>
                <w:szCs w:val="24"/>
                <w:lang w:eastAsia="bg-BG"/>
              </w:rPr>
            </w:pPr>
            <w:r w:rsidRPr="00293519">
              <w:rPr>
                <w:b/>
                <w:bCs/>
                <w:color w:val="000000"/>
                <w:sz w:val="24"/>
                <w:szCs w:val="24"/>
                <w:lang w:eastAsia="bg-BG"/>
              </w:rPr>
              <w:t xml:space="preserve">Показател за </w:t>
            </w:r>
            <w:r w:rsidRPr="00293519">
              <w:rPr>
                <w:b/>
                <w:bCs/>
                <w:color w:val="000000"/>
                <w:sz w:val="28"/>
                <w:szCs w:val="28"/>
                <w:lang w:eastAsia="bg-BG"/>
              </w:rPr>
              <w:t>изпъ</w:t>
            </w:r>
            <w:r w:rsidRPr="00293519">
              <w:rPr>
                <w:b/>
                <w:bCs/>
                <w:color w:val="000000"/>
                <w:sz w:val="24"/>
                <w:szCs w:val="24"/>
                <w:lang w:eastAsia="bg-BG"/>
              </w:rPr>
              <w:t>лнение</w:t>
            </w:r>
          </w:p>
        </w:tc>
        <w:tc>
          <w:tcPr>
            <w:tcW w:w="328" w:type="pct"/>
            <w:hideMark/>
          </w:tcPr>
          <w:p w:rsidR="00851507" w:rsidRPr="00293519" w:rsidRDefault="00851507" w:rsidP="00293519">
            <w:pPr>
              <w:widowControl/>
              <w:autoSpaceDE/>
              <w:autoSpaceDN/>
              <w:adjustRightInd/>
              <w:jc w:val="center"/>
              <w:rPr>
                <w:b/>
                <w:bCs/>
                <w:color w:val="000000"/>
                <w:sz w:val="24"/>
                <w:szCs w:val="24"/>
                <w:lang w:eastAsia="bg-BG"/>
              </w:rPr>
            </w:pPr>
            <w:r w:rsidRPr="00293519">
              <w:rPr>
                <w:b/>
                <w:bCs/>
                <w:color w:val="000000"/>
                <w:sz w:val="24"/>
                <w:szCs w:val="24"/>
                <w:lang w:eastAsia="bg-BG"/>
              </w:rPr>
              <w:t>Стойност</w:t>
            </w:r>
          </w:p>
        </w:tc>
      </w:tr>
      <w:tr w:rsidR="00851507" w:rsidRPr="00293519" w:rsidTr="00851507">
        <w:trPr>
          <w:trHeight w:val="360"/>
        </w:trPr>
        <w:tc>
          <w:tcPr>
            <w:tcW w:w="452" w:type="pct"/>
            <w:gridSpan w:val="2"/>
            <w:hideMark/>
          </w:tcPr>
          <w:p w:rsidR="00851507" w:rsidRPr="00293519" w:rsidRDefault="00851507" w:rsidP="00293519">
            <w:pPr>
              <w:widowControl/>
              <w:autoSpaceDE/>
              <w:autoSpaceDN/>
              <w:adjustRightInd/>
              <w:jc w:val="center"/>
              <w:rPr>
                <w:b/>
                <w:bCs/>
                <w:color w:val="000000"/>
                <w:sz w:val="24"/>
                <w:szCs w:val="24"/>
                <w:lang w:eastAsia="bg-BG"/>
              </w:rPr>
            </w:pPr>
            <w:r w:rsidRPr="00293519">
              <w:rPr>
                <w:b/>
                <w:bCs/>
                <w:color w:val="000000"/>
                <w:sz w:val="24"/>
                <w:szCs w:val="24"/>
                <w:lang w:eastAsia="bg-BG"/>
              </w:rPr>
              <w:t>O.1</w:t>
            </w:r>
          </w:p>
        </w:tc>
        <w:tc>
          <w:tcPr>
            <w:tcW w:w="4219" w:type="pct"/>
            <w:gridSpan w:val="20"/>
            <w:hideMark/>
          </w:tcPr>
          <w:p w:rsidR="00851507" w:rsidRPr="00293519" w:rsidRDefault="00851507" w:rsidP="00293519">
            <w:pPr>
              <w:widowControl/>
              <w:autoSpaceDE/>
              <w:autoSpaceDN/>
              <w:adjustRightInd/>
              <w:rPr>
                <w:color w:val="000000"/>
                <w:sz w:val="24"/>
                <w:szCs w:val="24"/>
                <w:lang w:eastAsia="bg-BG"/>
              </w:rPr>
            </w:pPr>
            <w:r w:rsidRPr="00293519">
              <w:rPr>
                <w:color w:val="000000"/>
                <w:sz w:val="24"/>
                <w:szCs w:val="24"/>
                <w:lang w:eastAsia="bg-BG"/>
              </w:rPr>
              <w:t>Общо публични разходи, лв.</w:t>
            </w:r>
          </w:p>
        </w:tc>
        <w:tc>
          <w:tcPr>
            <w:tcW w:w="328" w:type="pct"/>
            <w:hideMark/>
          </w:tcPr>
          <w:p w:rsidR="00851507" w:rsidRPr="00293519" w:rsidRDefault="00851507" w:rsidP="00293519">
            <w:pPr>
              <w:widowControl/>
              <w:autoSpaceDE/>
              <w:autoSpaceDN/>
              <w:adjustRightInd/>
              <w:rPr>
                <w:b/>
                <w:bCs/>
                <w:color w:val="000000"/>
                <w:sz w:val="24"/>
                <w:szCs w:val="24"/>
                <w:lang w:eastAsia="bg-BG"/>
              </w:rPr>
            </w:pPr>
            <w:r w:rsidRPr="00293519">
              <w:rPr>
                <w:b/>
                <w:bCs/>
                <w:color w:val="000000"/>
                <w:sz w:val="24"/>
                <w:szCs w:val="24"/>
                <w:lang w:eastAsia="bg-BG"/>
              </w:rPr>
              <w:t> </w:t>
            </w:r>
          </w:p>
        </w:tc>
      </w:tr>
      <w:tr w:rsidR="00851507" w:rsidRPr="00293519" w:rsidTr="00851507">
        <w:trPr>
          <w:trHeight w:val="360"/>
        </w:trPr>
        <w:tc>
          <w:tcPr>
            <w:tcW w:w="452" w:type="pct"/>
            <w:gridSpan w:val="2"/>
            <w:hideMark/>
          </w:tcPr>
          <w:p w:rsidR="00851507" w:rsidRPr="00293519" w:rsidRDefault="00851507" w:rsidP="00293519">
            <w:pPr>
              <w:widowControl/>
              <w:autoSpaceDE/>
              <w:autoSpaceDN/>
              <w:adjustRightInd/>
              <w:jc w:val="center"/>
              <w:rPr>
                <w:b/>
                <w:bCs/>
                <w:color w:val="000000"/>
                <w:sz w:val="24"/>
                <w:szCs w:val="24"/>
                <w:lang w:eastAsia="bg-BG"/>
              </w:rPr>
            </w:pPr>
            <w:r w:rsidRPr="00293519">
              <w:rPr>
                <w:b/>
                <w:bCs/>
                <w:color w:val="000000"/>
                <w:sz w:val="24"/>
                <w:szCs w:val="24"/>
                <w:lang w:eastAsia="bg-BG"/>
              </w:rPr>
              <w:t>O.2</w:t>
            </w:r>
          </w:p>
        </w:tc>
        <w:tc>
          <w:tcPr>
            <w:tcW w:w="4219" w:type="pct"/>
            <w:gridSpan w:val="20"/>
            <w:hideMark/>
          </w:tcPr>
          <w:p w:rsidR="00851507" w:rsidRPr="00293519" w:rsidRDefault="00851507" w:rsidP="00293519">
            <w:pPr>
              <w:widowControl/>
              <w:autoSpaceDE/>
              <w:autoSpaceDN/>
              <w:adjustRightInd/>
              <w:rPr>
                <w:color w:val="000000"/>
                <w:sz w:val="24"/>
                <w:szCs w:val="24"/>
                <w:lang w:eastAsia="bg-BG"/>
              </w:rPr>
            </w:pPr>
            <w:r w:rsidRPr="00293519">
              <w:rPr>
                <w:color w:val="000000"/>
                <w:sz w:val="24"/>
                <w:szCs w:val="24"/>
                <w:lang w:eastAsia="bg-BG"/>
              </w:rPr>
              <w:t>Брой подпомогнати бенефициенти</w:t>
            </w:r>
          </w:p>
        </w:tc>
        <w:tc>
          <w:tcPr>
            <w:tcW w:w="328" w:type="pct"/>
            <w:hideMark/>
          </w:tcPr>
          <w:p w:rsidR="00851507" w:rsidRPr="00293519" w:rsidRDefault="00851507" w:rsidP="00293519">
            <w:pPr>
              <w:widowControl/>
              <w:autoSpaceDE/>
              <w:autoSpaceDN/>
              <w:adjustRightInd/>
              <w:rPr>
                <w:b/>
                <w:bCs/>
                <w:color w:val="000000"/>
                <w:sz w:val="24"/>
                <w:szCs w:val="24"/>
                <w:lang w:eastAsia="bg-BG"/>
              </w:rPr>
            </w:pPr>
            <w:r w:rsidRPr="00293519">
              <w:rPr>
                <w:b/>
                <w:bCs/>
                <w:color w:val="000000"/>
                <w:sz w:val="24"/>
                <w:szCs w:val="24"/>
                <w:lang w:eastAsia="bg-BG"/>
              </w:rPr>
              <w:t> </w:t>
            </w:r>
          </w:p>
        </w:tc>
      </w:tr>
      <w:tr w:rsidR="00851507" w:rsidRPr="00293519" w:rsidTr="00851507">
        <w:trPr>
          <w:trHeight w:val="360"/>
        </w:trPr>
        <w:tc>
          <w:tcPr>
            <w:tcW w:w="452" w:type="pct"/>
            <w:gridSpan w:val="2"/>
            <w:hideMark/>
          </w:tcPr>
          <w:p w:rsidR="00851507" w:rsidRPr="00293519" w:rsidRDefault="00851507" w:rsidP="00293519">
            <w:pPr>
              <w:widowControl/>
              <w:autoSpaceDE/>
              <w:autoSpaceDN/>
              <w:adjustRightInd/>
              <w:jc w:val="center"/>
              <w:rPr>
                <w:b/>
                <w:bCs/>
                <w:color w:val="000000"/>
                <w:sz w:val="24"/>
                <w:szCs w:val="24"/>
                <w:lang w:eastAsia="bg-BG"/>
              </w:rPr>
            </w:pPr>
            <w:r w:rsidRPr="00293519">
              <w:rPr>
                <w:b/>
                <w:bCs/>
                <w:color w:val="000000"/>
                <w:sz w:val="24"/>
                <w:szCs w:val="24"/>
                <w:lang w:eastAsia="bg-BG"/>
              </w:rPr>
              <w:t>O.3</w:t>
            </w:r>
          </w:p>
        </w:tc>
        <w:tc>
          <w:tcPr>
            <w:tcW w:w="4219" w:type="pct"/>
            <w:gridSpan w:val="20"/>
            <w:hideMark/>
          </w:tcPr>
          <w:p w:rsidR="00851507" w:rsidRPr="00293519" w:rsidRDefault="00851507" w:rsidP="00293519">
            <w:pPr>
              <w:widowControl/>
              <w:autoSpaceDE/>
              <w:autoSpaceDN/>
              <w:adjustRightInd/>
              <w:rPr>
                <w:color w:val="000000"/>
                <w:sz w:val="24"/>
                <w:szCs w:val="24"/>
                <w:lang w:eastAsia="bg-BG"/>
              </w:rPr>
            </w:pPr>
            <w:r w:rsidRPr="00293519">
              <w:rPr>
                <w:color w:val="000000"/>
                <w:sz w:val="24"/>
                <w:szCs w:val="24"/>
                <w:lang w:eastAsia="bg-BG"/>
              </w:rPr>
              <w:t>Подпомогната площ с възстановени гори</w:t>
            </w:r>
          </w:p>
        </w:tc>
        <w:tc>
          <w:tcPr>
            <w:tcW w:w="328" w:type="pct"/>
            <w:hideMark/>
          </w:tcPr>
          <w:p w:rsidR="00851507" w:rsidRPr="00293519" w:rsidRDefault="00851507" w:rsidP="00293519">
            <w:pPr>
              <w:widowControl/>
              <w:autoSpaceDE/>
              <w:autoSpaceDN/>
              <w:adjustRightInd/>
              <w:rPr>
                <w:b/>
                <w:bCs/>
                <w:color w:val="000000"/>
                <w:sz w:val="24"/>
                <w:szCs w:val="24"/>
                <w:lang w:eastAsia="bg-BG"/>
              </w:rPr>
            </w:pPr>
            <w:r w:rsidRPr="00293519">
              <w:rPr>
                <w:b/>
                <w:bCs/>
                <w:color w:val="000000"/>
                <w:sz w:val="24"/>
                <w:szCs w:val="24"/>
                <w:lang w:eastAsia="bg-BG"/>
              </w:rPr>
              <w:t> </w:t>
            </w:r>
          </w:p>
        </w:tc>
      </w:tr>
      <w:tr w:rsidR="00851507" w:rsidRPr="00293519" w:rsidTr="00851507">
        <w:trPr>
          <w:trHeight w:val="360"/>
        </w:trPr>
        <w:tc>
          <w:tcPr>
            <w:tcW w:w="1082" w:type="pct"/>
            <w:gridSpan w:val="5"/>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 </w:t>
            </w:r>
          </w:p>
        </w:tc>
        <w:tc>
          <w:tcPr>
            <w:tcW w:w="2537" w:type="pct"/>
            <w:gridSpan w:val="12"/>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 </w:t>
            </w:r>
          </w:p>
        </w:tc>
        <w:tc>
          <w:tcPr>
            <w:tcW w:w="1380" w:type="pct"/>
            <w:gridSpan w:val="6"/>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 </w:t>
            </w:r>
          </w:p>
        </w:tc>
      </w:tr>
      <w:tr w:rsidR="00851507" w:rsidRPr="00293519" w:rsidTr="00851507">
        <w:trPr>
          <w:trHeight w:val="360"/>
        </w:trPr>
        <w:tc>
          <w:tcPr>
            <w:tcW w:w="1082" w:type="pct"/>
            <w:gridSpan w:val="5"/>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Дата</w:t>
            </w:r>
          </w:p>
        </w:tc>
        <w:tc>
          <w:tcPr>
            <w:tcW w:w="2537" w:type="pct"/>
            <w:gridSpan w:val="12"/>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Име на кандидата</w:t>
            </w:r>
          </w:p>
        </w:tc>
        <w:tc>
          <w:tcPr>
            <w:tcW w:w="1380" w:type="pct"/>
            <w:gridSpan w:val="6"/>
            <w:hideMark/>
          </w:tcPr>
          <w:p w:rsidR="00851507" w:rsidRPr="00293519" w:rsidRDefault="00851507" w:rsidP="00293519">
            <w:pPr>
              <w:widowControl/>
              <w:autoSpaceDE/>
              <w:autoSpaceDN/>
              <w:adjustRightInd/>
              <w:jc w:val="center"/>
              <w:rPr>
                <w:b/>
                <w:bCs/>
                <w:i/>
                <w:iCs/>
                <w:sz w:val="24"/>
                <w:szCs w:val="24"/>
                <w:lang w:eastAsia="bg-BG"/>
              </w:rPr>
            </w:pPr>
            <w:r w:rsidRPr="00293519">
              <w:rPr>
                <w:b/>
                <w:bCs/>
                <w:i/>
                <w:iCs/>
                <w:sz w:val="24"/>
                <w:szCs w:val="24"/>
                <w:lang w:eastAsia="bg-BG"/>
              </w:rPr>
              <w:t>Подпис и печат</w:t>
            </w:r>
          </w:p>
        </w:tc>
      </w:tr>
    </w:tbl>
    <w:p w:rsidR="00C3136F" w:rsidRDefault="00C3136F" w:rsidP="00AF749F">
      <w:pPr>
        <w:ind w:firstLine="850"/>
        <w:rPr>
          <w:b/>
          <w:bCs/>
          <w:sz w:val="24"/>
          <w:szCs w:val="24"/>
          <w:highlight w:val="white"/>
          <w:shd w:val="clear" w:color="auto" w:fill="FEFEFE"/>
        </w:rPr>
      </w:pPr>
    </w:p>
    <w:p w:rsidR="005D5214" w:rsidRDefault="005D5214" w:rsidP="00AF749F">
      <w:pPr>
        <w:ind w:firstLine="850"/>
        <w:rPr>
          <w:b/>
          <w:bCs/>
          <w:sz w:val="24"/>
          <w:szCs w:val="24"/>
          <w:highlight w:val="white"/>
          <w:shd w:val="clear" w:color="auto" w:fill="FEFEFE"/>
        </w:rPr>
      </w:pPr>
    </w:p>
    <w:p w:rsidR="003B108D" w:rsidRDefault="003B108D" w:rsidP="00AF749F">
      <w:pPr>
        <w:ind w:firstLine="850"/>
        <w:rPr>
          <w:b/>
          <w:bCs/>
          <w:sz w:val="24"/>
          <w:szCs w:val="24"/>
          <w:highlight w:val="white"/>
          <w:shd w:val="clear" w:color="auto" w:fill="FEFEFE"/>
        </w:rPr>
      </w:pPr>
    </w:p>
    <w:p w:rsidR="00CC76BB" w:rsidRDefault="00CC76BB" w:rsidP="00AF749F">
      <w:pPr>
        <w:ind w:firstLine="850"/>
        <w:rPr>
          <w:b/>
          <w:bCs/>
          <w:sz w:val="24"/>
          <w:szCs w:val="24"/>
          <w:highlight w:val="white"/>
          <w:shd w:val="clear" w:color="auto" w:fill="FEFEFE"/>
        </w:rPr>
      </w:pPr>
    </w:p>
    <w:tbl>
      <w:tblPr>
        <w:tblW w:w="5000" w:type="pct"/>
        <w:tblCellMar>
          <w:left w:w="0" w:type="dxa"/>
          <w:right w:w="0" w:type="dxa"/>
        </w:tblCellMar>
        <w:tblLook w:val="04A0" w:firstRow="1" w:lastRow="0" w:firstColumn="1" w:lastColumn="0" w:noHBand="0" w:noVBand="1"/>
      </w:tblPr>
      <w:tblGrid>
        <w:gridCol w:w="9288"/>
      </w:tblGrid>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center"/>
              <w:rPr>
                <w:rFonts w:eastAsia="Calibri"/>
                <w:noProof/>
                <w:color w:val="000000"/>
                <w:sz w:val="24"/>
                <w:szCs w:val="24"/>
              </w:rPr>
            </w:pPr>
            <w:r>
              <w:rPr>
                <w:rFonts w:eastAsia="Calibri"/>
                <w:b/>
                <w:bCs/>
                <w:noProof/>
                <w:color w:val="000000"/>
                <w:sz w:val="24"/>
                <w:szCs w:val="24"/>
                <w:lang w:val="en-US"/>
              </w:rPr>
              <w:t>X</w:t>
            </w:r>
            <w:r w:rsidRPr="00D057AB">
              <w:rPr>
                <w:rFonts w:eastAsia="Calibri"/>
                <w:b/>
                <w:bCs/>
                <w:noProof/>
                <w:color w:val="000000"/>
                <w:sz w:val="24"/>
                <w:szCs w:val="24"/>
              </w:rPr>
              <w:t>. ДЕКЛАРАЦИЯ</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center"/>
              <w:rPr>
                <w:rFonts w:eastAsia="Calibri"/>
                <w:noProof/>
                <w:color w:val="000000"/>
                <w:sz w:val="24"/>
                <w:szCs w:val="24"/>
              </w:rPr>
            </w:pPr>
            <w:r w:rsidRPr="00D057AB">
              <w:rPr>
                <w:rFonts w:eastAsia="Calibri"/>
                <w:b/>
                <w:bCs/>
                <w:noProof/>
                <w:color w:val="000000"/>
                <w:sz w:val="24"/>
                <w:szCs w:val="24"/>
              </w:rPr>
              <w:lastRenderedPageBreak/>
              <w:t>ПО ЧЛ. 19 И 20 ОТ ЗАКОНА ЗА ЗАЩИТА НА ЛИЧНИТЕ ДАННИ</w:t>
            </w:r>
          </w:p>
          <w:p w:rsidR="00CC76BB" w:rsidRPr="00D057AB" w:rsidRDefault="00CC76BB" w:rsidP="00CC76BB">
            <w:pPr>
              <w:widowControl/>
              <w:autoSpaceDE/>
              <w:autoSpaceDN/>
              <w:adjustRightInd/>
              <w:spacing w:after="200" w:line="276" w:lineRule="auto"/>
              <w:jc w:val="center"/>
              <w:rPr>
                <w:rFonts w:eastAsia="Calibri"/>
                <w:noProof/>
                <w:color w:val="000000"/>
                <w:sz w:val="24"/>
                <w:szCs w:val="24"/>
              </w:rPr>
            </w:pPr>
            <w:r w:rsidRPr="00D057AB">
              <w:rPr>
                <w:rFonts w:eastAsia="Calibri"/>
                <w:b/>
                <w:bCs/>
                <w:noProof/>
                <w:color w:val="000000"/>
                <w:sz w:val="24"/>
                <w:szCs w:val="24"/>
              </w:rPr>
              <w:t> </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Подписаният (ата) …………………………………………………………………………..</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center"/>
              <w:rPr>
                <w:rFonts w:eastAsia="Calibri"/>
                <w:noProof/>
                <w:color w:val="000000"/>
                <w:sz w:val="24"/>
                <w:szCs w:val="24"/>
              </w:rPr>
            </w:pPr>
            <w:r w:rsidRPr="00D057AB">
              <w:rPr>
                <w:rFonts w:eastAsia="Calibri"/>
                <w:i/>
                <w:iCs/>
                <w:noProof/>
                <w:color w:val="000000"/>
                <w:sz w:val="24"/>
                <w:szCs w:val="24"/>
              </w:rPr>
              <w:t>(име, презиме, фамилия)</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с л. к. № .........................., издадена от ..................................................... на ……………………,</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ЕГН ...................................., адрес: ………………………………………………………………..,</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в качеството си на …………………………………………………………………………………</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center"/>
              <w:rPr>
                <w:rFonts w:eastAsia="Calibri"/>
                <w:noProof/>
                <w:color w:val="000000"/>
                <w:sz w:val="24"/>
                <w:szCs w:val="24"/>
              </w:rPr>
            </w:pPr>
            <w:r w:rsidRPr="00D057AB">
              <w:rPr>
                <w:rFonts w:eastAsia="Calibri"/>
                <w:i/>
                <w:iCs/>
                <w:noProof/>
                <w:color w:val="000000"/>
                <w:sz w:val="24"/>
                <w:szCs w:val="24"/>
              </w:rPr>
              <w:t>(представляващ, управител)</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на фирма …………………………………………………………………………………………</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center"/>
              <w:rPr>
                <w:rFonts w:eastAsia="Calibri"/>
                <w:noProof/>
                <w:color w:val="000000"/>
                <w:sz w:val="24"/>
                <w:szCs w:val="24"/>
              </w:rPr>
            </w:pPr>
            <w:r w:rsidRPr="00D057AB">
              <w:rPr>
                <w:rFonts w:eastAsia="Calibri"/>
                <w:i/>
                <w:iCs/>
                <w:noProof/>
                <w:color w:val="000000"/>
                <w:sz w:val="24"/>
                <w:szCs w:val="24"/>
              </w:rPr>
              <w:t>(наименование на фирмата)</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с ЕИК. …………………………………………………………………………………………</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center"/>
              <w:rPr>
                <w:rFonts w:eastAsia="Calibri"/>
                <w:noProof/>
                <w:color w:val="000000"/>
                <w:sz w:val="24"/>
                <w:szCs w:val="24"/>
              </w:rPr>
            </w:pPr>
            <w:r w:rsidRPr="00D057AB">
              <w:rPr>
                <w:rFonts w:eastAsia="Calibri"/>
                <w:b/>
                <w:bCs/>
                <w:noProof/>
                <w:color w:val="000000"/>
                <w:sz w:val="24"/>
                <w:szCs w:val="24"/>
              </w:rPr>
              <w:t>ДЕКЛАРИРАМ, ЧЕ</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center"/>
              <w:rPr>
                <w:rFonts w:eastAsia="Calibri"/>
                <w:noProof/>
                <w:color w:val="000000"/>
                <w:sz w:val="24"/>
                <w:szCs w:val="24"/>
              </w:rPr>
            </w:pPr>
            <w:r w:rsidRPr="00D057AB">
              <w:rPr>
                <w:rFonts w:eastAsia="Calibri"/>
                <w:b/>
                <w:bCs/>
                <w:noProof/>
                <w:color w:val="000000"/>
                <w:sz w:val="24"/>
                <w:szCs w:val="24"/>
              </w:rPr>
              <w:t>СЪМ ЗАПОЗНАТ СЪС СЛЕДНОТО:</w:t>
            </w:r>
          </w:p>
          <w:p w:rsidR="00CC76BB" w:rsidRPr="00D057AB" w:rsidRDefault="00CC76BB" w:rsidP="00CC76BB">
            <w:pPr>
              <w:widowControl/>
              <w:autoSpaceDE/>
              <w:autoSpaceDN/>
              <w:adjustRightInd/>
              <w:spacing w:after="200" w:line="276" w:lineRule="auto"/>
              <w:jc w:val="center"/>
              <w:rPr>
                <w:rFonts w:eastAsia="Calibri"/>
                <w:noProof/>
                <w:color w:val="000000"/>
                <w:sz w:val="24"/>
                <w:szCs w:val="24"/>
              </w:rPr>
            </w:pPr>
            <w:r w:rsidRPr="00D057AB">
              <w:rPr>
                <w:rFonts w:eastAsia="Calibri"/>
                <w:b/>
                <w:bCs/>
                <w:noProof/>
                <w:color w:val="000000"/>
                <w:sz w:val="24"/>
                <w:szCs w:val="24"/>
              </w:rPr>
              <w:t> </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xml:space="preserve">Държавен фонд „Земеделие“ – Разплащателна агенция (ДФЗ), е администратор на лични данни по смисъла на </w:t>
            </w:r>
            <w:hyperlink r:id="rId40" w:history="1">
              <w:r w:rsidRPr="00D057AB">
                <w:rPr>
                  <w:rFonts w:eastAsia="Calibri"/>
                  <w:noProof/>
                  <w:color w:val="000000"/>
                  <w:sz w:val="24"/>
                  <w:szCs w:val="24"/>
                  <w:u w:val="single"/>
                </w:rPr>
                <w:t>чл. 3 от Закона за защита на личните данни (ЗЗЛД)</w:t>
              </w:r>
            </w:hyperlink>
            <w:r w:rsidRPr="00D057AB">
              <w:rPr>
                <w:rFonts w:eastAsia="Calibri"/>
                <w:noProof/>
                <w:color w:val="000000"/>
                <w:sz w:val="24"/>
                <w:szCs w:val="24"/>
              </w:rPr>
              <w:t xml:space="preserve"> и е вписан в Регистъра на администраторите на лични данни под идентификационен номер 197214.</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xml:space="preserve">ДФЗ обработва лични данни, събрани във връзка с кандидатстване и участие по програмите, схемите и мерките, прилагани от ДФЗ, във връзка със задълженията му по </w:t>
            </w:r>
            <w:hyperlink r:id="rId41" w:history="1">
              <w:r w:rsidRPr="00D057AB">
                <w:rPr>
                  <w:rFonts w:eastAsia="Calibri"/>
                  <w:noProof/>
                  <w:color w:val="000000"/>
                  <w:sz w:val="24"/>
                  <w:szCs w:val="24"/>
                  <w:u w:val="single"/>
                </w:rPr>
                <w:t>Закона за подпомагане на земеделските производители</w:t>
              </w:r>
            </w:hyperlink>
            <w:r w:rsidRPr="00D057AB">
              <w:rPr>
                <w:rFonts w:eastAsia="Calibri"/>
                <w:noProof/>
                <w:color w:val="000000"/>
                <w:sz w:val="24"/>
                <w:szCs w:val="24"/>
              </w:rPr>
              <w:t>, наредбите, свързани с директните плащания на площ, Програмата за развитие на селските райони и наредбите, свързани с прилагането є, Оперативна програма за развитие на сектор „Рибарство“, европейското законодателство и предвидени в други нормативни актове дейности.</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Информацията, предоставена на ДФЗ във връзка с кандидатстване и участие по схемите и мерките, прилагани от ДФЗ, отнасяща се до кандидати, бенефициенти и/или упълномощени от тях лица, не се предоставя на трети лица освен при наличие на изрично съгласие и/или в предвидени в нормативен акт случаи.</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xml:space="preserve">Кандидатите/бенефициентите предоставят доброволно на ДФЗ следните категории лични данни: три имена, ЕГН, адрес, данни от лична карта (паспортни данни), телефон, </w:t>
            </w:r>
            <w:r w:rsidRPr="00D057AB">
              <w:rPr>
                <w:rFonts w:eastAsia="Calibri"/>
                <w:noProof/>
                <w:color w:val="000000"/>
                <w:sz w:val="24"/>
                <w:szCs w:val="24"/>
              </w:rPr>
              <w:lastRenderedPageBreak/>
              <w:t>ел. поща, пол, както и допълнителни данни, необходими във връзка с участието по съответните схеми и мерки, прилагани от ДФЗ. В случай на упълномощаване за упълномощените лица ДФЗ обработва следните категории лични данни: три имена, ЕГН, данни от лична карта (паспортни данни).</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lastRenderedPageBreak/>
              <w:t xml:space="preserve">При отказ от предоставяне на посочените данни ДФЗ не приема, съответно не разглежда документите. Всяко физическо лице има право на достъп до отнасящи се за него лични данни, които се обработват от ДФЗ, и право на коригиране на същите при условията и реда, предвидени в </w:t>
            </w:r>
            <w:hyperlink r:id="rId42" w:history="1">
              <w:r w:rsidRPr="00D057AB">
                <w:rPr>
                  <w:rFonts w:eastAsia="Calibri"/>
                  <w:noProof/>
                  <w:color w:val="000000"/>
                  <w:sz w:val="24"/>
                  <w:szCs w:val="24"/>
                  <w:u w:val="single"/>
                </w:rPr>
                <w:t>ЗЗЛД</w:t>
              </w:r>
            </w:hyperlink>
            <w:r w:rsidRPr="00D057AB">
              <w:rPr>
                <w:rFonts w:eastAsia="Calibri"/>
                <w:noProof/>
                <w:color w:val="000000"/>
                <w:sz w:val="24"/>
                <w:szCs w:val="24"/>
              </w:rPr>
              <w:t>.</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Дата:                                                                                        Декларатор: ____________</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Гр. …………………… (подпис)</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center"/>
              <w:rPr>
                <w:rFonts w:eastAsia="Calibri"/>
                <w:noProof/>
                <w:color w:val="000000"/>
                <w:sz w:val="24"/>
                <w:szCs w:val="24"/>
              </w:rPr>
            </w:pPr>
            <w:r w:rsidRPr="00D057AB">
              <w:rPr>
                <w:rFonts w:eastAsia="Calibri"/>
                <w:b/>
                <w:bCs/>
                <w:noProof/>
                <w:color w:val="000000"/>
                <w:sz w:val="24"/>
                <w:szCs w:val="24"/>
              </w:rPr>
              <w:t xml:space="preserve">ИНФОРМАЦИЯ </w:t>
            </w:r>
            <w:r w:rsidRPr="00D057AB">
              <w:rPr>
                <w:rFonts w:eastAsia="Calibri"/>
                <w:b/>
                <w:bCs/>
                <w:noProof/>
                <w:color w:val="000000"/>
                <w:sz w:val="24"/>
                <w:szCs w:val="24"/>
              </w:rPr>
              <w:br/>
              <w:t>ПО ЧЛ. 19 И 20 ОТ ЗАКОНА ЗА ЗАЩИТА НА ЛИЧНИТЕ ДАННИ</w:t>
            </w:r>
          </w:p>
          <w:p w:rsidR="00CC76BB" w:rsidRPr="00D057AB" w:rsidRDefault="00CC76BB" w:rsidP="00CC76BB">
            <w:pPr>
              <w:widowControl/>
              <w:autoSpaceDE/>
              <w:autoSpaceDN/>
              <w:adjustRightInd/>
              <w:spacing w:after="200" w:line="276" w:lineRule="auto"/>
              <w:jc w:val="center"/>
              <w:rPr>
                <w:rFonts w:eastAsia="Calibri"/>
                <w:noProof/>
                <w:color w:val="000000"/>
                <w:sz w:val="24"/>
                <w:szCs w:val="24"/>
              </w:rPr>
            </w:pPr>
            <w:r w:rsidRPr="00D057AB">
              <w:rPr>
                <w:rFonts w:eastAsia="Calibri"/>
                <w:b/>
                <w:bCs/>
                <w:noProof/>
                <w:color w:val="000000"/>
                <w:sz w:val="24"/>
                <w:szCs w:val="24"/>
              </w:rPr>
              <w:t> </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xml:space="preserve">Държавен фонд „Земеделие“ – Разплащателна агенция (ДФЗ), е администратор на лични данни по смисъла на </w:t>
            </w:r>
            <w:hyperlink r:id="rId43" w:history="1">
              <w:r w:rsidRPr="00D057AB">
                <w:rPr>
                  <w:rFonts w:eastAsia="Calibri"/>
                  <w:noProof/>
                  <w:color w:val="000000"/>
                  <w:sz w:val="24"/>
                  <w:szCs w:val="24"/>
                  <w:u w:val="single"/>
                </w:rPr>
                <w:t>чл. 3 от Закона за защита на личните данни (ЗЗЛД)</w:t>
              </w:r>
            </w:hyperlink>
            <w:r w:rsidRPr="00D057AB">
              <w:rPr>
                <w:rFonts w:eastAsia="Calibri"/>
                <w:noProof/>
                <w:color w:val="000000"/>
                <w:sz w:val="24"/>
                <w:szCs w:val="24"/>
              </w:rPr>
              <w:t xml:space="preserve"> и е вписан в Регистъра на администраторите на лични данни под идентификационен номер 197214.</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xml:space="preserve">ДФЗ обработва лични данни, събрани във връзка с кандидатстване и участие по програмите, схемите и мерките, прилагани от ДФЗ, във връзка със задълженията му по </w:t>
            </w:r>
            <w:hyperlink r:id="rId44" w:history="1">
              <w:r w:rsidRPr="00D057AB">
                <w:rPr>
                  <w:rFonts w:eastAsia="Calibri"/>
                  <w:noProof/>
                  <w:color w:val="000000"/>
                  <w:sz w:val="24"/>
                  <w:szCs w:val="24"/>
                  <w:u w:val="single"/>
                </w:rPr>
                <w:t>Закона за подпомагане на земеделските производители</w:t>
              </w:r>
            </w:hyperlink>
            <w:r w:rsidRPr="00D057AB">
              <w:rPr>
                <w:rFonts w:eastAsia="Calibri"/>
                <w:noProof/>
                <w:color w:val="000000"/>
                <w:sz w:val="24"/>
                <w:szCs w:val="24"/>
              </w:rPr>
              <w:t>, наредбите, свързани с директните плащания на площ, Програмата за развитие на селските райони и наредбите, свързани с прилагането є, Оперативна програма за развитие на сектор „Рибарство“, европейското законодателство и предвидени в други нормативни актове дейности.</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Информацията, предоставена на ДФЗ във връзка с кандидатстване и участие по схемите и мерките, прилагани от ДФЗ, отнасяща се до кандидати, бенефициенти и/или упълномощени от тях лица, не се предоставя на трети лица освен при наличие на изрично съгласие и/или в предвидени в нормативен акт случаи.</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Кандидатите/бенефициентите предоставят доброволно на ДФЗ следните категории лични данни: три имена, ЕГН, адрес, данни от лична карта (паспортни данни), телефон, ел. поща, пол, както и допълнителни данни, необходими във връзка с участието по съответните схеми и мерки, прилагани от ДФЗ. В случай на упълномощаване за упълномощените лица ДФЗ обработва следните категории лични данни: три имена, ЕГН, данни от лична карта (паспортни данни).</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При отказ от предоставяне на посочените данни ДФЗ не приема, съответно не разглежда документите.</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xml:space="preserve">Всяко физическо лице има право на достъп до отнасящи се за него лични данни, които </w:t>
            </w:r>
            <w:r w:rsidRPr="00D057AB">
              <w:rPr>
                <w:rFonts w:eastAsia="Calibri"/>
                <w:noProof/>
                <w:color w:val="000000"/>
                <w:sz w:val="24"/>
                <w:szCs w:val="24"/>
              </w:rPr>
              <w:lastRenderedPageBreak/>
              <w:t xml:space="preserve">се обработват от ДФЗ, и право на коригиране на същите при условията и реда, предвидени в </w:t>
            </w:r>
            <w:hyperlink r:id="rId45" w:history="1">
              <w:r w:rsidRPr="00D057AB">
                <w:rPr>
                  <w:rFonts w:eastAsia="Calibri"/>
                  <w:noProof/>
                  <w:color w:val="000000"/>
                  <w:sz w:val="24"/>
                  <w:szCs w:val="24"/>
                  <w:u w:val="single"/>
                </w:rPr>
                <w:t>ЗЗЛД</w:t>
              </w:r>
            </w:hyperlink>
            <w:r w:rsidRPr="00D057AB">
              <w:rPr>
                <w:rFonts w:eastAsia="Calibri"/>
                <w:noProof/>
                <w:color w:val="000000"/>
                <w:sz w:val="24"/>
                <w:szCs w:val="24"/>
              </w:rPr>
              <w:t>.</w:t>
            </w:r>
          </w:p>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w:t>
            </w:r>
          </w:p>
        </w:tc>
      </w:tr>
      <w:tr w:rsidR="00CC76BB" w:rsidRPr="00D057AB" w:rsidTr="00336512">
        <w:tc>
          <w:tcPr>
            <w:tcW w:w="5000" w:type="pct"/>
            <w:tcMar>
              <w:top w:w="0" w:type="dxa"/>
              <w:left w:w="108" w:type="dxa"/>
              <w:bottom w:w="0" w:type="dxa"/>
              <w:right w:w="108" w:type="dxa"/>
            </w:tcMar>
          </w:tcPr>
          <w:p w:rsidR="00CC76BB" w:rsidRPr="00D057AB" w:rsidRDefault="00CC76BB" w:rsidP="00CC76BB">
            <w:pPr>
              <w:widowControl/>
              <w:autoSpaceDE/>
              <w:autoSpaceDN/>
              <w:adjustRightInd/>
              <w:spacing w:after="200" w:line="276" w:lineRule="auto"/>
              <w:rPr>
                <w:rFonts w:eastAsia="Calibri"/>
                <w:b/>
                <w:bCs/>
                <w:noProof/>
                <w:color w:val="000000"/>
                <w:sz w:val="24"/>
                <w:szCs w:val="24"/>
              </w:rPr>
            </w:pPr>
          </w:p>
          <w:p w:rsidR="00CC76BB" w:rsidRPr="00D057AB" w:rsidRDefault="00CC76BB" w:rsidP="00CC76BB">
            <w:pPr>
              <w:widowControl/>
              <w:autoSpaceDE/>
              <w:autoSpaceDN/>
              <w:adjustRightInd/>
              <w:spacing w:after="200" w:line="276" w:lineRule="auto"/>
              <w:jc w:val="center"/>
              <w:rPr>
                <w:rFonts w:eastAsia="Calibri"/>
                <w:noProof/>
                <w:color w:val="000000"/>
                <w:sz w:val="24"/>
                <w:szCs w:val="24"/>
              </w:rPr>
            </w:pPr>
            <w:r w:rsidRPr="00D057AB">
              <w:rPr>
                <w:rFonts w:eastAsia="Calibri"/>
                <w:b/>
                <w:bCs/>
                <w:noProof/>
                <w:color w:val="000000"/>
                <w:sz w:val="24"/>
                <w:szCs w:val="24"/>
                <w:lang w:val="en-US"/>
              </w:rPr>
              <w:t>X</w:t>
            </w:r>
            <w:r>
              <w:rPr>
                <w:rFonts w:eastAsia="Calibri"/>
                <w:b/>
                <w:bCs/>
                <w:noProof/>
                <w:color w:val="000000"/>
                <w:sz w:val="24"/>
                <w:szCs w:val="24"/>
                <w:lang w:val="en-US"/>
              </w:rPr>
              <w:t>I</w:t>
            </w:r>
            <w:r w:rsidRPr="00D057AB">
              <w:rPr>
                <w:rFonts w:eastAsia="Calibri"/>
                <w:b/>
                <w:bCs/>
                <w:noProof/>
                <w:color w:val="000000"/>
                <w:sz w:val="24"/>
                <w:szCs w:val="24"/>
              </w:rPr>
              <w:t>. ДЕКЛАРАЦИЯ ЗА НЕРЕДНОСТИ</w:t>
            </w:r>
            <w:r w:rsidRPr="00D057AB">
              <w:rPr>
                <w:rFonts w:eastAsia="Calibri"/>
                <w:b/>
                <w:bCs/>
                <w:noProof/>
                <w:color w:val="000000"/>
                <w:sz w:val="24"/>
                <w:szCs w:val="24"/>
                <w:vertAlign w:val="superscript"/>
              </w:rPr>
              <w:t>1</w:t>
            </w:r>
          </w:p>
          <w:p w:rsidR="00CC76BB" w:rsidRPr="00D057AB" w:rsidRDefault="00CC76BB" w:rsidP="00CC76BB">
            <w:pPr>
              <w:widowControl/>
              <w:autoSpaceDE/>
              <w:autoSpaceDN/>
              <w:adjustRightInd/>
              <w:spacing w:after="200" w:line="276" w:lineRule="auto"/>
              <w:jc w:val="center"/>
              <w:rPr>
                <w:rFonts w:eastAsia="Calibri"/>
                <w:noProof/>
                <w:color w:val="000000"/>
                <w:sz w:val="24"/>
                <w:szCs w:val="24"/>
              </w:rPr>
            </w:pPr>
            <w:r w:rsidRPr="00D057AB">
              <w:rPr>
                <w:rFonts w:eastAsia="Calibri"/>
                <w:b/>
                <w:bCs/>
                <w:noProof/>
                <w:color w:val="000000"/>
                <w:sz w:val="24"/>
                <w:szCs w:val="24"/>
              </w:rPr>
              <w:t> </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Подписаният(ата) ………………………………………………………………………….</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center"/>
              <w:rPr>
                <w:rFonts w:eastAsia="Calibri"/>
                <w:noProof/>
                <w:color w:val="000000"/>
                <w:sz w:val="24"/>
                <w:szCs w:val="24"/>
              </w:rPr>
            </w:pPr>
            <w:r w:rsidRPr="00D057AB">
              <w:rPr>
                <w:rFonts w:eastAsia="Calibri"/>
                <w:i/>
                <w:iCs/>
                <w:noProof/>
                <w:color w:val="000000"/>
                <w:sz w:val="24"/>
                <w:szCs w:val="24"/>
              </w:rPr>
              <w:t>(име, презиме, фамилия)</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с л. к. № ........................, издадена от ............................................. на .......................................,</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ЕГН ..............................., адрес: ………………………………………………………………,</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в качеството си на …………………………………………………………………………….</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center"/>
              <w:rPr>
                <w:rFonts w:eastAsia="Calibri"/>
                <w:noProof/>
                <w:color w:val="000000"/>
                <w:sz w:val="24"/>
                <w:szCs w:val="24"/>
              </w:rPr>
            </w:pPr>
            <w:r w:rsidRPr="00D057AB">
              <w:rPr>
                <w:rFonts w:eastAsia="Calibri"/>
                <w:i/>
                <w:iCs/>
                <w:noProof/>
                <w:color w:val="000000"/>
                <w:sz w:val="24"/>
                <w:szCs w:val="24"/>
              </w:rPr>
              <w:t>(представляващ, управител)</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на фирма ……………………………………………………………………………………….</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с ЕИК …………………………………………………………………………………………..</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center"/>
              <w:rPr>
                <w:rFonts w:eastAsia="Calibri"/>
                <w:noProof/>
                <w:color w:val="000000"/>
                <w:sz w:val="24"/>
                <w:szCs w:val="24"/>
              </w:rPr>
            </w:pPr>
            <w:r w:rsidRPr="00D057AB">
              <w:rPr>
                <w:rFonts w:eastAsia="Calibri"/>
                <w:i/>
                <w:iCs/>
                <w:noProof/>
                <w:color w:val="000000"/>
                <w:sz w:val="24"/>
                <w:szCs w:val="24"/>
              </w:rPr>
              <w:t>(наименование на фирмата)</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xml:space="preserve">– кандидат по подмярка </w:t>
            </w:r>
            <w:r w:rsidRPr="00CC76BB">
              <w:rPr>
                <w:rFonts w:eastAsia="Calibri"/>
                <w:noProof/>
                <w:color w:val="000000"/>
                <w:sz w:val="24"/>
                <w:szCs w:val="24"/>
              </w:rPr>
              <w:t>8.4 „Възстановяване на щети по горите от горски пожари, природни бедствия и катастрофични събития“ от мярка 8 „Инвестиции в развитите горски територии и подобряване жизнеспособността на горите“ от Програмата за развитие на селските райони за периода 2014 – 2020 г.</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center"/>
              <w:rPr>
                <w:rFonts w:eastAsia="Calibri"/>
                <w:noProof/>
                <w:color w:val="000000"/>
                <w:sz w:val="24"/>
                <w:szCs w:val="24"/>
              </w:rPr>
            </w:pPr>
            <w:r w:rsidRPr="00D057AB">
              <w:rPr>
                <w:rFonts w:eastAsia="Calibri"/>
                <w:b/>
                <w:bCs/>
                <w:noProof/>
                <w:color w:val="000000"/>
                <w:sz w:val="24"/>
                <w:szCs w:val="24"/>
              </w:rPr>
              <w:t>ДЕКЛАРИРАМ, ЧЕ:</w:t>
            </w:r>
          </w:p>
          <w:p w:rsidR="00CC76BB" w:rsidRPr="00D057AB" w:rsidRDefault="00CC76BB" w:rsidP="00CC76BB">
            <w:pPr>
              <w:widowControl/>
              <w:autoSpaceDE/>
              <w:autoSpaceDN/>
              <w:adjustRightInd/>
              <w:spacing w:after="200" w:line="276" w:lineRule="auto"/>
              <w:jc w:val="center"/>
              <w:rPr>
                <w:rFonts w:eastAsia="Calibri"/>
                <w:noProof/>
                <w:color w:val="000000"/>
                <w:sz w:val="24"/>
                <w:szCs w:val="24"/>
              </w:rPr>
            </w:pPr>
            <w:r w:rsidRPr="00D057AB">
              <w:rPr>
                <w:rFonts w:eastAsia="Calibri"/>
                <w:b/>
                <w:bCs/>
                <w:noProof/>
                <w:color w:val="000000"/>
                <w:sz w:val="24"/>
                <w:szCs w:val="24"/>
              </w:rPr>
              <w:t> </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xml:space="preserve">1. Запознат/а съм с определението за нередност съгласно </w:t>
            </w:r>
            <w:hyperlink r:id="rId46" w:history="1">
              <w:r w:rsidRPr="00D057AB">
                <w:rPr>
                  <w:rFonts w:eastAsia="Calibri"/>
                  <w:noProof/>
                  <w:color w:val="000000"/>
                  <w:sz w:val="24"/>
                  <w:szCs w:val="24"/>
                  <w:u w:val="single"/>
                </w:rPr>
                <w:t>Регламент (ЕС) № 1303/2013</w:t>
              </w:r>
            </w:hyperlink>
            <w:r w:rsidRPr="00D057AB">
              <w:rPr>
                <w:rFonts w:eastAsia="Calibri"/>
                <w:noProof/>
                <w:color w:val="000000"/>
                <w:sz w:val="24"/>
                <w:szCs w:val="24"/>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47" w:history="1">
              <w:r w:rsidRPr="00D057AB">
                <w:rPr>
                  <w:rFonts w:eastAsia="Calibri"/>
                  <w:noProof/>
                  <w:color w:val="000000"/>
                  <w:sz w:val="24"/>
                  <w:szCs w:val="24"/>
                  <w:u w:val="single"/>
                </w:rPr>
                <w:t>Регламент (ЕО) № 1083/2006</w:t>
              </w:r>
            </w:hyperlink>
            <w:r w:rsidRPr="00D057AB">
              <w:rPr>
                <w:rFonts w:eastAsia="Calibri"/>
                <w:noProof/>
                <w:color w:val="000000"/>
                <w:sz w:val="24"/>
                <w:szCs w:val="24"/>
              </w:rPr>
              <w:t xml:space="preserve"> на Съвета, а именно:</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xml:space="preserve">„Нередност“ означава всяко нарушение на правото на Съюза или на националното право, свързано с прилагането на тази разпоредба, произтичащо от действие или </w:t>
            </w:r>
            <w:r w:rsidRPr="00D057AB">
              <w:rPr>
                <w:rFonts w:eastAsia="Calibri"/>
                <w:noProof/>
                <w:color w:val="000000"/>
                <w:sz w:val="24"/>
                <w:szCs w:val="24"/>
              </w:rPr>
              <w:lastRenderedPageBreak/>
              <w:t>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lastRenderedPageBreak/>
              <w:t>Всички форми на корупция са също нередност.</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2. Запознат/а съм с определението за измама съгласно чл. 1, параграф 1, буква „а“ от Конвенцията за защита на финансовите интереси на Европейските общности, а именно:</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Под измама следва да се разбира всяко умишлено действие или бездействие, свързано със:</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 Използването или представянето на фалшиви, грешни или непълни изявления или документи, което води до злоупотреба, нередно теглене или неправомерно намаляване на средства от общия бюджет на Европейските общности или от бюджети, управлявани от или от името на Европейските общности;</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 Укриване на информация в нарушение на конкретно задължение, водещо до резултатите, споменати в предходната подточка;</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 Използването на такива средства за цели, различни от тези, за които са отпуснати първоначално;</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 Злоупотреба на правомерно получена облага със същия ефект.</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3. Запознат/а съм с възможните начини, по които мога да подам сигнал за наличие на нередности и измами или за съмнение за нередности и измами, а именно:</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 до служителя по нередности в РА.</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При наличие или съмнение за връзка на някое от лицата, на които следва да се подават сигналите за нередности, със случая на нередност информацията се подава директно до един или до няколко от следните органи:</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 до изпълнителния директор на РА;</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 до ръководителя на Управляващия орган на Програмата за развитие на селските райони 2014 – 2020 г.;</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tabs>
                <w:tab w:val="left" w:pos="709"/>
              </w:tabs>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 до ресорния заместник-министър, в чийто ресор е Управляващият орган на Програмата за развитие на селските райони 2014 – 2020 г.;</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 до председателя на Съвета за координация в борбата с правонарушенията, засягащи финансовите интереси на Европейските общности, и до Ръководителя на дирекция „Защита на финансовите интереси на Европейския съюз (АФКОС)“ в Министерството на вътрешните работи;</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 до Европейската служба за борба с измамите (ОЛАФ) към Европейската комисия.</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 xml:space="preserve">Настоящата декларация е изготвена в два екземпляра  – по един за деклариращия и за </w:t>
            </w:r>
            <w:r w:rsidRPr="00D057AB">
              <w:rPr>
                <w:rFonts w:eastAsia="Calibri"/>
                <w:noProof/>
                <w:color w:val="000000"/>
                <w:sz w:val="24"/>
                <w:szCs w:val="24"/>
              </w:rPr>
              <w:lastRenderedPageBreak/>
              <w:t>РА.</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lastRenderedPageBreak/>
              <w:t>Дата ................                                                      Декларатор .............................</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Гр. ..................                                                                            (подпис, печат)</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24"/>
                <w:szCs w:val="24"/>
              </w:rPr>
            </w:pPr>
            <w:r w:rsidRPr="00D057AB">
              <w:rPr>
                <w:rFonts w:eastAsia="Calibri"/>
                <w:noProof/>
                <w:color w:val="000000"/>
                <w:sz w:val="24"/>
                <w:szCs w:val="24"/>
              </w:rPr>
              <w:t>__________________</w:t>
            </w:r>
          </w:p>
        </w:tc>
      </w:tr>
      <w:tr w:rsidR="00CC76BB" w:rsidRPr="00D057AB" w:rsidTr="00336512">
        <w:tc>
          <w:tcPr>
            <w:tcW w:w="5000" w:type="pct"/>
            <w:tcMar>
              <w:top w:w="0" w:type="dxa"/>
              <w:left w:w="108" w:type="dxa"/>
              <w:bottom w:w="0" w:type="dxa"/>
              <w:right w:w="108" w:type="dxa"/>
            </w:tcMar>
            <w:hideMark/>
          </w:tcPr>
          <w:p w:rsidR="00CC76BB" w:rsidRPr="00D057AB" w:rsidRDefault="00CC76BB" w:rsidP="00CC76BB">
            <w:pPr>
              <w:widowControl/>
              <w:autoSpaceDE/>
              <w:autoSpaceDN/>
              <w:adjustRightInd/>
              <w:spacing w:after="200" w:line="276" w:lineRule="auto"/>
              <w:jc w:val="both"/>
              <w:rPr>
                <w:rFonts w:eastAsia="Calibri"/>
                <w:noProof/>
                <w:color w:val="000000"/>
                <w:sz w:val="18"/>
                <w:szCs w:val="18"/>
              </w:rPr>
            </w:pPr>
            <w:r w:rsidRPr="00D057AB">
              <w:rPr>
                <w:rFonts w:eastAsia="Calibri"/>
                <w:noProof/>
                <w:color w:val="000000"/>
                <w:sz w:val="18"/>
                <w:szCs w:val="18"/>
                <w:vertAlign w:val="superscript"/>
              </w:rPr>
              <w:t>1</w:t>
            </w:r>
            <w:r w:rsidRPr="00D057AB">
              <w:rPr>
                <w:rFonts w:eastAsia="Calibri"/>
                <w:noProof/>
                <w:color w:val="000000"/>
                <w:sz w:val="18"/>
                <w:szCs w:val="18"/>
              </w:rPr>
              <w:t xml:space="preserve"> Декларацията се подписва задължително от кандидата – ФЛ, от представляващия и управляващия кандидата ЕТ, търговско дружество или юридическо лице или кооперация. Когато управляващите кандидата са повече от едно лице, декларацията се попълва и подава по един екземпляр за всички лица от управителните органи на кандидата, а в случай че членове са юридически лица – от техния представител в съответния управителен орган и от прокуристите и търговските пълномощници, когато има такива.</w:t>
            </w:r>
          </w:p>
        </w:tc>
      </w:tr>
    </w:tbl>
    <w:p w:rsidR="00CC76BB" w:rsidRDefault="00CC76BB" w:rsidP="00AF749F">
      <w:pPr>
        <w:ind w:firstLine="850"/>
        <w:rPr>
          <w:b/>
          <w:bCs/>
          <w:sz w:val="24"/>
          <w:szCs w:val="24"/>
          <w:highlight w:val="white"/>
          <w:shd w:val="clear" w:color="auto" w:fill="FEFEFE"/>
        </w:rPr>
      </w:pPr>
    </w:p>
    <w:p w:rsidR="00CC76BB" w:rsidRPr="004C2184" w:rsidRDefault="00CC76BB" w:rsidP="00AF749F">
      <w:pPr>
        <w:ind w:firstLine="850"/>
        <w:rPr>
          <w:b/>
          <w:bCs/>
          <w:sz w:val="24"/>
          <w:szCs w:val="24"/>
          <w:highlight w:val="white"/>
          <w:shd w:val="clear" w:color="auto" w:fill="FEFEFE"/>
        </w:rPr>
      </w:pPr>
    </w:p>
    <w:p w:rsidR="00FC342E" w:rsidRPr="00D14CC6" w:rsidRDefault="00FC342E" w:rsidP="002C0084">
      <w:pPr>
        <w:rPr>
          <w:b/>
          <w:bCs/>
          <w:sz w:val="24"/>
          <w:szCs w:val="24"/>
          <w:highlight w:val="white"/>
          <w:shd w:val="clear" w:color="auto" w:fill="FEFEFE"/>
          <w:lang w:val="ru-RU"/>
        </w:rPr>
      </w:pPr>
      <w:r w:rsidRPr="004C2184">
        <w:rPr>
          <w:b/>
          <w:bCs/>
          <w:sz w:val="24"/>
          <w:szCs w:val="24"/>
          <w:highlight w:val="white"/>
          <w:shd w:val="clear" w:color="auto" w:fill="FEFEFE"/>
        </w:rPr>
        <w:t xml:space="preserve">Приложение № 10 към </w:t>
      </w:r>
      <w:r w:rsidR="00EA436B" w:rsidRPr="00EA436B">
        <w:rPr>
          <w:b/>
          <w:bCs/>
          <w:sz w:val="24"/>
          <w:szCs w:val="24"/>
          <w:shd w:val="clear" w:color="auto" w:fill="FEFEFE"/>
        </w:rPr>
        <w:t>чл. 28, ал. 2, т. 3</w:t>
      </w:r>
      <w:r w:rsidRPr="004C2184">
        <w:rPr>
          <w:b/>
          <w:bCs/>
          <w:sz w:val="24"/>
          <w:szCs w:val="24"/>
          <w:highlight w:val="white"/>
          <w:shd w:val="clear" w:color="auto" w:fill="FEFEFE"/>
        </w:rPr>
        <w:t>:</w:t>
      </w:r>
    </w:p>
    <w:p w:rsidR="00EA436B" w:rsidRPr="00D14CC6" w:rsidRDefault="00EA436B" w:rsidP="00254785">
      <w:pPr>
        <w:spacing w:before="240" w:after="240"/>
        <w:jc w:val="center"/>
        <w:rPr>
          <w:b/>
          <w:bCs/>
          <w:sz w:val="24"/>
          <w:szCs w:val="24"/>
          <w:highlight w:val="white"/>
          <w:shd w:val="clear" w:color="auto" w:fill="FEFEFE"/>
        </w:rPr>
      </w:pPr>
      <w:r w:rsidRPr="00D057AB">
        <w:rPr>
          <w:b/>
          <w:sz w:val="24"/>
          <w:szCs w:val="28"/>
        </w:rPr>
        <w:t>Списък с документи към формуляра за кандидатстване</w:t>
      </w:r>
    </w:p>
    <w:p w:rsidR="00EA436B" w:rsidRPr="00D14CC6" w:rsidRDefault="00EA436B" w:rsidP="002C0084">
      <w:pPr>
        <w:rPr>
          <w:b/>
          <w:bCs/>
          <w:sz w:val="24"/>
          <w:szCs w:val="24"/>
          <w:highlight w:val="white"/>
          <w:shd w:val="clear" w:color="auto" w:fill="FEFEFE"/>
          <w:lang w:val="ru-RU"/>
        </w:rPr>
      </w:pPr>
    </w:p>
    <w:tbl>
      <w:tblPr>
        <w:tblStyle w:val="TableGrid"/>
        <w:tblW w:w="5000" w:type="pct"/>
        <w:tblLook w:val="04A0" w:firstRow="1" w:lastRow="0" w:firstColumn="1" w:lastColumn="0" w:noHBand="0" w:noVBand="1"/>
      </w:tblPr>
      <w:tblGrid>
        <w:gridCol w:w="456"/>
        <w:gridCol w:w="8832"/>
      </w:tblGrid>
      <w:tr w:rsidR="00293519" w:rsidRPr="00293519" w:rsidTr="00D14CC6">
        <w:trPr>
          <w:trHeight w:val="720"/>
        </w:trPr>
        <w:tc>
          <w:tcPr>
            <w:tcW w:w="5000" w:type="pct"/>
            <w:gridSpan w:val="2"/>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I. ПРИДРУЖАВАЩИ ОБЩИ ДОКУМЕНТИ</w:t>
            </w:r>
            <w:r w:rsidRPr="00293519">
              <w:rPr>
                <w:rFonts w:ascii="Arial" w:hAnsi="Arial" w:cs="Arial"/>
                <w:b/>
                <w:bCs/>
                <w:sz w:val="18"/>
                <w:szCs w:val="18"/>
                <w:lang w:eastAsia="bg-BG"/>
              </w:rPr>
              <w:t xml:space="preserve"> </w:t>
            </w:r>
          </w:p>
        </w:tc>
      </w:tr>
      <w:tr w:rsidR="00293519" w:rsidRPr="00293519" w:rsidTr="00006A75">
        <w:trPr>
          <w:trHeight w:val="675"/>
        </w:trPr>
        <w:tc>
          <w:tcPr>
            <w:tcW w:w="237"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1</w:t>
            </w:r>
          </w:p>
        </w:tc>
        <w:tc>
          <w:tcPr>
            <w:tcW w:w="4763" w:type="pct"/>
            <w:hideMark/>
          </w:tcPr>
          <w:p w:rsidR="00293519" w:rsidRPr="00293519" w:rsidRDefault="00293519" w:rsidP="00B161ED">
            <w:pPr>
              <w:widowControl/>
              <w:autoSpaceDE/>
              <w:autoSpaceDN/>
              <w:adjustRightInd/>
              <w:rPr>
                <w:sz w:val="24"/>
                <w:szCs w:val="24"/>
                <w:lang w:eastAsia="bg-BG"/>
              </w:rPr>
            </w:pPr>
            <w:r w:rsidRPr="00293519">
              <w:rPr>
                <w:sz w:val="24"/>
                <w:szCs w:val="24"/>
                <w:lang w:eastAsia="bg-BG"/>
              </w:rPr>
              <w:t>Основна информация за проектното предложение по образец съгласно Приложение № 9 в електронен формат по образец</w:t>
            </w:r>
          </w:p>
        </w:tc>
      </w:tr>
      <w:tr w:rsidR="00293519" w:rsidRPr="00293519" w:rsidTr="00006A75">
        <w:trPr>
          <w:trHeight w:val="315"/>
        </w:trPr>
        <w:tc>
          <w:tcPr>
            <w:tcW w:w="237"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2</w:t>
            </w:r>
          </w:p>
        </w:tc>
        <w:tc>
          <w:tcPr>
            <w:tcW w:w="4763" w:type="pct"/>
            <w:hideMark/>
          </w:tcPr>
          <w:p w:rsidR="00293519" w:rsidRPr="00293519" w:rsidRDefault="00293519" w:rsidP="00B161ED">
            <w:pPr>
              <w:widowControl/>
              <w:autoSpaceDE/>
              <w:autoSpaceDN/>
              <w:adjustRightInd/>
              <w:rPr>
                <w:sz w:val="24"/>
                <w:szCs w:val="24"/>
                <w:lang w:eastAsia="bg-BG"/>
              </w:rPr>
            </w:pPr>
            <w:r w:rsidRPr="00293519">
              <w:rPr>
                <w:sz w:val="24"/>
                <w:szCs w:val="24"/>
                <w:lang w:eastAsia="bg-BG"/>
              </w:rPr>
              <w:t>Таблица за допустими инвестиции в електронен формат по образец</w:t>
            </w:r>
          </w:p>
        </w:tc>
      </w:tr>
      <w:tr w:rsidR="00293519" w:rsidRPr="00293519" w:rsidTr="00006A75">
        <w:trPr>
          <w:trHeight w:val="315"/>
        </w:trPr>
        <w:tc>
          <w:tcPr>
            <w:tcW w:w="237"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3</w:t>
            </w:r>
          </w:p>
        </w:tc>
        <w:tc>
          <w:tcPr>
            <w:tcW w:w="4763" w:type="pct"/>
            <w:hideMark/>
          </w:tcPr>
          <w:p w:rsidR="00293519" w:rsidRPr="00293519" w:rsidRDefault="00293519" w:rsidP="002D1FA0">
            <w:pPr>
              <w:widowControl/>
              <w:autoSpaceDE/>
              <w:autoSpaceDN/>
              <w:adjustRightInd/>
              <w:rPr>
                <w:sz w:val="24"/>
                <w:szCs w:val="24"/>
                <w:lang w:eastAsia="bg-BG"/>
              </w:rPr>
            </w:pPr>
            <w:r w:rsidRPr="00293519">
              <w:rPr>
                <w:sz w:val="24"/>
                <w:szCs w:val="24"/>
                <w:lang w:eastAsia="bg-BG"/>
              </w:rPr>
              <w:t>Декларация по чл. 19 и 20 от Закона за защита на личните данни</w:t>
            </w:r>
          </w:p>
        </w:tc>
      </w:tr>
      <w:tr w:rsidR="00293519" w:rsidRPr="00293519" w:rsidTr="00006A75">
        <w:trPr>
          <w:trHeight w:val="315"/>
        </w:trPr>
        <w:tc>
          <w:tcPr>
            <w:tcW w:w="237"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4</w:t>
            </w:r>
          </w:p>
        </w:tc>
        <w:tc>
          <w:tcPr>
            <w:tcW w:w="4763" w:type="pct"/>
            <w:hideMark/>
          </w:tcPr>
          <w:p w:rsidR="00293519" w:rsidRPr="00293519" w:rsidRDefault="00293519" w:rsidP="002D1FA0">
            <w:pPr>
              <w:widowControl/>
              <w:autoSpaceDE/>
              <w:autoSpaceDN/>
              <w:adjustRightInd/>
              <w:rPr>
                <w:sz w:val="24"/>
                <w:szCs w:val="24"/>
                <w:lang w:eastAsia="bg-BG"/>
              </w:rPr>
            </w:pPr>
            <w:r w:rsidRPr="00293519">
              <w:rPr>
                <w:sz w:val="24"/>
                <w:szCs w:val="24"/>
                <w:lang w:eastAsia="bg-BG"/>
              </w:rPr>
              <w:t xml:space="preserve">Декларация за нередности </w:t>
            </w:r>
          </w:p>
        </w:tc>
      </w:tr>
      <w:tr w:rsidR="00293519" w:rsidRPr="00293519" w:rsidTr="00006A75">
        <w:trPr>
          <w:trHeight w:val="315"/>
        </w:trPr>
        <w:tc>
          <w:tcPr>
            <w:tcW w:w="237"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5</w:t>
            </w:r>
          </w:p>
        </w:tc>
        <w:tc>
          <w:tcPr>
            <w:tcW w:w="4763" w:type="pct"/>
            <w:hideMark/>
          </w:tcPr>
          <w:p w:rsidR="00293519" w:rsidRPr="00293519" w:rsidRDefault="00293519" w:rsidP="002D1FA0">
            <w:pPr>
              <w:widowControl/>
              <w:autoSpaceDE/>
              <w:autoSpaceDN/>
              <w:adjustRightInd/>
              <w:rPr>
                <w:sz w:val="24"/>
                <w:szCs w:val="24"/>
                <w:lang w:eastAsia="bg-BG"/>
              </w:rPr>
            </w:pPr>
            <w:r w:rsidRPr="00293519">
              <w:rPr>
                <w:sz w:val="24"/>
                <w:szCs w:val="24"/>
                <w:lang w:eastAsia="bg-BG"/>
              </w:rPr>
              <w:t>Декларация съгласно Приложение № 1 към чл. 8, ал. 4, т. 1</w:t>
            </w:r>
          </w:p>
        </w:tc>
      </w:tr>
      <w:tr w:rsidR="00293519" w:rsidRPr="00293519" w:rsidTr="00006A75">
        <w:trPr>
          <w:trHeight w:val="705"/>
        </w:trPr>
        <w:tc>
          <w:tcPr>
            <w:tcW w:w="237"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6</w:t>
            </w:r>
          </w:p>
        </w:tc>
        <w:tc>
          <w:tcPr>
            <w:tcW w:w="4763" w:type="pct"/>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Декларация за размера на получените държавни помощи независимо от тяхната форма и източник по образец съгласно приложение № 7 (важи за кандидати по чл. 25, ал. 2).</w:t>
            </w:r>
          </w:p>
        </w:tc>
      </w:tr>
      <w:tr w:rsidR="00293519" w:rsidRPr="00293519" w:rsidTr="00006A75">
        <w:trPr>
          <w:trHeight w:val="720"/>
        </w:trPr>
        <w:tc>
          <w:tcPr>
            <w:tcW w:w="237"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7</w:t>
            </w:r>
          </w:p>
        </w:tc>
        <w:tc>
          <w:tcPr>
            <w:tcW w:w="4763" w:type="pct"/>
            <w:hideMark/>
          </w:tcPr>
          <w:p w:rsidR="00293519" w:rsidRPr="00293519" w:rsidRDefault="00293519" w:rsidP="002D1FA0">
            <w:pPr>
              <w:widowControl/>
              <w:autoSpaceDE/>
              <w:autoSpaceDN/>
              <w:adjustRightInd/>
              <w:rPr>
                <w:sz w:val="24"/>
                <w:szCs w:val="24"/>
                <w:lang w:eastAsia="bg-BG"/>
              </w:rPr>
            </w:pPr>
            <w:r w:rsidRPr="00293519">
              <w:rPr>
                <w:sz w:val="24"/>
                <w:szCs w:val="24"/>
                <w:lang w:eastAsia="bg-BG"/>
              </w:rPr>
              <w:t xml:space="preserve">Документ, издаден от обслужващата банка за банковата сметка на кандидата, по която ще бъде преведена финансовата помощ, получена по реда на тази наредба </w:t>
            </w:r>
          </w:p>
        </w:tc>
      </w:tr>
      <w:tr w:rsidR="00293519" w:rsidRPr="00293519" w:rsidTr="00006A75">
        <w:trPr>
          <w:trHeight w:val="720"/>
        </w:trPr>
        <w:tc>
          <w:tcPr>
            <w:tcW w:w="237"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8</w:t>
            </w:r>
          </w:p>
        </w:tc>
        <w:tc>
          <w:tcPr>
            <w:tcW w:w="4763" w:type="pct"/>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Нотариално заверено изрично пълномощно -</w:t>
            </w:r>
            <w:r w:rsidRPr="00293519">
              <w:rPr>
                <w:i/>
                <w:iCs/>
                <w:sz w:val="24"/>
                <w:szCs w:val="24"/>
                <w:lang w:eastAsia="bg-BG"/>
              </w:rPr>
              <w:t xml:space="preserve"> в случай че документите не се подават лично от кандидата или заповед </w:t>
            </w:r>
            <w:r w:rsidRPr="00293519">
              <w:rPr>
                <w:sz w:val="24"/>
                <w:szCs w:val="24"/>
                <w:lang w:eastAsia="bg-BG"/>
              </w:rPr>
              <w:t>на кмета</w:t>
            </w:r>
            <w:r w:rsidRPr="00293519">
              <w:rPr>
                <w:i/>
                <w:iCs/>
                <w:sz w:val="24"/>
                <w:szCs w:val="24"/>
                <w:lang w:eastAsia="bg-BG"/>
              </w:rPr>
              <w:t xml:space="preserve"> за кандидати общини</w:t>
            </w:r>
          </w:p>
        </w:tc>
      </w:tr>
      <w:tr w:rsidR="00293519" w:rsidRPr="00293519" w:rsidTr="00006A75">
        <w:trPr>
          <w:trHeight w:val="315"/>
        </w:trPr>
        <w:tc>
          <w:tcPr>
            <w:tcW w:w="237"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9</w:t>
            </w:r>
          </w:p>
        </w:tc>
        <w:tc>
          <w:tcPr>
            <w:tcW w:w="4763" w:type="pct"/>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Решение на компетентния орган на юридическите лица за кандидатстване по реда на настоящата наредба</w:t>
            </w:r>
          </w:p>
        </w:tc>
      </w:tr>
      <w:tr w:rsidR="00293519" w:rsidRPr="00293519" w:rsidTr="00006A75">
        <w:trPr>
          <w:trHeight w:val="315"/>
        </w:trPr>
        <w:tc>
          <w:tcPr>
            <w:tcW w:w="237"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10</w:t>
            </w:r>
          </w:p>
        </w:tc>
        <w:tc>
          <w:tcPr>
            <w:tcW w:w="4763" w:type="pct"/>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 xml:space="preserve">Копие от учредителен акт или устав, или дружествен договор </w:t>
            </w:r>
            <w:r w:rsidRPr="00293519">
              <w:rPr>
                <w:i/>
                <w:iCs/>
                <w:sz w:val="24"/>
                <w:szCs w:val="24"/>
                <w:lang w:eastAsia="bg-BG"/>
              </w:rPr>
              <w:t>(не се изисква за кандидати общини)</w:t>
            </w:r>
          </w:p>
        </w:tc>
      </w:tr>
      <w:tr w:rsidR="00293519" w:rsidRPr="00293519" w:rsidTr="00006A75">
        <w:trPr>
          <w:trHeight w:val="720"/>
        </w:trPr>
        <w:tc>
          <w:tcPr>
            <w:tcW w:w="237"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11</w:t>
            </w:r>
          </w:p>
        </w:tc>
        <w:tc>
          <w:tcPr>
            <w:tcW w:w="4763" w:type="pct"/>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Удостоверение за актуално правно състояние, издадено не по-рано от месеца, предхождащ датата на подаване на заявлението</w:t>
            </w:r>
            <w:r w:rsidRPr="00293519">
              <w:rPr>
                <w:i/>
                <w:iCs/>
                <w:sz w:val="24"/>
                <w:szCs w:val="24"/>
                <w:lang w:eastAsia="bg-BG"/>
              </w:rPr>
              <w:t xml:space="preserve"> (не се изисква за кандидати общини)</w:t>
            </w:r>
          </w:p>
        </w:tc>
      </w:tr>
      <w:tr w:rsidR="00293519" w:rsidRPr="00293519" w:rsidTr="00006A75">
        <w:trPr>
          <w:trHeight w:val="315"/>
        </w:trPr>
        <w:tc>
          <w:tcPr>
            <w:tcW w:w="237"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12</w:t>
            </w:r>
          </w:p>
        </w:tc>
        <w:tc>
          <w:tcPr>
            <w:tcW w:w="4763" w:type="pct"/>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Решение на общинския съвет за кандидатстване по реда на настоящата наредба - в случай, че кандидатът е община.</w:t>
            </w:r>
          </w:p>
        </w:tc>
      </w:tr>
      <w:tr w:rsidR="00293519" w:rsidRPr="00293519" w:rsidTr="00006A75">
        <w:trPr>
          <w:trHeight w:val="1020"/>
        </w:trPr>
        <w:tc>
          <w:tcPr>
            <w:tcW w:w="237" w:type="pct"/>
            <w:hideMark/>
          </w:tcPr>
          <w:p w:rsidR="00293519" w:rsidRPr="00006A75" w:rsidRDefault="00293519" w:rsidP="00006A75">
            <w:pPr>
              <w:widowControl/>
              <w:autoSpaceDE/>
              <w:autoSpaceDN/>
              <w:adjustRightInd/>
              <w:jc w:val="center"/>
              <w:rPr>
                <w:sz w:val="24"/>
                <w:szCs w:val="24"/>
                <w:lang w:val="en-US" w:eastAsia="bg-BG"/>
              </w:rPr>
            </w:pPr>
            <w:r w:rsidRPr="00293519">
              <w:rPr>
                <w:sz w:val="24"/>
                <w:szCs w:val="24"/>
                <w:lang w:eastAsia="bg-BG"/>
              </w:rPr>
              <w:t>1</w:t>
            </w:r>
            <w:r w:rsidR="00006A75">
              <w:rPr>
                <w:sz w:val="24"/>
                <w:szCs w:val="24"/>
                <w:lang w:val="en-US" w:eastAsia="bg-BG"/>
              </w:rPr>
              <w:t>3</w:t>
            </w:r>
          </w:p>
        </w:tc>
        <w:tc>
          <w:tcPr>
            <w:tcW w:w="4763" w:type="pct"/>
            <w:hideMark/>
          </w:tcPr>
          <w:p w:rsidR="00293519" w:rsidRPr="00293519" w:rsidRDefault="00293519" w:rsidP="002D1FA0">
            <w:pPr>
              <w:widowControl/>
              <w:autoSpaceDE/>
              <w:autoSpaceDN/>
              <w:adjustRightInd/>
              <w:rPr>
                <w:sz w:val="24"/>
                <w:szCs w:val="24"/>
                <w:lang w:eastAsia="bg-BG"/>
              </w:rPr>
            </w:pPr>
            <w:r w:rsidRPr="00293519">
              <w:rPr>
                <w:sz w:val="24"/>
                <w:szCs w:val="24"/>
                <w:lang w:eastAsia="bg-BG"/>
              </w:rPr>
              <w:t>Декларация по чл. 3 и чл. 4 от ЗМСП и справката за обобщените параметри на предприятието, което подава декларация</w:t>
            </w:r>
            <w:r w:rsidRPr="00293519">
              <w:rPr>
                <w:i/>
                <w:iCs/>
                <w:sz w:val="24"/>
                <w:szCs w:val="24"/>
                <w:lang w:eastAsia="bg-BG"/>
              </w:rPr>
              <w:t xml:space="preserve"> (по образец, утвърден от министъра на икономиката и енергетиката) - не се отнася за кандидати по чл.7, ал. 1, т. 3 и 4 на наредбата</w:t>
            </w:r>
          </w:p>
        </w:tc>
      </w:tr>
      <w:tr w:rsidR="00293519" w:rsidRPr="00293519" w:rsidTr="00006A75">
        <w:trPr>
          <w:trHeight w:val="1890"/>
        </w:trPr>
        <w:tc>
          <w:tcPr>
            <w:tcW w:w="237" w:type="pct"/>
            <w:hideMark/>
          </w:tcPr>
          <w:p w:rsidR="00293519" w:rsidRPr="00006A75" w:rsidRDefault="00293519" w:rsidP="00006A75">
            <w:pPr>
              <w:widowControl/>
              <w:autoSpaceDE/>
              <w:autoSpaceDN/>
              <w:adjustRightInd/>
              <w:jc w:val="center"/>
              <w:rPr>
                <w:sz w:val="24"/>
                <w:szCs w:val="24"/>
                <w:lang w:val="en-US" w:eastAsia="bg-BG"/>
              </w:rPr>
            </w:pPr>
            <w:r w:rsidRPr="00293519">
              <w:rPr>
                <w:sz w:val="24"/>
                <w:szCs w:val="24"/>
                <w:lang w:eastAsia="bg-BG"/>
              </w:rPr>
              <w:lastRenderedPageBreak/>
              <w:t>1</w:t>
            </w:r>
            <w:r w:rsidR="00006A75">
              <w:rPr>
                <w:sz w:val="24"/>
                <w:szCs w:val="24"/>
                <w:lang w:val="en-US" w:eastAsia="bg-BG"/>
              </w:rPr>
              <w:t>4</w:t>
            </w:r>
          </w:p>
        </w:tc>
        <w:tc>
          <w:tcPr>
            <w:tcW w:w="4763" w:type="pct"/>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Влязъл в сила административен акт, издаден по реда на глава шеста от Закона за опазване на околната среда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w:t>
            </w:r>
            <w:proofErr w:type="spellStart"/>
            <w:r w:rsidRPr="00293519">
              <w:rPr>
                <w:sz w:val="24"/>
                <w:szCs w:val="24"/>
                <w:lang w:eastAsia="bg-BG"/>
              </w:rPr>
              <w:t>Обн</w:t>
            </w:r>
            <w:proofErr w:type="spellEnd"/>
            <w:r w:rsidRPr="00293519">
              <w:rPr>
                <w:sz w:val="24"/>
                <w:szCs w:val="24"/>
                <w:lang w:eastAsia="bg-BG"/>
              </w:rPr>
              <w:t xml:space="preserve">., ДВ, бр. 73 от 2007 г.), с който/което се одобрява осъществяването на инвестиционното предложение, респективно се съгласува планът/програмата/проектът и/или разрешително за </w:t>
            </w:r>
            <w:proofErr w:type="spellStart"/>
            <w:r w:rsidRPr="00293519">
              <w:rPr>
                <w:sz w:val="24"/>
                <w:szCs w:val="24"/>
                <w:lang w:eastAsia="bg-BG"/>
              </w:rPr>
              <w:t>водовземане</w:t>
            </w:r>
            <w:proofErr w:type="spellEnd"/>
            <w:r w:rsidRPr="00293519">
              <w:rPr>
                <w:sz w:val="24"/>
                <w:szCs w:val="24"/>
                <w:lang w:eastAsia="bg-BG"/>
              </w:rPr>
              <w:t xml:space="preserve"> и/или разрешително за ползване на воден обект в случаите, предвидени в Закона за водите</w:t>
            </w:r>
          </w:p>
        </w:tc>
      </w:tr>
      <w:tr w:rsidR="00293519" w:rsidRPr="00293519" w:rsidTr="00006A75">
        <w:trPr>
          <w:trHeight w:val="720"/>
        </w:trPr>
        <w:tc>
          <w:tcPr>
            <w:tcW w:w="237" w:type="pct"/>
            <w:hideMark/>
          </w:tcPr>
          <w:p w:rsidR="00293519" w:rsidRPr="00006A75" w:rsidRDefault="00293519" w:rsidP="00006A75">
            <w:pPr>
              <w:widowControl/>
              <w:autoSpaceDE/>
              <w:autoSpaceDN/>
              <w:adjustRightInd/>
              <w:jc w:val="center"/>
              <w:rPr>
                <w:sz w:val="24"/>
                <w:szCs w:val="24"/>
                <w:lang w:val="en-US" w:eastAsia="bg-BG"/>
              </w:rPr>
            </w:pPr>
            <w:r w:rsidRPr="00293519">
              <w:rPr>
                <w:sz w:val="24"/>
                <w:szCs w:val="24"/>
                <w:lang w:eastAsia="bg-BG"/>
              </w:rPr>
              <w:t>1</w:t>
            </w:r>
            <w:r w:rsidR="00006A75">
              <w:rPr>
                <w:sz w:val="24"/>
                <w:szCs w:val="24"/>
                <w:lang w:val="en-US" w:eastAsia="bg-BG"/>
              </w:rPr>
              <w:t>5</w:t>
            </w:r>
          </w:p>
        </w:tc>
        <w:tc>
          <w:tcPr>
            <w:tcW w:w="4763" w:type="pct"/>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Документ за собственост или документ за ползване на имота/</w:t>
            </w:r>
            <w:proofErr w:type="spellStart"/>
            <w:r w:rsidRPr="00293519">
              <w:rPr>
                <w:sz w:val="24"/>
                <w:szCs w:val="24"/>
                <w:lang w:eastAsia="bg-BG"/>
              </w:rPr>
              <w:t>ите</w:t>
            </w:r>
            <w:proofErr w:type="spellEnd"/>
            <w:r w:rsidRPr="00293519">
              <w:rPr>
                <w:sz w:val="24"/>
                <w:szCs w:val="24"/>
                <w:lang w:eastAsia="bg-BG"/>
              </w:rPr>
              <w:t>, в които ще се извършват дейностите, за срок не по-малко от 6 години, считано от датата на подаване на заявлението за подпомагане.</w:t>
            </w:r>
          </w:p>
        </w:tc>
      </w:tr>
      <w:tr w:rsidR="00293519" w:rsidRPr="00293519" w:rsidTr="00006A75">
        <w:trPr>
          <w:trHeight w:val="720"/>
        </w:trPr>
        <w:tc>
          <w:tcPr>
            <w:tcW w:w="237" w:type="pct"/>
            <w:hideMark/>
          </w:tcPr>
          <w:p w:rsidR="00293519" w:rsidRPr="00006A75" w:rsidRDefault="00293519" w:rsidP="00006A75">
            <w:pPr>
              <w:widowControl/>
              <w:autoSpaceDE/>
              <w:autoSpaceDN/>
              <w:adjustRightInd/>
              <w:jc w:val="center"/>
              <w:rPr>
                <w:sz w:val="24"/>
                <w:szCs w:val="24"/>
                <w:lang w:val="en-US" w:eastAsia="bg-BG"/>
              </w:rPr>
            </w:pPr>
            <w:r w:rsidRPr="00851507">
              <w:rPr>
                <w:sz w:val="24"/>
                <w:szCs w:val="24"/>
                <w:lang w:eastAsia="bg-BG"/>
              </w:rPr>
              <w:t>1</w:t>
            </w:r>
            <w:r w:rsidR="00006A75">
              <w:rPr>
                <w:sz w:val="24"/>
                <w:szCs w:val="24"/>
                <w:lang w:val="en-US" w:eastAsia="bg-BG"/>
              </w:rPr>
              <w:t>6</w:t>
            </w:r>
          </w:p>
        </w:tc>
        <w:tc>
          <w:tcPr>
            <w:tcW w:w="4763" w:type="pct"/>
            <w:hideMark/>
          </w:tcPr>
          <w:p w:rsidR="00293519" w:rsidRPr="00851507" w:rsidRDefault="00851507" w:rsidP="00293519">
            <w:pPr>
              <w:widowControl/>
              <w:autoSpaceDE/>
              <w:autoSpaceDN/>
              <w:adjustRightInd/>
              <w:rPr>
                <w:sz w:val="24"/>
                <w:szCs w:val="24"/>
                <w:lang w:eastAsia="bg-BG"/>
              </w:rPr>
            </w:pPr>
            <w:r w:rsidRPr="00AF6DDF">
              <w:rPr>
                <w:sz w:val="24"/>
                <w:szCs w:val="24"/>
                <w:lang w:eastAsia="bg-BG"/>
              </w:rPr>
              <w:t xml:space="preserve">Предварителни или окончателни договори за услуги – обект на инвестицията, включително с посочени цена в левове или евро с посочен ДДС и срок за изпълнение </w:t>
            </w:r>
            <w:r w:rsidRPr="006D2F58">
              <w:rPr>
                <w:sz w:val="24"/>
                <w:szCs w:val="24"/>
                <w:lang w:eastAsia="bg-BG"/>
              </w:rPr>
              <w:t>(за разходи, извършени преди подаване на проектното предложение)</w:t>
            </w:r>
            <w:r w:rsidRPr="0013104A">
              <w:rPr>
                <w:sz w:val="24"/>
                <w:szCs w:val="24"/>
                <w:lang w:eastAsia="bg-BG"/>
              </w:rPr>
              <w:t>.</w:t>
            </w:r>
          </w:p>
        </w:tc>
      </w:tr>
      <w:tr w:rsidR="00293519" w:rsidRPr="00293519" w:rsidTr="00006A75">
        <w:trPr>
          <w:trHeight w:val="1350"/>
        </w:trPr>
        <w:tc>
          <w:tcPr>
            <w:tcW w:w="237" w:type="pct"/>
            <w:hideMark/>
          </w:tcPr>
          <w:p w:rsidR="00293519" w:rsidRPr="00006A75" w:rsidRDefault="00293519" w:rsidP="00006A75">
            <w:pPr>
              <w:widowControl/>
              <w:autoSpaceDE/>
              <w:autoSpaceDN/>
              <w:adjustRightInd/>
              <w:jc w:val="center"/>
              <w:rPr>
                <w:sz w:val="24"/>
                <w:szCs w:val="24"/>
                <w:lang w:val="en-US" w:eastAsia="bg-BG"/>
              </w:rPr>
            </w:pPr>
            <w:r w:rsidRPr="00293519">
              <w:rPr>
                <w:sz w:val="24"/>
                <w:szCs w:val="24"/>
                <w:lang w:eastAsia="bg-BG"/>
              </w:rPr>
              <w:t>1</w:t>
            </w:r>
            <w:r w:rsidR="00006A75">
              <w:rPr>
                <w:sz w:val="24"/>
                <w:szCs w:val="24"/>
                <w:lang w:val="en-US" w:eastAsia="bg-BG"/>
              </w:rPr>
              <w:t>7</w:t>
            </w:r>
          </w:p>
        </w:tc>
        <w:tc>
          <w:tcPr>
            <w:tcW w:w="4763" w:type="pct"/>
            <w:hideMark/>
          </w:tcPr>
          <w:p w:rsidR="00293519" w:rsidRPr="00293519" w:rsidRDefault="00293519" w:rsidP="00293519">
            <w:pPr>
              <w:widowControl/>
              <w:autoSpaceDE/>
              <w:autoSpaceDN/>
              <w:adjustRightInd/>
              <w:rPr>
                <w:color w:val="000000"/>
                <w:sz w:val="24"/>
                <w:szCs w:val="24"/>
                <w:lang w:eastAsia="bg-BG"/>
              </w:rPr>
            </w:pPr>
            <w:r w:rsidRPr="00293519">
              <w:rPr>
                <w:color w:val="000000"/>
                <w:sz w:val="24"/>
                <w:szCs w:val="24"/>
                <w:lang w:eastAsia="bg-BG"/>
              </w:rPr>
              <w:t>Заверено от възложителя копие на всички документи от проведената съгласно изискванията по Закона за обществените поръчки процедура за изпълнение на дейностите по проекта (важи, в случай че проектът включва разходи по чл. 23, ал. 1, т. 2, извършени преди подаване на заявлението за подпомагане от кандидат, който се явява възложител по чл. 5 и 6 от Закона за обществените поръчки).</w:t>
            </w:r>
          </w:p>
        </w:tc>
      </w:tr>
      <w:tr w:rsidR="00293519" w:rsidRPr="00293519" w:rsidTr="00006A75">
        <w:trPr>
          <w:trHeight w:val="1020"/>
        </w:trPr>
        <w:tc>
          <w:tcPr>
            <w:tcW w:w="237" w:type="pct"/>
            <w:hideMark/>
          </w:tcPr>
          <w:p w:rsidR="00293519" w:rsidRPr="00006A75" w:rsidRDefault="00293519" w:rsidP="00006A75">
            <w:pPr>
              <w:widowControl/>
              <w:autoSpaceDE/>
              <w:autoSpaceDN/>
              <w:adjustRightInd/>
              <w:jc w:val="center"/>
              <w:rPr>
                <w:sz w:val="24"/>
                <w:szCs w:val="24"/>
                <w:lang w:val="en-US" w:eastAsia="bg-BG"/>
              </w:rPr>
            </w:pPr>
            <w:r w:rsidRPr="00293519">
              <w:rPr>
                <w:sz w:val="24"/>
                <w:szCs w:val="24"/>
                <w:lang w:eastAsia="bg-BG"/>
              </w:rPr>
              <w:t>1</w:t>
            </w:r>
            <w:r w:rsidR="00006A75">
              <w:rPr>
                <w:sz w:val="24"/>
                <w:szCs w:val="24"/>
                <w:lang w:val="en-US" w:eastAsia="bg-BG"/>
              </w:rPr>
              <w:t>8</w:t>
            </w:r>
          </w:p>
        </w:tc>
        <w:tc>
          <w:tcPr>
            <w:tcW w:w="4763" w:type="pct"/>
            <w:hideMark/>
          </w:tcPr>
          <w:p w:rsidR="00293519" w:rsidRPr="00293519" w:rsidRDefault="00293519" w:rsidP="002D1FA0">
            <w:pPr>
              <w:widowControl/>
              <w:autoSpaceDE/>
              <w:autoSpaceDN/>
              <w:adjustRightInd/>
              <w:rPr>
                <w:color w:val="000000"/>
                <w:sz w:val="24"/>
                <w:szCs w:val="24"/>
                <w:lang w:eastAsia="bg-BG"/>
              </w:rPr>
            </w:pPr>
            <w:r w:rsidRPr="00293519">
              <w:rPr>
                <w:color w:val="000000"/>
                <w:sz w:val="24"/>
                <w:szCs w:val="24"/>
                <w:lang w:eastAsia="bg-BG"/>
              </w:rPr>
              <w:t xml:space="preserve">Една независима оферта, която съдържа наименованието на </w:t>
            </w:r>
            <w:proofErr w:type="spellStart"/>
            <w:r w:rsidRPr="00293519">
              <w:rPr>
                <w:color w:val="000000"/>
                <w:sz w:val="24"/>
                <w:szCs w:val="24"/>
                <w:lang w:eastAsia="bg-BG"/>
              </w:rPr>
              <w:t>оферента</w:t>
            </w:r>
            <w:proofErr w:type="spellEnd"/>
            <w:r w:rsidRPr="00293519">
              <w:rPr>
                <w:color w:val="000000"/>
                <w:sz w:val="24"/>
                <w:szCs w:val="24"/>
                <w:lang w:eastAsia="bg-BG"/>
              </w:rPr>
              <w:t xml:space="preserve">, срока на валидност на офертата, датата на издаване на офертата, подпис и печат на </w:t>
            </w:r>
            <w:proofErr w:type="spellStart"/>
            <w:r w:rsidRPr="00293519">
              <w:rPr>
                <w:color w:val="000000"/>
                <w:sz w:val="24"/>
                <w:szCs w:val="24"/>
                <w:lang w:eastAsia="bg-BG"/>
              </w:rPr>
              <w:t>оферента</w:t>
            </w:r>
            <w:proofErr w:type="spellEnd"/>
            <w:r w:rsidRPr="00293519">
              <w:rPr>
                <w:color w:val="000000"/>
                <w:sz w:val="24"/>
                <w:szCs w:val="24"/>
                <w:lang w:eastAsia="bg-BG"/>
              </w:rPr>
              <w:t xml:space="preserve">, подробна техническа спецификация на активите/услугите, цена, определена в левове или евро, с посочен ДДС (важи в случаите по чл. 23, ал. 6). </w:t>
            </w:r>
          </w:p>
        </w:tc>
      </w:tr>
      <w:tr w:rsidR="00293519" w:rsidRPr="00293519" w:rsidTr="00006A75">
        <w:trPr>
          <w:trHeight w:val="1380"/>
        </w:trPr>
        <w:tc>
          <w:tcPr>
            <w:tcW w:w="237" w:type="pct"/>
            <w:hideMark/>
          </w:tcPr>
          <w:p w:rsidR="00293519" w:rsidRPr="00006A75" w:rsidRDefault="00006A75" w:rsidP="00293519">
            <w:pPr>
              <w:widowControl/>
              <w:autoSpaceDE/>
              <w:autoSpaceDN/>
              <w:adjustRightInd/>
              <w:jc w:val="center"/>
              <w:rPr>
                <w:sz w:val="24"/>
                <w:szCs w:val="24"/>
                <w:lang w:val="en-US" w:eastAsia="bg-BG"/>
              </w:rPr>
            </w:pPr>
            <w:r>
              <w:rPr>
                <w:sz w:val="24"/>
                <w:szCs w:val="24"/>
                <w:lang w:val="en-US" w:eastAsia="bg-BG"/>
              </w:rPr>
              <w:t>19</w:t>
            </w:r>
          </w:p>
        </w:tc>
        <w:tc>
          <w:tcPr>
            <w:tcW w:w="4763" w:type="pct"/>
            <w:hideMark/>
          </w:tcPr>
          <w:p w:rsidR="00293519" w:rsidRPr="00293519" w:rsidRDefault="00293519" w:rsidP="002D1FA0">
            <w:pPr>
              <w:widowControl/>
              <w:autoSpaceDE/>
              <w:autoSpaceDN/>
              <w:adjustRightInd/>
              <w:rPr>
                <w:color w:val="000000"/>
                <w:sz w:val="24"/>
                <w:szCs w:val="24"/>
                <w:lang w:eastAsia="bg-BG"/>
              </w:rPr>
            </w:pPr>
            <w:r w:rsidRPr="00293519">
              <w:rPr>
                <w:color w:val="000000"/>
                <w:sz w:val="24"/>
                <w:szCs w:val="24"/>
                <w:lang w:eastAsia="bg-BG"/>
              </w:rPr>
              <w:t xml:space="preserve">Най-малко три съпоставими независими оферти, които съдържат наименование на </w:t>
            </w:r>
            <w:proofErr w:type="spellStart"/>
            <w:r w:rsidRPr="00293519">
              <w:rPr>
                <w:color w:val="000000"/>
                <w:sz w:val="24"/>
                <w:szCs w:val="24"/>
                <w:lang w:eastAsia="bg-BG"/>
              </w:rPr>
              <w:t>оферента</w:t>
            </w:r>
            <w:proofErr w:type="spellEnd"/>
            <w:r w:rsidRPr="00293519">
              <w:rPr>
                <w:color w:val="000000"/>
                <w:sz w:val="24"/>
                <w:szCs w:val="24"/>
                <w:lang w:eastAsia="bg-BG"/>
              </w:rPr>
              <w:t xml:space="preserve">, срока на валидност на офертата, датата на издаване на офертата, подпис и печат на </w:t>
            </w:r>
            <w:proofErr w:type="spellStart"/>
            <w:r w:rsidRPr="00293519">
              <w:rPr>
                <w:color w:val="000000"/>
                <w:sz w:val="24"/>
                <w:szCs w:val="24"/>
                <w:lang w:eastAsia="bg-BG"/>
              </w:rPr>
              <w:t>оферента</w:t>
            </w:r>
            <w:proofErr w:type="spellEnd"/>
            <w:r w:rsidRPr="00293519">
              <w:rPr>
                <w:color w:val="000000"/>
                <w:sz w:val="24"/>
                <w:szCs w:val="24"/>
                <w:lang w:eastAsia="bg-BG"/>
              </w:rPr>
              <w:t>, подробна техническа спецификация на активите/услугите, цена, определена в левове или евро, с посочен ДДС. Кандидатът представя запитване за оферта по образец съгласно приложение № 6 (важи в случаите по чл. 23, ал. 7).</w:t>
            </w:r>
          </w:p>
        </w:tc>
      </w:tr>
      <w:tr w:rsidR="00293519" w:rsidRPr="00293519" w:rsidTr="00006A75">
        <w:trPr>
          <w:trHeight w:val="720"/>
        </w:trPr>
        <w:tc>
          <w:tcPr>
            <w:tcW w:w="237" w:type="pct"/>
            <w:hideMark/>
          </w:tcPr>
          <w:p w:rsidR="00293519" w:rsidRPr="00006A75" w:rsidRDefault="00293519" w:rsidP="00006A75">
            <w:pPr>
              <w:widowControl/>
              <w:autoSpaceDE/>
              <w:autoSpaceDN/>
              <w:adjustRightInd/>
              <w:jc w:val="center"/>
              <w:rPr>
                <w:sz w:val="24"/>
                <w:szCs w:val="24"/>
                <w:lang w:val="en-US" w:eastAsia="bg-BG"/>
              </w:rPr>
            </w:pPr>
            <w:r w:rsidRPr="00293519">
              <w:rPr>
                <w:sz w:val="24"/>
                <w:szCs w:val="24"/>
                <w:lang w:eastAsia="bg-BG"/>
              </w:rPr>
              <w:t>2</w:t>
            </w:r>
            <w:r w:rsidR="00006A75">
              <w:rPr>
                <w:sz w:val="24"/>
                <w:szCs w:val="24"/>
                <w:lang w:val="en-US" w:eastAsia="bg-BG"/>
              </w:rPr>
              <w:t>0</w:t>
            </w:r>
          </w:p>
        </w:tc>
        <w:tc>
          <w:tcPr>
            <w:tcW w:w="4763" w:type="pct"/>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Решение на кандидата за избор на доставчик/изпълнител, а когато избраната оферта не е с най-ниска цена – и писмена обосновка за мотивите, обусловили избора му.</w:t>
            </w:r>
          </w:p>
        </w:tc>
      </w:tr>
      <w:tr w:rsidR="00293519" w:rsidRPr="00293519" w:rsidTr="00006A75">
        <w:trPr>
          <w:trHeight w:val="315"/>
        </w:trPr>
        <w:tc>
          <w:tcPr>
            <w:tcW w:w="237" w:type="pct"/>
            <w:hideMark/>
          </w:tcPr>
          <w:p w:rsidR="00293519" w:rsidRPr="00006A75" w:rsidRDefault="00293519" w:rsidP="00006A75">
            <w:pPr>
              <w:widowControl/>
              <w:autoSpaceDE/>
              <w:autoSpaceDN/>
              <w:adjustRightInd/>
              <w:jc w:val="center"/>
              <w:rPr>
                <w:sz w:val="24"/>
                <w:szCs w:val="24"/>
                <w:lang w:val="en-US" w:eastAsia="bg-BG"/>
              </w:rPr>
            </w:pPr>
            <w:r w:rsidRPr="00293519">
              <w:rPr>
                <w:sz w:val="24"/>
                <w:szCs w:val="24"/>
                <w:lang w:eastAsia="bg-BG"/>
              </w:rPr>
              <w:t>2</w:t>
            </w:r>
            <w:r w:rsidR="00006A75">
              <w:rPr>
                <w:sz w:val="24"/>
                <w:szCs w:val="24"/>
                <w:lang w:val="en-US" w:eastAsia="bg-BG"/>
              </w:rPr>
              <w:t>1</w:t>
            </w:r>
          </w:p>
        </w:tc>
        <w:tc>
          <w:tcPr>
            <w:tcW w:w="4763" w:type="pct"/>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Фактури, придружени с платежни нареждания, за извършени разходи преди подаване на заявлението за подпомагане.</w:t>
            </w:r>
          </w:p>
        </w:tc>
      </w:tr>
      <w:tr w:rsidR="00293519" w:rsidRPr="00293519" w:rsidTr="00006A75">
        <w:trPr>
          <w:trHeight w:val="315"/>
        </w:trPr>
        <w:tc>
          <w:tcPr>
            <w:tcW w:w="237" w:type="pct"/>
            <w:hideMark/>
          </w:tcPr>
          <w:p w:rsidR="00293519" w:rsidRPr="00006A75" w:rsidRDefault="00293519" w:rsidP="00006A75">
            <w:pPr>
              <w:widowControl/>
              <w:autoSpaceDE/>
              <w:autoSpaceDN/>
              <w:adjustRightInd/>
              <w:jc w:val="center"/>
              <w:rPr>
                <w:sz w:val="24"/>
                <w:szCs w:val="24"/>
                <w:lang w:val="en-US" w:eastAsia="bg-BG"/>
              </w:rPr>
            </w:pPr>
            <w:r w:rsidRPr="00293519">
              <w:rPr>
                <w:sz w:val="24"/>
                <w:szCs w:val="24"/>
                <w:lang w:eastAsia="bg-BG"/>
              </w:rPr>
              <w:t>2</w:t>
            </w:r>
            <w:r w:rsidR="00006A75">
              <w:rPr>
                <w:sz w:val="24"/>
                <w:szCs w:val="24"/>
                <w:lang w:val="en-US" w:eastAsia="bg-BG"/>
              </w:rPr>
              <w:t>2</w:t>
            </w:r>
          </w:p>
        </w:tc>
        <w:tc>
          <w:tcPr>
            <w:tcW w:w="4763" w:type="pct"/>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Копие на технологичен план за залесяване, утвърден от съответната Регионална дирекция по горите</w:t>
            </w:r>
          </w:p>
        </w:tc>
      </w:tr>
      <w:tr w:rsidR="00293519" w:rsidRPr="00293519" w:rsidTr="00006A75">
        <w:trPr>
          <w:trHeight w:val="3840"/>
        </w:trPr>
        <w:tc>
          <w:tcPr>
            <w:tcW w:w="237" w:type="pct"/>
            <w:hideMark/>
          </w:tcPr>
          <w:p w:rsidR="00293519" w:rsidRPr="00006A75" w:rsidRDefault="00293519" w:rsidP="00006A75">
            <w:pPr>
              <w:widowControl/>
              <w:autoSpaceDE/>
              <w:autoSpaceDN/>
              <w:adjustRightInd/>
              <w:jc w:val="center"/>
              <w:rPr>
                <w:sz w:val="24"/>
                <w:szCs w:val="24"/>
                <w:lang w:val="en-US" w:eastAsia="bg-BG"/>
              </w:rPr>
            </w:pPr>
            <w:r w:rsidRPr="00293519">
              <w:rPr>
                <w:sz w:val="24"/>
                <w:szCs w:val="24"/>
                <w:lang w:eastAsia="bg-BG"/>
              </w:rPr>
              <w:t>2</w:t>
            </w:r>
            <w:r w:rsidR="00006A75">
              <w:rPr>
                <w:sz w:val="24"/>
                <w:szCs w:val="24"/>
                <w:lang w:val="en-US" w:eastAsia="bg-BG"/>
              </w:rPr>
              <w:t>3</w:t>
            </w:r>
          </w:p>
        </w:tc>
        <w:tc>
          <w:tcPr>
            <w:tcW w:w="4763" w:type="pct"/>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Документ, удостоверяващ, че площите, в които ще се извършва презалесяването, са пострадали от опожаряване или природни бедствия:</w:t>
            </w:r>
            <w:r w:rsidRPr="00293519">
              <w:rPr>
                <w:sz w:val="24"/>
                <w:szCs w:val="24"/>
                <w:lang w:eastAsia="bg-BG"/>
              </w:rPr>
              <w:br/>
              <w:t xml:space="preserve"> – за държавните предприятия по чл. 163, ал. 1 от Закона за горите, подписан от ОУПБЗН и от съответните териториални поделения на държавните предприятия по чл. 163, ал. 1 от Закона за горите и заверен от съответната Регионална дирекция по горите;</w:t>
            </w:r>
            <w:r w:rsidRPr="00293519">
              <w:rPr>
                <w:sz w:val="24"/>
                <w:szCs w:val="24"/>
                <w:lang w:eastAsia="bg-BG"/>
              </w:rPr>
              <w:br/>
              <w:t xml:space="preserve"> – за общини, подписан от ОУПБЗН и общинската горска структура по чл. 181, ал. 1, т. 1 от Закона за горите и заверен от съответната Регионална дирекция по горите.;</w:t>
            </w:r>
            <w:r w:rsidRPr="00293519">
              <w:rPr>
                <w:sz w:val="24"/>
                <w:szCs w:val="24"/>
                <w:lang w:eastAsia="bg-BG"/>
              </w:rPr>
              <w:br/>
              <w:t xml:space="preserve"> – за физически лица, еднолични търговци и юридически лица, подписан от ОУПБЗН и заверен от съответната Регионална дирекция по горите.</w:t>
            </w:r>
            <w:r w:rsidRPr="00293519">
              <w:rPr>
                <w:sz w:val="24"/>
                <w:szCs w:val="24"/>
                <w:lang w:eastAsia="bg-BG"/>
              </w:rPr>
              <w:br/>
              <w:t xml:space="preserve">В документа са описват данни за настъпилото събитие (дата)  и размерът на опожарената или пострадалата от конкретно природно бедствие площ в декари от всеки подотдел или поземлен имот. (Документът се изисква в случаите на проекти с дейности по възстановяване на гори, пострадали от пожари и природно </w:t>
            </w:r>
            <w:r w:rsidRPr="00293519">
              <w:rPr>
                <w:sz w:val="24"/>
                <w:szCs w:val="24"/>
                <w:lang w:eastAsia="bg-BG"/>
              </w:rPr>
              <w:lastRenderedPageBreak/>
              <w:t xml:space="preserve">бедствия). </w:t>
            </w:r>
          </w:p>
        </w:tc>
      </w:tr>
      <w:tr w:rsidR="00293519" w:rsidRPr="00293519" w:rsidTr="00006A75">
        <w:trPr>
          <w:trHeight w:val="2385"/>
        </w:trPr>
        <w:tc>
          <w:tcPr>
            <w:tcW w:w="237" w:type="pct"/>
            <w:hideMark/>
          </w:tcPr>
          <w:p w:rsidR="00293519" w:rsidRPr="00006A75" w:rsidRDefault="00293519" w:rsidP="00006A75">
            <w:pPr>
              <w:widowControl/>
              <w:autoSpaceDE/>
              <w:autoSpaceDN/>
              <w:adjustRightInd/>
              <w:jc w:val="center"/>
              <w:rPr>
                <w:sz w:val="24"/>
                <w:szCs w:val="24"/>
                <w:lang w:val="en-US" w:eastAsia="bg-BG"/>
              </w:rPr>
            </w:pPr>
            <w:r w:rsidRPr="00293519">
              <w:rPr>
                <w:sz w:val="24"/>
                <w:szCs w:val="24"/>
                <w:lang w:eastAsia="bg-BG"/>
              </w:rPr>
              <w:lastRenderedPageBreak/>
              <w:t>2</w:t>
            </w:r>
            <w:r w:rsidR="00006A75">
              <w:rPr>
                <w:sz w:val="24"/>
                <w:szCs w:val="24"/>
                <w:lang w:val="en-US" w:eastAsia="bg-BG"/>
              </w:rPr>
              <w:t>4</w:t>
            </w:r>
          </w:p>
        </w:tc>
        <w:tc>
          <w:tcPr>
            <w:tcW w:w="4763" w:type="pct"/>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Лесопатологично обследване, съгласно Приложение № 5 на Наредба № 12 от 16.12.2011 г. за защита на горските територии от болести, вредители и други повреди, извършено от съответната Лесозащитна станция, удостоверяващо, че площите, в които ще се извършва презалесяването, са пострадали от катастрофични събития и/или болести и/или вредители.</w:t>
            </w:r>
            <w:r w:rsidRPr="00293519">
              <w:rPr>
                <w:sz w:val="24"/>
                <w:szCs w:val="24"/>
                <w:lang w:eastAsia="bg-BG"/>
              </w:rPr>
              <w:br/>
              <w:t xml:space="preserve">В документа са описват данни за настъпилото събитие (дата)  и размерът на </w:t>
            </w:r>
            <w:r w:rsidR="00995FA2" w:rsidRPr="00293519">
              <w:rPr>
                <w:sz w:val="24"/>
                <w:szCs w:val="24"/>
                <w:lang w:eastAsia="bg-BG"/>
              </w:rPr>
              <w:t>пострадалата</w:t>
            </w:r>
            <w:r w:rsidRPr="00293519">
              <w:rPr>
                <w:sz w:val="24"/>
                <w:szCs w:val="24"/>
                <w:lang w:eastAsia="bg-BG"/>
              </w:rPr>
              <w:t xml:space="preserve"> площ (гори) в декари от всеки подотдел или поземлен имот, в следствие на което е констатирано, че е необходимо извеждането на сто процентови санитарни сечи в пострадалите площи. (Документът се изисква в случаите на проекти с дейности по възстановяване на гори, пострадали от т катастрофични събития и/или болести и/или вредители). </w:t>
            </w:r>
          </w:p>
        </w:tc>
      </w:tr>
      <w:tr w:rsidR="00293519" w:rsidRPr="00293519" w:rsidTr="00006A75">
        <w:trPr>
          <w:trHeight w:val="720"/>
        </w:trPr>
        <w:tc>
          <w:tcPr>
            <w:tcW w:w="237" w:type="pct"/>
            <w:hideMark/>
          </w:tcPr>
          <w:p w:rsidR="00293519" w:rsidRPr="00006A75" w:rsidRDefault="00293519" w:rsidP="00006A75">
            <w:pPr>
              <w:widowControl/>
              <w:autoSpaceDE/>
              <w:autoSpaceDN/>
              <w:adjustRightInd/>
              <w:jc w:val="center"/>
              <w:rPr>
                <w:sz w:val="24"/>
                <w:szCs w:val="24"/>
                <w:lang w:val="en-US" w:eastAsia="bg-BG"/>
              </w:rPr>
            </w:pPr>
            <w:r w:rsidRPr="00293519">
              <w:rPr>
                <w:sz w:val="24"/>
                <w:szCs w:val="24"/>
                <w:lang w:eastAsia="bg-BG"/>
              </w:rPr>
              <w:t>2</w:t>
            </w:r>
            <w:r w:rsidR="00006A75">
              <w:rPr>
                <w:sz w:val="24"/>
                <w:szCs w:val="24"/>
                <w:lang w:val="en-US" w:eastAsia="bg-BG"/>
              </w:rPr>
              <w:t>5</w:t>
            </w:r>
          </w:p>
        </w:tc>
        <w:tc>
          <w:tcPr>
            <w:tcW w:w="4763" w:type="pct"/>
            <w:hideMark/>
          </w:tcPr>
          <w:p w:rsidR="00293519" w:rsidRPr="00293519" w:rsidRDefault="00293519" w:rsidP="00B161ED">
            <w:pPr>
              <w:widowControl/>
              <w:autoSpaceDE/>
              <w:autoSpaceDN/>
              <w:adjustRightInd/>
              <w:rPr>
                <w:sz w:val="24"/>
                <w:szCs w:val="24"/>
                <w:lang w:eastAsia="bg-BG"/>
              </w:rPr>
            </w:pPr>
            <w:r w:rsidRPr="00293519">
              <w:rPr>
                <w:sz w:val="24"/>
                <w:szCs w:val="24"/>
                <w:lang w:eastAsia="bg-BG"/>
              </w:rPr>
              <w:t>Количествено-стойностни сметки на електронен носител във формат „</w:t>
            </w:r>
            <w:proofErr w:type="spellStart"/>
            <w:r w:rsidRPr="00293519">
              <w:rPr>
                <w:sz w:val="24"/>
                <w:szCs w:val="24"/>
                <w:lang w:eastAsia="bg-BG"/>
              </w:rPr>
              <w:t>xls</w:t>
            </w:r>
            <w:proofErr w:type="spellEnd"/>
            <w:r w:rsidRPr="00293519">
              <w:rPr>
                <w:sz w:val="24"/>
                <w:szCs w:val="24"/>
                <w:lang w:eastAsia="bg-BG"/>
              </w:rPr>
              <w:t>“, разписани от представляващият кандидата по закон.</w:t>
            </w:r>
          </w:p>
        </w:tc>
      </w:tr>
      <w:tr w:rsidR="00293519" w:rsidRPr="00293519" w:rsidTr="00D14CC6">
        <w:trPr>
          <w:trHeight w:val="720"/>
        </w:trPr>
        <w:tc>
          <w:tcPr>
            <w:tcW w:w="5000" w:type="pct"/>
            <w:gridSpan w:val="2"/>
            <w:hideMark/>
          </w:tcPr>
          <w:p w:rsidR="00293519" w:rsidRPr="00293519" w:rsidRDefault="00293519" w:rsidP="00293519">
            <w:pPr>
              <w:widowControl/>
              <w:autoSpaceDE/>
              <w:autoSpaceDN/>
              <w:adjustRightInd/>
              <w:jc w:val="center"/>
              <w:rPr>
                <w:b/>
                <w:bCs/>
                <w:sz w:val="24"/>
                <w:szCs w:val="24"/>
                <w:lang w:eastAsia="bg-BG"/>
              </w:rPr>
            </w:pPr>
            <w:r w:rsidRPr="00293519">
              <w:rPr>
                <w:b/>
                <w:bCs/>
                <w:sz w:val="24"/>
                <w:szCs w:val="24"/>
                <w:lang w:eastAsia="bg-BG"/>
              </w:rPr>
              <w:t>II.   Специфични документи за местни поделения на вероизповеданията</w:t>
            </w:r>
          </w:p>
        </w:tc>
      </w:tr>
      <w:tr w:rsidR="00293519" w:rsidRPr="00293519" w:rsidTr="00006A75">
        <w:trPr>
          <w:trHeight w:val="720"/>
        </w:trPr>
        <w:tc>
          <w:tcPr>
            <w:tcW w:w="237"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1</w:t>
            </w:r>
          </w:p>
        </w:tc>
        <w:tc>
          <w:tcPr>
            <w:tcW w:w="4763" w:type="pct"/>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 xml:space="preserve">Решения на компетентните органи на местното поделение на вероизповеданието за </w:t>
            </w:r>
            <w:r w:rsidR="00995FA2" w:rsidRPr="00293519">
              <w:rPr>
                <w:sz w:val="24"/>
                <w:szCs w:val="24"/>
                <w:lang w:eastAsia="bg-BG"/>
              </w:rPr>
              <w:t>кандидатстване</w:t>
            </w:r>
            <w:r w:rsidRPr="00293519">
              <w:rPr>
                <w:sz w:val="24"/>
                <w:szCs w:val="24"/>
                <w:lang w:eastAsia="bg-BG"/>
              </w:rPr>
              <w:t xml:space="preserve"> по реда на настоящата наредба.</w:t>
            </w:r>
          </w:p>
        </w:tc>
      </w:tr>
      <w:tr w:rsidR="00293519" w:rsidRPr="00293519" w:rsidTr="00006A75">
        <w:trPr>
          <w:trHeight w:val="720"/>
        </w:trPr>
        <w:tc>
          <w:tcPr>
            <w:tcW w:w="237"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2</w:t>
            </w:r>
          </w:p>
        </w:tc>
        <w:tc>
          <w:tcPr>
            <w:tcW w:w="4763" w:type="pct"/>
            <w:hideMark/>
          </w:tcPr>
          <w:p w:rsidR="00293519" w:rsidRPr="00293519" w:rsidRDefault="00293519" w:rsidP="00F63F48">
            <w:pPr>
              <w:widowControl/>
              <w:autoSpaceDE/>
              <w:autoSpaceDN/>
              <w:adjustRightInd/>
              <w:rPr>
                <w:sz w:val="24"/>
                <w:szCs w:val="24"/>
                <w:lang w:eastAsia="bg-BG"/>
              </w:rPr>
            </w:pPr>
            <w:r w:rsidRPr="00293519">
              <w:rPr>
                <w:sz w:val="24"/>
                <w:szCs w:val="24"/>
                <w:lang w:eastAsia="bg-BG"/>
              </w:rPr>
              <w:t>Нотариално заверено изрично пълномощно за лицата, упълномощени за вземат решения или да упражняват контрол по отношения на кандидата/</w:t>
            </w:r>
            <w:r w:rsidR="00F63F48">
              <w:rPr>
                <w:sz w:val="24"/>
                <w:szCs w:val="24"/>
                <w:lang w:eastAsia="bg-BG"/>
              </w:rPr>
              <w:t>бенефициента</w:t>
            </w:r>
            <w:r w:rsidRPr="00293519">
              <w:rPr>
                <w:sz w:val="24"/>
                <w:szCs w:val="24"/>
                <w:lang w:eastAsia="bg-BG"/>
              </w:rPr>
              <w:t>.</w:t>
            </w:r>
          </w:p>
        </w:tc>
      </w:tr>
      <w:tr w:rsidR="00293519" w:rsidRPr="00293519" w:rsidTr="00006A75">
        <w:trPr>
          <w:trHeight w:val="720"/>
        </w:trPr>
        <w:tc>
          <w:tcPr>
            <w:tcW w:w="237"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3</w:t>
            </w:r>
          </w:p>
        </w:tc>
        <w:tc>
          <w:tcPr>
            <w:tcW w:w="4763" w:type="pct"/>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Заповед, протокол за избор или решение, издадени или утвърдени от компетентния орган съгласно устава на БПЦ, които да доказват легитимността на органа за управление.</w:t>
            </w:r>
          </w:p>
        </w:tc>
      </w:tr>
      <w:tr w:rsidR="00293519" w:rsidRPr="00293519" w:rsidTr="00006A75">
        <w:trPr>
          <w:trHeight w:val="720"/>
        </w:trPr>
        <w:tc>
          <w:tcPr>
            <w:tcW w:w="237"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4</w:t>
            </w:r>
          </w:p>
        </w:tc>
        <w:tc>
          <w:tcPr>
            <w:tcW w:w="4763" w:type="pct"/>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Справка за имуществото на местното поделение на БПЦ, заверена от съответното епархийско управление, издадена по образец, одобрена от Светия Синод, съгласуван с МЗХ и РА.</w:t>
            </w:r>
          </w:p>
        </w:tc>
      </w:tr>
      <w:tr w:rsidR="00293519" w:rsidRPr="00293519" w:rsidTr="00006A75">
        <w:trPr>
          <w:trHeight w:val="720"/>
        </w:trPr>
        <w:tc>
          <w:tcPr>
            <w:tcW w:w="237" w:type="pct"/>
            <w:hideMark/>
          </w:tcPr>
          <w:p w:rsidR="00293519" w:rsidRPr="00293519" w:rsidRDefault="00293519" w:rsidP="00293519">
            <w:pPr>
              <w:widowControl/>
              <w:autoSpaceDE/>
              <w:autoSpaceDN/>
              <w:adjustRightInd/>
              <w:jc w:val="center"/>
              <w:rPr>
                <w:sz w:val="24"/>
                <w:szCs w:val="24"/>
                <w:lang w:eastAsia="bg-BG"/>
              </w:rPr>
            </w:pPr>
            <w:r w:rsidRPr="00293519">
              <w:rPr>
                <w:sz w:val="24"/>
                <w:szCs w:val="24"/>
                <w:lang w:eastAsia="bg-BG"/>
              </w:rPr>
              <w:t>5</w:t>
            </w:r>
          </w:p>
        </w:tc>
        <w:tc>
          <w:tcPr>
            <w:tcW w:w="4763" w:type="pct"/>
            <w:hideMark/>
          </w:tcPr>
          <w:p w:rsidR="00293519" w:rsidRPr="00293519" w:rsidRDefault="00293519" w:rsidP="00293519">
            <w:pPr>
              <w:widowControl/>
              <w:autoSpaceDE/>
              <w:autoSpaceDN/>
              <w:adjustRightInd/>
              <w:rPr>
                <w:sz w:val="24"/>
                <w:szCs w:val="24"/>
                <w:lang w:eastAsia="bg-BG"/>
              </w:rPr>
            </w:pPr>
            <w:r w:rsidRPr="00293519">
              <w:rPr>
                <w:sz w:val="24"/>
                <w:szCs w:val="24"/>
                <w:lang w:eastAsia="bg-BG"/>
              </w:rPr>
              <w:t>Удостоверение от съответния окръжен съд за вписване на местно поделение на вероизповеданието регистрирано по чл. 20 от Закона за вероизповеданията.</w:t>
            </w:r>
          </w:p>
        </w:tc>
      </w:tr>
    </w:tbl>
    <w:p w:rsidR="00EA436B" w:rsidRPr="00D14CC6" w:rsidRDefault="00EA436B" w:rsidP="002C0084">
      <w:pPr>
        <w:rPr>
          <w:b/>
          <w:bCs/>
          <w:sz w:val="24"/>
          <w:szCs w:val="24"/>
          <w:highlight w:val="white"/>
          <w:shd w:val="clear" w:color="auto" w:fill="FEFEFE"/>
        </w:rPr>
      </w:pPr>
    </w:p>
    <w:p w:rsidR="00EA436B" w:rsidRPr="00D14CC6" w:rsidRDefault="00EA436B" w:rsidP="002C0084">
      <w:pPr>
        <w:rPr>
          <w:b/>
          <w:bCs/>
          <w:sz w:val="24"/>
          <w:szCs w:val="24"/>
          <w:highlight w:val="white"/>
          <w:shd w:val="clear" w:color="auto" w:fill="FEFEFE"/>
          <w:lang w:val="ru-RU"/>
        </w:rPr>
      </w:pPr>
    </w:p>
    <w:p w:rsidR="00EA436B" w:rsidRPr="00D14CC6" w:rsidRDefault="00EA436B" w:rsidP="00EA436B">
      <w:pPr>
        <w:rPr>
          <w:b/>
          <w:bCs/>
          <w:sz w:val="24"/>
          <w:szCs w:val="24"/>
          <w:highlight w:val="white"/>
          <w:shd w:val="clear" w:color="auto" w:fill="FEFEFE"/>
          <w:lang w:val="ru-RU"/>
        </w:rPr>
      </w:pPr>
      <w:r>
        <w:rPr>
          <w:b/>
          <w:bCs/>
          <w:sz w:val="24"/>
          <w:szCs w:val="24"/>
          <w:highlight w:val="white"/>
          <w:shd w:val="clear" w:color="auto" w:fill="FEFEFE"/>
        </w:rPr>
        <w:t>Приложение № 1</w:t>
      </w:r>
      <w:r w:rsidR="007328C2" w:rsidRPr="00D14CC6">
        <w:rPr>
          <w:b/>
          <w:bCs/>
          <w:sz w:val="24"/>
          <w:szCs w:val="24"/>
          <w:highlight w:val="white"/>
          <w:shd w:val="clear" w:color="auto" w:fill="FEFEFE"/>
          <w:lang w:val="ru-RU"/>
        </w:rPr>
        <w:t>1</w:t>
      </w:r>
      <w:r w:rsidRPr="004C2184">
        <w:rPr>
          <w:b/>
          <w:bCs/>
          <w:sz w:val="24"/>
          <w:szCs w:val="24"/>
          <w:highlight w:val="white"/>
          <w:shd w:val="clear" w:color="auto" w:fill="FEFEFE"/>
        </w:rPr>
        <w:t xml:space="preserve"> към </w:t>
      </w:r>
      <w:r w:rsidRPr="00EA436B">
        <w:rPr>
          <w:b/>
          <w:bCs/>
          <w:sz w:val="24"/>
          <w:szCs w:val="24"/>
          <w:shd w:val="clear" w:color="auto" w:fill="FEFEFE"/>
        </w:rPr>
        <w:t xml:space="preserve">чл. 41, ал. </w:t>
      </w:r>
      <w:r w:rsidR="009C4AE9">
        <w:rPr>
          <w:b/>
          <w:bCs/>
          <w:sz w:val="24"/>
          <w:szCs w:val="24"/>
          <w:shd w:val="clear" w:color="auto" w:fill="FEFEFE"/>
        </w:rPr>
        <w:t>2, т. 2</w:t>
      </w:r>
      <w:r w:rsidRPr="004C2184">
        <w:rPr>
          <w:b/>
          <w:bCs/>
          <w:sz w:val="24"/>
          <w:szCs w:val="24"/>
          <w:highlight w:val="white"/>
          <w:shd w:val="clear" w:color="auto" w:fill="FEFEFE"/>
        </w:rPr>
        <w:t>:</w:t>
      </w:r>
    </w:p>
    <w:p w:rsidR="00EA436B" w:rsidRPr="00D14CC6" w:rsidRDefault="00EA436B" w:rsidP="002C0084">
      <w:pPr>
        <w:rPr>
          <w:sz w:val="24"/>
          <w:szCs w:val="24"/>
          <w:highlight w:val="white"/>
          <w:shd w:val="clear" w:color="auto" w:fill="FEFEFE"/>
          <w:lang w:val="ru-RU"/>
        </w:rPr>
      </w:pPr>
    </w:p>
    <w:p w:rsidR="00FC342E" w:rsidRPr="00D14CC6" w:rsidRDefault="00FC342E" w:rsidP="00254785">
      <w:pPr>
        <w:spacing w:line="360" w:lineRule="auto"/>
        <w:ind w:firstLine="284"/>
        <w:jc w:val="center"/>
        <w:rPr>
          <w:b/>
          <w:bCs/>
          <w:sz w:val="24"/>
          <w:szCs w:val="24"/>
          <w:highlight w:val="white"/>
          <w:shd w:val="clear" w:color="auto" w:fill="FEFEFE"/>
        </w:rPr>
      </w:pPr>
      <w:r w:rsidRPr="00D14CC6">
        <w:rPr>
          <w:b/>
          <w:bCs/>
          <w:sz w:val="24"/>
          <w:szCs w:val="24"/>
          <w:highlight w:val="white"/>
          <w:shd w:val="clear" w:color="auto" w:fill="FEFEFE"/>
        </w:rPr>
        <w:t>Списък от документи за авансово плащане</w:t>
      </w:r>
    </w:p>
    <w:p w:rsidR="004941C2" w:rsidRPr="00D14CC6" w:rsidRDefault="00F63F48" w:rsidP="00254785">
      <w:pPr>
        <w:pStyle w:val="ListParagraph"/>
        <w:numPr>
          <w:ilvl w:val="0"/>
          <w:numId w:val="19"/>
        </w:numPr>
        <w:spacing w:line="360" w:lineRule="auto"/>
        <w:ind w:left="0" w:firstLine="284"/>
        <w:jc w:val="both"/>
        <w:rPr>
          <w:sz w:val="24"/>
          <w:szCs w:val="24"/>
          <w:highlight w:val="white"/>
          <w:shd w:val="clear" w:color="auto" w:fill="FEFEFE"/>
          <w:lang w:eastAsia="bg-BG"/>
        </w:rPr>
      </w:pPr>
      <w:r>
        <w:rPr>
          <w:sz w:val="24"/>
          <w:szCs w:val="24"/>
          <w:highlight w:val="white"/>
          <w:shd w:val="clear" w:color="auto" w:fill="FEFEFE"/>
          <w:lang w:eastAsia="bg-BG"/>
        </w:rPr>
        <w:t>Формуляр</w:t>
      </w:r>
      <w:r w:rsidR="00FC342E" w:rsidRPr="00D14CC6">
        <w:rPr>
          <w:sz w:val="24"/>
          <w:szCs w:val="24"/>
          <w:highlight w:val="white"/>
          <w:shd w:val="clear" w:color="auto" w:fill="FEFEFE"/>
          <w:lang w:eastAsia="bg-BG"/>
        </w:rPr>
        <w:t xml:space="preserve"> за авансово плащане (по образец).</w:t>
      </w:r>
    </w:p>
    <w:p w:rsidR="004941C2" w:rsidRPr="00D14CC6" w:rsidRDefault="00FC342E" w:rsidP="00254785">
      <w:pPr>
        <w:pStyle w:val="ListParagraph"/>
        <w:numPr>
          <w:ilvl w:val="0"/>
          <w:numId w:val="19"/>
        </w:numPr>
        <w:spacing w:line="360" w:lineRule="auto"/>
        <w:ind w:left="0" w:firstLine="284"/>
        <w:jc w:val="both"/>
        <w:rPr>
          <w:sz w:val="24"/>
          <w:szCs w:val="24"/>
          <w:highlight w:val="white"/>
          <w:shd w:val="clear" w:color="auto" w:fill="FEFEFE"/>
          <w:lang w:eastAsia="bg-BG"/>
        </w:rPr>
      </w:pPr>
      <w:r w:rsidRPr="00D14CC6">
        <w:rPr>
          <w:sz w:val="24"/>
          <w:szCs w:val="24"/>
          <w:highlight w:val="white"/>
          <w:shd w:val="clear" w:color="auto" w:fill="FEFEFE"/>
          <w:lang w:eastAsia="bg-BG"/>
        </w:rPr>
        <w:t xml:space="preserve">Нотариално заверено изрично пълномощно или заповед на кмета в случай, че </w:t>
      </w:r>
      <w:r w:rsidRPr="00D14CC6">
        <w:rPr>
          <w:sz w:val="24"/>
          <w:szCs w:val="24"/>
          <w:highlight w:val="white"/>
          <w:shd w:val="clear" w:color="auto" w:fill="FEFEFE"/>
          <w:lang w:eastAsia="bg-BG"/>
        </w:rPr>
        <w:br/>
      </w:r>
      <w:r w:rsidRPr="00D14CC6">
        <w:rPr>
          <w:sz w:val="24"/>
          <w:szCs w:val="24"/>
          <w:highlight w:val="white"/>
          <w:shd w:val="clear" w:color="auto" w:fill="FEFEFE"/>
          <w:lang w:eastAsia="bg-BG"/>
        </w:rPr>
        <w:lastRenderedPageBreak/>
        <w:t xml:space="preserve">документите не се подават лично от </w:t>
      </w:r>
      <w:r w:rsidR="00547FF9" w:rsidRPr="00D14CC6">
        <w:rPr>
          <w:sz w:val="24"/>
          <w:szCs w:val="24"/>
          <w:shd w:val="clear" w:color="auto" w:fill="FEFEFE"/>
        </w:rPr>
        <w:t xml:space="preserve">бенефициента </w:t>
      </w:r>
      <w:r w:rsidRPr="00D14CC6">
        <w:rPr>
          <w:sz w:val="24"/>
          <w:szCs w:val="24"/>
          <w:highlight w:val="white"/>
          <w:shd w:val="clear" w:color="auto" w:fill="FEFEFE"/>
          <w:lang w:eastAsia="bg-BG"/>
        </w:rPr>
        <w:t>на помощта.</w:t>
      </w:r>
    </w:p>
    <w:p w:rsidR="004941C2" w:rsidRPr="00D14CC6" w:rsidRDefault="00FC342E" w:rsidP="00254785">
      <w:pPr>
        <w:pStyle w:val="ListParagraph"/>
        <w:numPr>
          <w:ilvl w:val="0"/>
          <w:numId w:val="19"/>
        </w:numPr>
        <w:spacing w:line="360" w:lineRule="auto"/>
        <w:ind w:left="0" w:firstLine="284"/>
        <w:jc w:val="both"/>
        <w:rPr>
          <w:sz w:val="24"/>
          <w:szCs w:val="24"/>
          <w:highlight w:val="white"/>
          <w:shd w:val="clear" w:color="auto" w:fill="FEFEFE"/>
          <w:lang w:eastAsia="bg-BG"/>
        </w:rPr>
      </w:pPr>
      <w:r w:rsidRPr="00D14CC6">
        <w:rPr>
          <w:sz w:val="24"/>
          <w:szCs w:val="24"/>
          <w:highlight w:val="white"/>
          <w:shd w:val="clear" w:color="auto" w:fill="FEFEFE"/>
          <w:lang w:eastAsia="bg-BG"/>
        </w:rPr>
        <w:t xml:space="preserve">Банкова гаранция или запис на заповед (по образец). </w:t>
      </w:r>
    </w:p>
    <w:p w:rsidR="00FC342E" w:rsidRPr="00D14CC6" w:rsidRDefault="00FC342E" w:rsidP="00254785">
      <w:pPr>
        <w:pStyle w:val="ListParagraph"/>
        <w:numPr>
          <w:ilvl w:val="0"/>
          <w:numId w:val="19"/>
        </w:numPr>
        <w:spacing w:line="360" w:lineRule="auto"/>
        <w:ind w:left="0" w:firstLine="284"/>
        <w:jc w:val="both"/>
        <w:rPr>
          <w:sz w:val="24"/>
          <w:szCs w:val="24"/>
          <w:highlight w:val="white"/>
          <w:shd w:val="clear" w:color="auto" w:fill="FEFEFE"/>
          <w:lang w:eastAsia="bg-BG"/>
        </w:rPr>
      </w:pPr>
      <w:r w:rsidRPr="00D14CC6">
        <w:rPr>
          <w:sz w:val="24"/>
          <w:szCs w:val="24"/>
          <w:highlight w:val="white"/>
          <w:shd w:val="clear" w:color="auto" w:fill="FEFEFE"/>
          <w:lang w:eastAsia="bg-BG"/>
        </w:rPr>
        <w:t>Решение на общинския съвет, одобряващо поемането на дълг, или решение на общинския съвет за одобряване на запис на заповед.</w:t>
      </w:r>
    </w:p>
    <w:p w:rsidR="00FC342E" w:rsidRPr="00D14CC6" w:rsidRDefault="00FC342E" w:rsidP="00254785">
      <w:pPr>
        <w:pStyle w:val="ListParagraph"/>
        <w:numPr>
          <w:ilvl w:val="0"/>
          <w:numId w:val="19"/>
        </w:numPr>
        <w:spacing w:line="360" w:lineRule="auto"/>
        <w:ind w:left="0" w:firstLine="284"/>
        <w:jc w:val="both"/>
        <w:rPr>
          <w:sz w:val="24"/>
          <w:szCs w:val="24"/>
          <w:shd w:val="clear" w:color="auto" w:fill="FEFEFE"/>
        </w:rPr>
      </w:pPr>
      <w:r w:rsidRPr="00D14CC6">
        <w:rPr>
          <w:sz w:val="24"/>
          <w:szCs w:val="24"/>
          <w:shd w:val="clear" w:color="auto" w:fill="FEFEFE"/>
        </w:rPr>
        <w:t xml:space="preserve"> Решение на управителния съвет </w:t>
      </w:r>
      <w:r w:rsidR="009B5CB3" w:rsidRPr="00D14CC6">
        <w:rPr>
          <w:sz w:val="24"/>
          <w:szCs w:val="24"/>
          <w:shd w:val="clear" w:color="auto" w:fill="FEFEFE"/>
        </w:rPr>
        <w:t xml:space="preserve">на юридическото лице по чл. 4, ал. 1 т. 4 и 5 </w:t>
      </w:r>
      <w:r w:rsidRPr="00D14CC6">
        <w:rPr>
          <w:sz w:val="24"/>
          <w:szCs w:val="24"/>
          <w:shd w:val="clear" w:color="auto" w:fill="FEFEFE"/>
        </w:rPr>
        <w:t>одобряващо поемането на дълг или решение за одобряване на запис на заповед</w:t>
      </w:r>
      <w:r w:rsidR="009B5CB3" w:rsidRPr="00D14CC6">
        <w:rPr>
          <w:sz w:val="24"/>
          <w:szCs w:val="24"/>
          <w:shd w:val="clear" w:color="auto" w:fill="FEFEFE"/>
        </w:rPr>
        <w:t>.</w:t>
      </w:r>
    </w:p>
    <w:p w:rsidR="00FC342E" w:rsidRPr="00D14CC6" w:rsidRDefault="00FC342E" w:rsidP="00254785">
      <w:pPr>
        <w:pStyle w:val="ListParagraph"/>
        <w:numPr>
          <w:ilvl w:val="0"/>
          <w:numId w:val="19"/>
        </w:numPr>
        <w:spacing w:line="360" w:lineRule="auto"/>
        <w:ind w:left="0" w:firstLine="284"/>
        <w:jc w:val="both"/>
        <w:rPr>
          <w:sz w:val="24"/>
          <w:szCs w:val="24"/>
          <w:highlight w:val="white"/>
          <w:shd w:val="clear" w:color="auto" w:fill="FEFEFE"/>
        </w:rPr>
      </w:pPr>
      <w:r w:rsidRPr="00D14CC6">
        <w:rPr>
          <w:sz w:val="24"/>
          <w:szCs w:val="24"/>
          <w:shd w:val="clear" w:color="auto" w:fill="FEFEFE"/>
        </w:rPr>
        <w:t>Решение на Директор</w:t>
      </w:r>
      <w:r w:rsidR="009B5CB3" w:rsidRPr="00D14CC6">
        <w:rPr>
          <w:sz w:val="24"/>
          <w:szCs w:val="24"/>
          <w:shd w:val="clear" w:color="auto" w:fill="FEFEFE"/>
        </w:rPr>
        <w:t>а</w:t>
      </w:r>
      <w:r w:rsidRPr="00D14CC6">
        <w:rPr>
          <w:sz w:val="24"/>
          <w:szCs w:val="24"/>
          <w:shd w:val="clear" w:color="auto" w:fill="FEFEFE"/>
        </w:rPr>
        <w:t xml:space="preserve"> на дирекция „Национална служба за защита на природата”</w:t>
      </w:r>
      <w:r w:rsidR="00B5324B" w:rsidRPr="00D14CC6">
        <w:rPr>
          <w:sz w:val="24"/>
          <w:szCs w:val="24"/>
          <w:highlight w:val="white"/>
          <w:shd w:val="clear" w:color="auto" w:fill="FEFEFE"/>
        </w:rPr>
        <w:t xml:space="preserve"> </w:t>
      </w:r>
      <w:r w:rsidRPr="00D14CC6">
        <w:rPr>
          <w:sz w:val="24"/>
          <w:szCs w:val="24"/>
          <w:shd w:val="clear" w:color="auto" w:fill="FEFEFE"/>
        </w:rPr>
        <w:t>одобряващо поемането на дълг или решение за одобряване на запис на заповед</w:t>
      </w:r>
      <w:r w:rsidRPr="00D14CC6">
        <w:rPr>
          <w:sz w:val="24"/>
          <w:szCs w:val="24"/>
          <w:highlight w:val="white"/>
          <w:shd w:val="clear" w:color="auto" w:fill="FEFEFE"/>
        </w:rPr>
        <w:t xml:space="preserve"> </w:t>
      </w:r>
      <w:r w:rsidR="00B5324B" w:rsidRPr="00D14CC6">
        <w:rPr>
          <w:sz w:val="24"/>
          <w:szCs w:val="24"/>
          <w:highlight w:val="white"/>
          <w:shd w:val="clear" w:color="auto" w:fill="FEFEFE"/>
        </w:rPr>
        <w:t>(</w:t>
      </w:r>
      <w:r w:rsidRPr="00D14CC6">
        <w:rPr>
          <w:sz w:val="24"/>
          <w:szCs w:val="24"/>
          <w:highlight w:val="white"/>
          <w:shd w:val="clear" w:color="auto" w:fill="FEFEFE"/>
        </w:rPr>
        <w:t xml:space="preserve">изисква се за бенефициенти </w:t>
      </w:r>
      <w:r w:rsidR="009B5CB3" w:rsidRPr="00D14CC6">
        <w:rPr>
          <w:sz w:val="24"/>
          <w:szCs w:val="24"/>
          <w:shd w:val="clear" w:color="auto" w:fill="FEFEFE"/>
        </w:rPr>
        <w:t>по чл. 4, ал. 1 т. 5).</w:t>
      </w:r>
    </w:p>
    <w:p w:rsidR="00FC342E" w:rsidRPr="00D14CC6" w:rsidRDefault="00FC342E" w:rsidP="00254785">
      <w:pPr>
        <w:pStyle w:val="ListParagraph"/>
        <w:numPr>
          <w:ilvl w:val="0"/>
          <w:numId w:val="19"/>
        </w:numPr>
        <w:spacing w:line="360" w:lineRule="auto"/>
        <w:ind w:left="0" w:firstLine="284"/>
        <w:jc w:val="both"/>
        <w:rPr>
          <w:sz w:val="24"/>
          <w:szCs w:val="24"/>
          <w:highlight w:val="white"/>
          <w:shd w:val="clear" w:color="auto" w:fill="FEFEFE"/>
        </w:rPr>
      </w:pPr>
      <w:r w:rsidRPr="00D14CC6">
        <w:rPr>
          <w:sz w:val="24"/>
          <w:szCs w:val="24"/>
          <w:highlight w:val="white"/>
          <w:shd w:val="clear" w:color="auto" w:fill="FEFEFE"/>
        </w:rPr>
        <w:t xml:space="preserve">Решение на академичния съвет </w:t>
      </w:r>
      <w:r w:rsidR="009B5CB3" w:rsidRPr="00D14CC6">
        <w:rPr>
          <w:sz w:val="24"/>
          <w:szCs w:val="24"/>
          <w:shd w:val="clear" w:color="auto" w:fill="FEFEFE"/>
        </w:rPr>
        <w:t xml:space="preserve">на Лесотехническия университет, </w:t>
      </w:r>
      <w:r w:rsidRPr="00D14CC6">
        <w:rPr>
          <w:sz w:val="24"/>
          <w:szCs w:val="24"/>
          <w:shd w:val="clear" w:color="auto" w:fill="FEFEFE"/>
        </w:rPr>
        <w:t>одобряващо поемането на дълг или решение за одобряване на запис на заповед</w:t>
      </w:r>
      <w:r w:rsidRPr="00D14CC6">
        <w:rPr>
          <w:sz w:val="24"/>
          <w:szCs w:val="24"/>
          <w:highlight w:val="white"/>
          <w:shd w:val="clear" w:color="auto" w:fill="FEFEFE"/>
        </w:rPr>
        <w:t xml:space="preserve"> </w:t>
      </w:r>
      <w:r w:rsidR="00B5324B" w:rsidRPr="00D14CC6">
        <w:rPr>
          <w:sz w:val="24"/>
          <w:szCs w:val="24"/>
          <w:highlight w:val="white"/>
          <w:shd w:val="clear" w:color="auto" w:fill="FEFEFE"/>
        </w:rPr>
        <w:t>(</w:t>
      </w:r>
      <w:r w:rsidRPr="00D14CC6">
        <w:rPr>
          <w:sz w:val="24"/>
          <w:szCs w:val="24"/>
          <w:highlight w:val="white"/>
          <w:shd w:val="clear" w:color="auto" w:fill="FEFEFE"/>
        </w:rPr>
        <w:t>изисква се за бенефициенти по чл.</w:t>
      </w:r>
      <w:r w:rsidR="009B5CB3" w:rsidRPr="00D14CC6">
        <w:rPr>
          <w:sz w:val="24"/>
          <w:szCs w:val="24"/>
          <w:highlight w:val="white"/>
          <w:shd w:val="clear" w:color="auto" w:fill="FEFEFE"/>
        </w:rPr>
        <w:t xml:space="preserve"> 4</w:t>
      </w:r>
      <w:r w:rsidRPr="00D14CC6">
        <w:rPr>
          <w:sz w:val="24"/>
          <w:szCs w:val="24"/>
          <w:highlight w:val="white"/>
          <w:shd w:val="clear" w:color="auto" w:fill="FEFEFE"/>
        </w:rPr>
        <w:t>, ал.</w:t>
      </w:r>
      <w:r w:rsidR="009B5CB3" w:rsidRPr="00D14CC6">
        <w:rPr>
          <w:sz w:val="24"/>
          <w:szCs w:val="24"/>
          <w:highlight w:val="white"/>
          <w:shd w:val="clear" w:color="auto" w:fill="FEFEFE"/>
        </w:rPr>
        <w:t xml:space="preserve"> 1, т.5).</w:t>
      </w:r>
    </w:p>
    <w:p w:rsidR="00F652F6" w:rsidRPr="00D14CC6" w:rsidRDefault="00FC342E" w:rsidP="00254785">
      <w:pPr>
        <w:pStyle w:val="ListParagraph"/>
        <w:numPr>
          <w:ilvl w:val="0"/>
          <w:numId w:val="19"/>
        </w:numPr>
        <w:spacing w:line="360" w:lineRule="auto"/>
        <w:ind w:left="0" w:firstLine="284"/>
        <w:jc w:val="both"/>
        <w:rPr>
          <w:sz w:val="24"/>
          <w:szCs w:val="24"/>
          <w:highlight w:val="white"/>
          <w:shd w:val="clear" w:color="auto" w:fill="FEFEFE"/>
          <w:lang w:eastAsia="bg-BG"/>
        </w:rPr>
      </w:pPr>
      <w:r w:rsidRPr="00D14CC6">
        <w:rPr>
          <w:sz w:val="24"/>
          <w:szCs w:val="24"/>
          <w:highlight w:val="white"/>
          <w:shd w:val="clear" w:color="auto" w:fill="FEFEFE"/>
          <w:lang w:eastAsia="bg-BG"/>
        </w:rPr>
        <w:t xml:space="preserve">Договор за откриване и водене на специална отделна банкова </w:t>
      </w:r>
      <w:proofErr w:type="spellStart"/>
      <w:r w:rsidRPr="00D14CC6">
        <w:rPr>
          <w:sz w:val="24"/>
          <w:szCs w:val="24"/>
          <w:highlight w:val="white"/>
          <w:shd w:val="clear" w:color="auto" w:fill="FEFEFE"/>
          <w:lang w:eastAsia="bg-BG"/>
        </w:rPr>
        <w:t>подсметка</w:t>
      </w:r>
      <w:proofErr w:type="spellEnd"/>
      <w:r w:rsidRPr="00D14CC6">
        <w:rPr>
          <w:sz w:val="24"/>
          <w:szCs w:val="24"/>
          <w:highlight w:val="white"/>
          <w:shd w:val="clear" w:color="auto" w:fill="FEFEFE"/>
          <w:lang w:eastAsia="bg-BG"/>
        </w:rPr>
        <w:t xml:space="preserve"> за </w:t>
      </w:r>
      <w:r w:rsidRPr="00D14CC6">
        <w:rPr>
          <w:sz w:val="24"/>
          <w:szCs w:val="24"/>
          <w:highlight w:val="white"/>
          <w:shd w:val="clear" w:color="auto" w:fill="FEFEFE"/>
          <w:lang w:eastAsia="bg-BG"/>
        </w:rPr>
        <w:br/>
        <w:t xml:space="preserve">средства от Европейския съюз по конкретния проект, сключен между </w:t>
      </w:r>
      <w:r w:rsidR="00547FF9" w:rsidRPr="00D14CC6">
        <w:rPr>
          <w:sz w:val="24"/>
          <w:szCs w:val="24"/>
          <w:shd w:val="clear" w:color="auto" w:fill="FEFEFE"/>
        </w:rPr>
        <w:t>бенефициентите</w:t>
      </w:r>
      <w:r w:rsidRPr="00D14CC6">
        <w:rPr>
          <w:sz w:val="24"/>
          <w:szCs w:val="24"/>
          <w:highlight w:val="white"/>
          <w:shd w:val="clear" w:color="auto" w:fill="FEFEFE"/>
          <w:lang w:eastAsia="bg-BG"/>
        </w:rPr>
        <w:br/>
        <w:t xml:space="preserve">общини и търговска банка, с включена изрична клауза, че търговската банка ще </w:t>
      </w:r>
      <w:r w:rsidRPr="00D14CC6">
        <w:rPr>
          <w:sz w:val="24"/>
          <w:szCs w:val="24"/>
          <w:highlight w:val="white"/>
          <w:shd w:val="clear" w:color="auto" w:fill="FEFEFE"/>
          <w:lang w:eastAsia="bg-BG"/>
        </w:rPr>
        <w:br/>
        <w:t>следи целевото разходване на изплатените авансово средства.</w:t>
      </w:r>
    </w:p>
    <w:p w:rsidR="00F652F6" w:rsidRPr="00D14CC6" w:rsidRDefault="00B5324B" w:rsidP="00254785">
      <w:pPr>
        <w:pStyle w:val="ListParagraph"/>
        <w:numPr>
          <w:ilvl w:val="0"/>
          <w:numId w:val="19"/>
        </w:numPr>
        <w:spacing w:line="360" w:lineRule="auto"/>
        <w:ind w:left="0" w:firstLine="284"/>
        <w:jc w:val="both"/>
        <w:rPr>
          <w:sz w:val="24"/>
          <w:szCs w:val="24"/>
          <w:highlight w:val="white"/>
          <w:shd w:val="clear" w:color="auto" w:fill="FEFEFE"/>
          <w:lang w:eastAsia="bg-BG"/>
        </w:rPr>
      </w:pPr>
      <w:r w:rsidRPr="00D14CC6">
        <w:rPr>
          <w:sz w:val="24"/>
          <w:szCs w:val="24"/>
          <w:highlight w:val="white"/>
          <w:shd w:val="clear" w:color="auto" w:fill="FEFEFE"/>
        </w:rPr>
        <w:t xml:space="preserve">Свидетелство за съдимост на </w:t>
      </w:r>
      <w:r w:rsidR="00547FF9" w:rsidRPr="00D14CC6">
        <w:rPr>
          <w:sz w:val="24"/>
          <w:szCs w:val="24"/>
          <w:shd w:val="clear" w:color="auto" w:fill="FEFEFE"/>
        </w:rPr>
        <w:t>бенефициента</w:t>
      </w:r>
      <w:r w:rsidR="00547FF9" w:rsidRPr="00D14CC6" w:rsidDel="00547FF9">
        <w:rPr>
          <w:sz w:val="24"/>
          <w:szCs w:val="24"/>
          <w:highlight w:val="white"/>
          <w:shd w:val="clear" w:color="auto" w:fill="FEFEFE"/>
        </w:rPr>
        <w:t xml:space="preserve"> </w:t>
      </w:r>
      <w:r w:rsidRPr="00D14CC6">
        <w:rPr>
          <w:sz w:val="24"/>
          <w:szCs w:val="24"/>
          <w:highlight w:val="white"/>
          <w:shd w:val="clear" w:color="auto" w:fill="FEFEFE"/>
        </w:rPr>
        <w:t xml:space="preserve">на помощта - физическо лице, от представляващия </w:t>
      </w:r>
      <w:r w:rsidR="00547FF9" w:rsidRPr="00D14CC6">
        <w:rPr>
          <w:sz w:val="24"/>
          <w:szCs w:val="24"/>
          <w:shd w:val="clear" w:color="auto" w:fill="FEFEFE"/>
        </w:rPr>
        <w:t>бенефициента</w:t>
      </w:r>
      <w:r w:rsidR="00547FF9" w:rsidRPr="00D14CC6" w:rsidDel="00547FF9">
        <w:rPr>
          <w:sz w:val="24"/>
          <w:szCs w:val="24"/>
          <w:highlight w:val="white"/>
          <w:shd w:val="clear" w:color="auto" w:fill="FEFEFE"/>
        </w:rPr>
        <w:t xml:space="preserve"> </w:t>
      </w:r>
      <w:r w:rsidRPr="00D14CC6">
        <w:rPr>
          <w:sz w:val="24"/>
          <w:szCs w:val="24"/>
          <w:highlight w:val="white"/>
          <w:shd w:val="clear" w:color="auto" w:fill="FEFEFE"/>
        </w:rPr>
        <w:t xml:space="preserve">на помощта по чл. 13, ал. 1, т. 3 или едноличен търговец, търговско дружество или юридическо лице и членовете на управителния им орган, както и временно изпълняващ такава длъжност, включително прокурист или търговски пълномощник, а в случай че членовете са юридически лица - от техните представители в съответния управителен орган. Свидетелството за съдимост да е издадено не по-късно от 4 месеца преди предоставянето му - оригинал или копие, заверено от </w:t>
      </w:r>
      <w:r w:rsidR="00547FF9" w:rsidRPr="00D14CC6">
        <w:rPr>
          <w:sz w:val="24"/>
          <w:szCs w:val="24"/>
          <w:shd w:val="clear" w:color="auto" w:fill="FEFEFE"/>
        </w:rPr>
        <w:t>бенефициента</w:t>
      </w:r>
      <w:r w:rsidR="00547FF9" w:rsidRPr="00D14CC6" w:rsidDel="00547FF9">
        <w:rPr>
          <w:sz w:val="24"/>
          <w:szCs w:val="24"/>
          <w:highlight w:val="white"/>
          <w:shd w:val="clear" w:color="auto" w:fill="FEFEFE"/>
        </w:rPr>
        <w:t xml:space="preserve"> </w:t>
      </w:r>
      <w:r w:rsidRPr="00D14CC6">
        <w:rPr>
          <w:sz w:val="24"/>
          <w:szCs w:val="24"/>
          <w:highlight w:val="white"/>
          <w:shd w:val="clear" w:color="auto" w:fill="FEFEFE"/>
        </w:rPr>
        <w:t>на помощта (Не се изисква от общини).</w:t>
      </w:r>
    </w:p>
    <w:p w:rsidR="00F652F6" w:rsidRPr="00D14CC6" w:rsidRDefault="00B5324B" w:rsidP="00254785">
      <w:pPr>
        <w:pStyle w:val="ListParagraph"/>
        <w:numPr>
          <w:ilvl w:val="0"/>
          <w:numId w:val="19"/>
        </w:numPr>
        <w:spacing w:line="360" w:lineRule="auto"/>
        <w:ind w:left="0" w:firstLine="284"/>
        <w:jc w:val="both"/>
        <w:rPr>
          <w:sz w:val="24"/>
          <w:szCs w:val="24"/>
          <w:highlight w:val="white"/>
          <w:shd w:val="clear" w:color="auto" w:fill="FEFEFE"/>
          <w:lang w:eastAsia="bg-BG"/>
        </w:rPr>
      </w:pPr>
      <w:r w:rsidRPr="00D14CC6">
        <w:rPr>
          <w:sz w:val="24"/>
          <w:szCs w:val="24"/>
          <w:highlight w:val="white"/>
          <w:shd w:val="clear" w:color="auto" w:fill="FEFEFE"/>
          <w:lang w:eastAsia="bg-BG"/>
        </w:rPr>
        <w:t xml:space="preserve">Удостоверение от Националната агенция за приходите, че </w:t>
      </w:r>
      <w:r w:rsidR="00547FF9" w:rsidRPr="00D14CC6">
        <w:rPr>
          <w:sz w:val="24"/>
          <w:szCs w:val="24"/>
          <w:shd w:val="clear" w:color="auto" w:fill="FEFEFE"/>
        </w:rPr>
        <w:t>бенефициента</w:t>
      </w:r>
      <w:r w:rsidR="00547FF9" w:rsidRPr="00D14CC6" w:rsidDel="00547FF9">
        <w:rPr>
          <w:sz w:val="24"/>
          <w:szCs w:val="24"/>
          <w:highlight w:val="white"/>
          <w:shd w:val="clear" w:color="auto" w:fill="FEFEFE"/>
          <w:lang w:eastAsia="bg-BG"/>
        </w:rPr>
        <w:t xml:space="preserve"> </w:t>
      </w:r>
      <w:r w:rsidRPr="00D14CC6">
        <w:rPr>
          <w:sz w:val="24"/>
          <w:szCs w:val="24"/>
          <w:highlight w:val="white"/>
          <w:shd w:val="clear" w:color="auto" w:fill="FEFEFE"/>
          <w:lang w:eastAsia="bg-BG"/>
        </w:rPr>
        <w:t xml:space="preserve">няма просрочени задължения, издадено не по-рано от 1 месец преди </w:t>
      </w:r>
      <w:r w:rsidR="00FC342E" w:rsidRPr="00D14CC6">
        <w:rPr>
          <w:sz w:val="24"/>
          <w:szCs w:val="24"/>
          <w:highlight w:val="white"/>
          <w:shd w:val="clear" w:color="auto" w:fill="FEFEFE"/>
          <w:lang w:eastAsia="bg-BG"/>
        </w:rPr>
        <w:br/>
      </w:r>
      <w:r w:rsidRPr="00D14CC6">
        <w:rPr>
          <w:sz w:val="24"/>
          <w:szCs w:val="24"/>
          <w:highlight w:val="white"/>
          <w:shd w:val="clear" w:color="auto" w:fill="FEFEFE"/>
          <w:lang w:eastAsia="bg-BG"/>
        </w:rPr>
        <w:t xml:space="preserve">датата на подаване на </w:t>
      </w:r>
      <w:r w:rsidR="00F63F48">
        <w:rPr>
          <w:sz w:val="24"/>
          <w:szCs w:val="24"/>
          <w:highlight w:val="white"/>
          <w:shd w:val="clear" w:color="auto" w:fill="FEFEFE"/>
          <w:lang w:eastAsia="bg-BG"/>
        </w:rPr>
        <w:t>искането</w:t>
      </w:r>
      <w:r w:rsidRPr="00D14CC6">
        <w:rPr>
          <w:sz w:val="24"/>
          <w:szCs w:val="24"/>
          <w:highlight w:val="white"/>
          <w:shd w:val="clear" w:color="auto" w:fill="FEFEFE"/>
          <w:lang w:eastAsia="bg-BG"/>
        </w:rPr>
        <w:t xml:space="preserve"> за плащане. (Не се представя от общини).</w:t>
      </w:r>
    </w:p>
    <w:p w:rsidR="00F652F6" w:rsidRPr="00D14CC6" w:rsidRDefault="00B5324B" w:rsidP="00254785">
      <w:pPr>
        <w:pStyle w:val="ListParagraph"/>
        <w:numPr>
          <w:ilvl w:val="0"/>
          <w:numId w:val="19"/>
        </w:numPr>
        <w:spacing w:line="360" w:lineRule="auto"/>
        <w:ind w:left="0" w:firstLine="284"/>
        <w:jc w:val="both"/>
        <w:rPr>
          <w:sz w:val="24"/>
          <w:szCs w:val="24"/>
          <w:highlight w:val="white"/>
          <w:shd w:val="clear" w:color="auto" w:fill="FEFEFE"/>
          <w:lang w:eastAsia="bg-BG"/>
        </w:rPr>
      </w:pPr>
      <w:r w:rsidRPr="00D14CC6">
        <w:rPr>
          <w:sz w:val="24"/>
          <w:szCs w:val="24"/>
          <w:highlight w:val="white"/>
          <w:shd w:val="clear" w:color="auto" w:fill="FEFEFE"/>
          <w:lang w:eastAsia="bg-BG"/>
        </w:rPr>
        <w:t xml:space="preserve">Удостоверение, издадено от Агенцията по вписванията, или удостоверение за актуално състояние, издадено от съответния съд, потвърждаващо, че </w:t>
      </w:r>
      <w:r w:rsidR="00547FF9" w:rsidRPr="00D14CC6">
        <w:rPr>
          <w:sz w:val="24"/>
          <w:szCs w:val="24"/>
          <w:shd w:val="clear" w:color="auto" w:fill="FEFEFE"/>
        </w:rPr>
        <w:t>бенефициента</w:t>
      </w:r>
      <w:r w:rsidR="00547FF9" w:rsidRPr="00D14CC6" w:rsidDel="00547FF9">
        <w:rPr>
          <w:sz w:val="24"/>
          <w:szCs w:val="24"/>
          <w:highlight w:val="white"/>
          <w:shd w:val="clear" w:color="auto" w:fill="FEFEFE"/>
          <w:lang w:eastAsia="bg-BG"/>
        </w:rPr>
        <w:t xml:space="preserve"> </w:t>
      </w:r>
      <w:r w:rsidRPr="00D14CC6">
        <w:rPr>
          <w:sz w:val="24"/>
          <w:szCs w:val="24"/>
          <w:highlight w:val="white"/>
          <w:shd w:val="clear" w:color="auto" w:fill="FEFEFE"/>
          <w:lang w:eastAsia="bg-BG"/>
        </w:rPr>
        <w:t xml:space="preserve">на помощта или юридическо лице </w:t>
      </w:r>
      <w:r w:rsidR="00FC342E" w:rsidRPr="00D14CC6">
        <w:rPr>
          <w:sz w:val="24"/>
          <w:szCs w:val="24"/>
          <w:highlight w:val="white"/>
          <w:shd w:val="clear" w:color="auto" w:fill="FEFEFE"/>
          <w:lang w:eastAsia="bg-BG"/>
        </w:rPr>
        <w:t>–</w:t>
      </w:r>
      <w:r w:rsidRPr="00D14CC6">
        <w:rPr>
          <w:sz w:val="24"/>
          <w:szCs w:val="24"/>
          <w:highlight w:val="white"/>
          <w:shd w:val="clear" w:color="auto" w:fill="FEFEFE"/>
          <w:lang w:eastAsia="bg-BG"/>
        </w:rPr>
        <w:t xml:space="preserve"> съдружник, не са обявени в несъстоятелност или са в производство по несъстоятелност, или са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w:t>
      </w:r>
      <w:r w:rsidR="00FC342E" w:rsidRPr="00D14CC6">
        <w:rPr>
          <w:sz w:val="24"/>
          <w:szCs w:val="24"/>
          <w:highlight w:val="white"/>
          <w:shd w:val="clear" w:color="auto" w:fill="FEFEFE"/>
          <w:lang w:eastAsia="bg-BG"/>
        </w:rPr>
        <w:t>–</w:t>
      </w:r>
      <w:r w:rsidRPr="00D14CC6">
        <w:rPr>
          <w:sz w:val="24"/>
          <w:szCs w:val="24"/>
          <w:highlight w:val="white"/>
          <w:shd w:val="clear" w:color="auto" w:fill="FEFEFE"/>
          <w:lang w:eastAsia="bg-BG"/>
        </w:rPr>
        <w:t xml:space="preserve"> не по-рано от 1 месец преди предоставянето му. Представя се само от кандидати, при които това обстоятелство не подлежи на вписване в търговския регистър (Не се изисква от общини и юридически </w:t>
      </w:r>
      <w:r w:rsidRPr="00D14CC6">
        <w:rPr>
          <w:sz w:val="24"/>
          <w:szCs w:val="24"/>
          <w:highlight w:val="white"/>
          <w:shd w:val="clear" w:color="auto" w:fill="FEFEFE"/>
          <w:lang w:eastAsia="bg-BG"/>
        </w:rPr>
        <w:lastRenderedPageBreak/>
        <w:t>лица, признати по чл. 10 от Закона за вероизповеданията).</w:t>
      </w:r>
    </w:p>
    <w:p w:rsidR="004941C2" w:rsidRPr="00D14CC6" w:rsidRDefault="00FC342E" w:rsidP="00254785">
      <w:pPr>
        <w:pStyle w:val="ListParagraph"/>
        <w:numPr>
          <w:ilvl w:val="0"/>
          <w:numId w:val="19"/>
        </w:numPr>
        <w:spacing w:line="360" w:lineRule="auto"/>
        <w:ind w:left="0" w:firstLine="284"/>
        <w:jc w:val="both"/>
        <w:rPr>
          <w:sz w:val="24"/>
          <w:szCs w:val="24"/>
          <w:shd w:val="clear" w:color="auto" w:fill="FEFEFE"/>
          <w:lang w:eastAsia="bg-BG"/>
        </w:rPr>
      </w:pPr>
      <w:r w:rsidRPr="00D14CC6">
        <w:rPr>
          <w:sz w:val="24"/>
          <w:szCs w:val="24"/>
          <w:highlight w:val="white"/>
          <w:shd w:val="clear" w:color="auto" w:fill="FEFEFE"/>
          <w:lang w:eastAsia="bg-BG"/>
        </w:rPr>
        <w:t xml:space="preserve"> Удостоверение от общината по седалище/постоянен адрес на </w:t>
      </w:r>
      <w:r w:rsidR="00547FF9" w:rsidRPr="00D14CC6">
        <w:rPr>
          <w:sz w:val="24"/>
          <w:szCs w:val="24"/>
          <w:shd w:val="clear" w:color="auto" w:fill="FEFEFE"/>
        </w:rPr>
        <w:t>бенефициента</w:t>
      </w:r>
      <w:r w:rsidR="00547FF9" w:rsidRPr="00D14CC6" w:rsidDel="00547FF9">
        <w:rPr>
          <w:sz w:val="24"/>
          <w:szCs w:val="24"/>
          <w:highlight w:val="white"/>
          <w:shd w:val="clear" w:color="auto" w:fill="FEFEFE"/>
          <w:lang w:eastAsia="bg-BG"/>
        </w:rPr>
        <w:t xml:space="preserve"> </w:t>
      </w:r>
      <w:r w:rsidRPr="00D14CC6">
        <w:rPr>
          <w:sz w:val="24"/>
          <w:szCs w:val="24"/>
          <w:highlight w:val="white"/>
          <w:shd w:val="clear" w:color="auto" w:fill="FEFEFE"/>
          <w:lang w:eastAsia="bg-BG"/>
        </w:rPr>
        <w:t>за липса</w:t>
      </w:r>
      <w:r w:rsidR="004941C2" w:rsidRPr="00D14CC6">
        <w:rPr>
          <w:sz w:val="24"/>
          <w:szCs w:val="24"/>
          <w:highlight w:val="white"/>
          <w:shd w:val="clear" w:color="auto" w:fill="FEFEFE"/>
          <w:lang w:eastAsia="bg-BG"/>
        </w:rPr>
        <w:t xml:space="preserve"> </w:t>
      </w:r>
      <w:r w:rsidRPr="00D14CC6">
        <w:rPr>
          <w:sz w:val="24"/>
          <w:szCs w:val="24"/>
          <w:highlight w:val="white"/>
          <w:shd w:val="clear" w:color="auto" w:fill="FEFEFE"/>
          <w:lang w:eastAsia="bg-BG"/>
        </w:rPr>
        <w:t>на</w:t>
      </w:r>
      <w:r w:rsidR="004941C2" w:rsidRPr="00D14CC6">
        <w:rPr>
          <w:sz w:val="24"/>
          <w:szCs w:val="24"/>
          <w:highlight w:val="white"/>
          <w:shd w:val="clear" w:color="auto" w:fill="FEFEFE"/>
          <w:lang w:eastAsia="bg-BG"/>
        </w:rPr>
        <w:t xml:space="preserve"> </w:t>
      </w:r>
      <w:r w:rsidRPr="00D14CC6">
        <w:rPr>
          <w:sz w:val="24"/>
          <w:szCs w:val="24"/>
          <w:highlight w:val="white"/>
          <w:shd w:val="clear" w:color="auto" w:fill="FEFEFE"/>
          <w:lang w:eastAsia="bg-BG"/>
        </w:rPr>
        <w:t>задължения за обстоятелствата по чл.8. (Не се представя от общини.)</w:t>
      </w:r>
    </w:p>
    <w:p w:rsidR="00F652F6" w:rsidRPr="00D14CC6" w:rsidRDefault="00FC342E" w:rsidP="00254785">
      <w:pPr>
        <w:pStyle w:val="ListParagraph"/>
        <w:numPr>
          <w:ilvl w:val="0"/>
          <w:numId w:val="19"/>
        </w:numPr>
        <w:spacing w:line="360" w:lineRule="auto"/>
        <w:ind w:left="0" w:firstLine="284"/>
        <w:jc w:val="both"/>
        <w:rPr>
          <w:sz w:val="24"/>
          <w:szCs w:val="24"/>
          <w:shd w:val="clear" w:color="auto" w:fill="FEFEFE"/>
          <w:lang w:eastAsia="bg-BG"/>
        </w:rPr>
      </w:pPr>
      <w:r w:rsidRPr="00D14CC6">
        <w:rPr>
          <w:sz w:val="24"/>
          <w:szCs w:val="24"/>
          <w:highlight w:val="white"/>
          <w:shd w:val="clear" w:color="auto" w:fill="FEFEFE"/>
          <w:lang w:eastAsia="bg-BG"/>
        </w:rPr>
        <w:t xml:space="preserve">Удостоверение от органите на Изпълнителна агенция "Главна инспекция по </w:t>
      </w:r>
      <w:r w:rsidRPr="00D14CC6">
        <w:rPr>
          <w:sz w:val="24"/>
          <w:szCs w:val="24"/>
          <w:highlight w:val="white"/>
          <w:shd w:val="clear" w:color="auto" w:fill="FEFEFE"/>
          <w:lang w:eastAsia="bg-BG"/>
        </w:rPr>
        <w:br/>
        <w:t>труда" за обстоятелствата по  чл. 8</w:t>
      </w:r>
    </w:p>
    <w:p w:rsidR="00F652F6" w:rsidRPr="00D14CC6" w:rsidRDefault="00B5324B" w:rsidP="00254785">
      <w:pPr>
        <w:pStyle w:val="ListParagraph"/>
        <w:numPr>
          <w:ilvl w:val="0"/>
          <w:numId w:val="19"/>
        </w:numPr>
        <w:spacing w:line="360" w:lineRule="auto"/>
        <w:ind w:left="0" w:firstLine="284"/>
        <w:jc w:val="both"/>
        <w:rPr>
          <w:sz w:val="24"/>
          <w:szCs w:val="24"/>
          <w:highlight w:val="white"/>
          <w:shd w:val="clear" w:color="auto" w:fill="FEFEFE"/>
          <w:lang w:eastAsia="bg-BG"/>
        </w:rPr>
      </w:pPr>
      <w:r w:rsidRPr="00D14CC6">
        <w:rPr>
          <w:sz w:val="24"/>
          <w:szCs w:val="24"/>
          <w:highlight w:val="white"/>
          <w:shd w:val="clear" w:color="auto" w:fill="FEFEFE"/>
          <w:lang w:eastAsia="bg-BG"/>
        </w:rPr>
        <w:t xml:space="preserve">Удостоверение от Агенция „Митници“ за обстоятелствата по чл. </w:t>
      </w:r>
      <w:hyperlink r:id="rId48" w:history="1">
        <w:r w:rsidRPr="00D14CC6">
          <w:rPr>
            <w:sz w:val="24"/>
            <w:szCs w:val="24"/>
            <w:highlight w:val="white"/>
            <w:shd w:val="clear" w:color="auto" w:fill="FEFEFE"/>
            <w:lang w:eastAsia="bg-BG"/>
          </w:rPr>
          <w:t>8</w:t>
        </w:r>
      </w:hyperlink>
    </w:p>
    <w:p w:rsidR="004941C2" w:rsidRPr="00D14CC6" w:rsidRDefault="00FC342E" w:rsidP="00254785">
      <w:pPr>
        <w:pStyle w:val="ListParagraph"/>
        <w:numPr>
          <w:ilvl w:val="0"/>
          <w:numId w:val="19"/>
        </w:numPr>
        <w:spacing w:line="360" w:lineRule="auto"/>
        <w:ind w:left="0" w:firstLine="284"/>
        <w:jc w:val="both"/>
        <w:rPr>
          <w:sz w:val="24"/>
          <w:szCs w:val="24"/>
          <w:highlight w:val="white"/>
          <w:shd w:val="clear" w:color="auto" w:fill="FEFEFE"/>
          <w:lang w:eastAsia="bg-BG"/>
        </w:rPr>
      </w:pPr>
      <w:r w:rsidRPr="00D14CC6">
        <w:rPr>
          <w:sz w:val="24"/>
          <w:szCs w:val="24"/>
          <w:highlight w:val="white"/>
          <w:shd w:val="clear" w:color="auto" w:fill="FEFEFE"/>
          <w:lang w:eastAsia="bg-BG"/>
        </w:rPr>
        <w:t xml:space="preserve">Декларация по образец (приложение № 1). (Представя се само в случаите, </w:t>
      </w:r>
      <w:r w:rsidRPr="00D14CC6">
        <w:rPr>
          <w:sz w:val="24"/>
          <w:szCs w:val="24"/>
          <w:highlight w:val="white"/>
          <w:shd w:val="clear" w:color="auto" w:fill="FEFEFE"/>
          <w:lang w:eastAsia="bg-BG"/>
        </w:rPr>
        <w:br/>
        <w:t>когато са настъпили промени в декларираните обстоятелства.)</w:t>
      </w:r>
    </w:p>
    <w:p w:rsidR="004941C2" w:rsidRPr="00D14CC6" w:rsidRDefault="00FC342E" w:rsidP="00254785">
      <w:pPr>
        <w:pStyle w:val="ListParagraph"/>
        <w:numPr>
          <w:ilvl w:val="0"/>
          <w:numId w:val="19"/>
        </w:numPr>
        <w:spacing w:line="360" w:lineRule="auto"/>
        <w:ind w:left="0" w:firstLine="284"/>
        <w:jc w:val="both"/>
        <w:rPr>
          <w:sz w:val="24"/>
          <w:szCs w:val="24"/>
          <w:highlight w:val="white"/>
          <w:shd w:val="clear" w:color="auto" w:fill="FEFEFE"/>
          <w:lang w:eastAsia="bg-BG"/>
        </w:rPr>
      </w:pPr>
      <w:r w:rsidRPr="00D14CC6">
        <w:rPr>
          <w:sz w:val="24"/>
          <w:szCs w:val="24"/>
          <w:highlight w:val="white"/>
          <w:shd w:val="clear" w:color="auto" w:fill="FEFEFE"/>
          <w:lang w:eastAsia="bg-BG"/>
        </w:rPr>
        <w:t xml:space="preserve">Декларация от представляващия </w:t>
      </w:r>
      <w:r w:rsidR="00547FF9" w:rsidRPr="00D14CC6">
        <w:rPr>
          <w:sz w:val="24"/>
          <w:szCs w:val="24"/>
          <w:shd w:val="clear" w:color="auto" w:fill="FEFEFE"/>
        </w:rPr>
        <w:t>бенефициента</w:t>
      </w:r>
      <w:r w:rsidR="00547FF9" w:rsidRPr="00D14CC6" w:rsidDel="00547FF9">
        <w:rPr>
          <w:sz w:val="24"/>
          <w:szCs w:val="24"/>
          <w:highlight w:val="white"/>
          <w:shd w:val="clear" w:color="auto" w:fill="FEFEFE"/>
          <w:lang w:eastAsia="bg-BG"/>
        </w:rPr>
        <w:t xml:space="preserve"> </w:t>
      </w:r>
      <w:r w:rsidRPr="00D14CC6">
        <w:rPr>
          <w:sz w:val="24"/>
          <w:szCs w:val="24"/>
          <w:highlight w:val="white"/>
          <w:shd w:val="clear" w:color="auto" w:fill="FEFEFE"/>
          <w:lang w:eastAsia="bg-BG"/>
        </w:rPr>
        <w:t>на помощта за наличие или липса на двойно финансиране (по образец).</w:t>
      </w:r>
    </w:p>
    <w:p w:rsidR="00FC342E" w:rsidRPr="00D14CC6" w:rsidRDefault="00FC342E" w:rsidP="00254785">
      <w:pPr>
        <w:pStyle w:val="ListParagraph"/>
        <w:numPr>
          <w:ilvl w:val="0"/>
          <w:numId w:val="19"/>
        </w:numPr>
        <w:spacing w:line="360" w:lineRule="auto"/>
        <w:ind w:left="0" w:firstLine="284"/>
        <w:jc w:val="both"/>
        <w:rPr>
          <w:sz w:val="24"/>
          <w:szCs w:val="24"/>
          <w:highlight w:val="white"/>
          <w:shd w:val="clear" w:color="auto" w:fill="FEFEFE"/>
          <w:lang w:eastAsia="bg-BG"/>
        </w:rPr>
      </w:pPr>
      <w:r w:rsidRPr="00D14CC6">
        <w:rPr>
          <w:sz w:val="24"/>
          <w:szCs w:val="24"/>
          <w:highlight w:val="white"/>
          <w:shd w:val="clear" w:color="auto" w:fill="FEFEFE"/>
          <w:lang w:eastAsia="bg-BG"/>
        </w:rPr>
        <w:t xml:space="preserve">Декларация от представляващия </w:t>
      </w:r>
      <w:r w:rsidR="00547FF9" w:rsidRPr="00D14CC6">
        <w:rPr>
          <w:sz w:val="24"/>
          <w:szCs w:val="24"/>
          <w:shd w:val="clear" w:color="auto" w:fill="FEFEFE"/>
        </w:rPr>
        <w:t>бенефициента</w:t>
      </w:r>
      <w:r w:rsidR="00547FF9" w:rsidRPr="00D14CC6" w:rsidDel="00547FF9">
        <w:rPr>
          <w:sz w:val="24"/>
          <w:szCs w:val="24"/>
          <w:highlight w:val="white"/>
          <w:shd w:val="clear" w:color="auto" w:fill="FEFEFE"/>
          <w:lang w:eastAsia="bg-BG"/>
        </w:rPr>
        <w:t xml:space="preserve"> </w:t>
      </w:r>
      <w:r w:rsidRPr="00D14CC6">
        <w:rPr>
          <w:sz w:val="24"/>
          <w:szCs w:val="24"/>
          <w:highlight w:val="white"/>
          <w:shd w:val="clear" w:color="auto" w:fill="FEFEFE"/>
          <w:lang w:eastAsia="bg-BG"/>
        </w:rPr>
        <w:t>на помощта за получени държавни</w:t>
      </w:r>
      <w:r w:rsidRPr="00D14CC6">
        <w:rPr>
          <w:sz w:val="24"/>
          <w:szCs w:val="24"/>
          <w:highlight w:val="white"/>
          <w:shd w:val="clear" w:color="auto" w:fill="FEFEFE"/>
          <w:lang w:eastAsia="bg-BG"/>
        </w:rPr>
        <w:br/>
        <w:t>помощи за съответната година (по образец).</w:t>
      </w:r>
    </w:p>
    <w:p w:rsidR="00F652F6" w:rsidRPr="00D14CC6" w:rsidRDefault="00B5324B" w:rsidP="00254785">
      <w:pPr>
        <w:pStyle w:val="ListParagraph"/>
        <w:numPr>
          <w:ilvl w:val="0"/>
          <w:numId w:val="19"/>
        </w:numPr>
        <w:spacing w:line="360" w:lineRule="auto"/>
        <w:ind w:left="0" w:firstLine="284"/>
        <w:jc w:val="both"/>
        <w:rPr>
          <w:sz w:val="24"/>
          <w:szCs w:val="24"/>
          <w:highlight w:val="white"/>
          <w:shd w:val="clear" w:color="auto" w:fill="FEFEFE"/>
          <w:lang w:eastAsia="bg-BG"/>
        </w:rPr>
      </w:pPr>
      <w:r w:rsidRPr="00D14CC6">
        <w:rPr>
          <w:sz w:val="24"/>
          <w:szCs w:val="24"/>
          <w:highlight w:val="white"/>
          <w:shd w:val="clear" w:color="auto" w:fill="FEFEFE"/>
          <w:lang w:eastAsia="bg-BG"/>
        </w:rPr>
        <w:t>Декларация (в случай че няма регистрация по ЗДДС), че лицето няма да упражни правото си на данъчен кредит по чл. 74 и 76 ЗДДС за налични активи и получени услуги по ПРСР (2007 - 2013 г.), финансирани преди датата на регистрация по ЗДДС (по образец).</w:t>
      </w:r>
    </w:p>
    <w:p w:rsidR="004941C2" w:rsidRPr="00D14CC6" w:rsidRDefault="00FC342E" w:rsidP="00254785">
      <w:pPr>
        <w:pStyle w:val="ListParagraph"/>
        <w:numPr>
          <w:ilvl w:val="0"/>
          <w:numId w:val="19"/>
        </w:numPr>
        <w:spacing w:line="360" w:lineRule="auto"/>
        <w:ind w:left="0" w:firstLine="284"/>
        <w:jc w:val="both"/>
        <w:rPr>
          <w:sz w:val="24"/>
          <w:szCs w:val="24"/>
          <w:highlight w:val="white"/>
          <w:shd w:val="clear" w:color="auto" w:fill="FEFEFE"/>
          <w:lang w:eastAsia="bg-BG"/>
        </w:rPr>
      </w:pPr>
      <w:r w:rsidRPr="00D14CC6">
        <w:rPr>
          <w:sz w:val="24"/>
          <w:szCs w:val="24"/>
          <w:highlight w:val="white"/>
          <w:shd w:val="clear" w:color="auto" w:fill="FEFEFE"/>
          <w:lang w:eastAsia="bg-BG"/>
        </w:rPr>
        <w:t>Проект на договор за поръчителство (по образец).</w:t>
      </w:r>
    </w:p>
    <w:p w:rsidR="004941C2" w:rsidRPr="00D14CC6" w:rsidRDefault="00FC342E" w:rsidP="00254785">
      <w:pPr>
        <w:pStyle w:val="ListParagraph"/>
        <w:numPr>
          <w:ilvl w:val="0"/>
          <w:numId w:val="19"/>
        </w:numPr>
        <w:spacing w:line="360" w:lineRule="auto"/>
        <w:ind w:left="0" w:firstLine="284"/>
        <w:jc w:val="both"/>
        <w:rPr>
          <w:sz w:val="24"/>
          <w:szCs w:val="24"/>
          <w:highlight w:val="white"/>
          <w:shd w:val="clear" w:color="auto" w:fill="FEFEFE"/>
          <w:lang w:eastAsia="bg-BG"/>
        </w:rPr>
      </w:pPr>
      <w:r w:rsidRPr="00D14CC6">
        <w:rPr>
          <w:sz w:val="24"/>
          <w:szCs w:val="24"/>
          <w:highlight w:val="white"/>
          <w:shd w:val="clear" w:color="auto" w:fill="FEFEFE"/>
          <w:lang w:eastAsia="bg-BG"/>
        </w:rPr>
        <w:t xml:space="preserve">Решение на съвета на директорите (при едностепенна система) или на </w:t>
      </w:r>
      <w:r w:rsidRPr="00D14CC6">
        <w:rPr>
          <w:sz w:val="24"/>
          <w:szCs w:val="24"/>
          <w:highlight w:val="white"/>
          <w:shd w:val="clear" w:color="auto" w:fill="FEFEFE"/>
          <w:lang w:eastAsia="bg-BG"/>
        </w:rPr>
        <w:br/>
        <w:t xml:space="preserve">управителния съвет (при двустепенна система) на предложените за поръчители </w:t>
      </w:r>
      <w:r w:rsidRPr="00D14CC6">
        <w:rPr>
          <w:sz w:val="24"/>
          <w:szCs w:val="24"/>
          <w:highlight w:val="white"/>
          <w:shd w:val="clear" w:color="auto" w:fill="FEFEFE"/>
          <w:lang w:eastAsia="bg-BG"/>
        </w:rPr>
        <w:br/>
        <w:t xml:space="preserve">юридически лица за сключване на договора за поръчителство (представя се, в </w:t>
      </w:r>
      <w:r w:rsidRPr="00D14CC6">
        <w:rPr>
          <w:sz w:val="24"/>
          <w:szCs w:val="24"/>
          <w:highlight w:val="white"/>
          <w:shd w:val="clear" w:color="auto" w:fill="FEFEFE"/>
          <w:lang w:eastAsia="bg-BG"/>
        </w:rPr>
        <w:br/>
        <w:t xml:space="preserve">случай че предложените за поръчители юридически лица са акционерни </w:t>
      </w:r>
      <w:r w:rsidRPr="00D14CC6">
        <w:rPr>
          <w:sz w:val="24"/>
          <w:szCs w:val="24"/>
          <w:highlight w:val="white"/>
          <w:shd w:val="clear" w:color="auto" w:fill="FEFEFE"/>
          <w:lang w:eastAsia="bg-BG"/>
        </w:rPr>
        <w:br/>
        <w:t>дружества).</w:t>
      </w:r>
    </w:p>
    <w:p w:rsidR="004941C2" w:rsidRPr="00D14CC6" w:rsidRDefault="00FC342E" w:rsidP="00254785">
      <w:pPr>
        <w:pStyle w:val="ListParagraph"/>
        <w:numPr>
          <w:ilvl w:val="0"/>
          <w:numId w:val="19"/>
        </w:numPr>
        <w:spacing w:line="360" w:lineRule="auto"/>
        <w:ind w:left="0" w:firstLine="284"/>
        <w:jc w:val="both"/>
        <w:rPr>
          <w:sz w:val="24"/>
          <w:szCs w:val="24"/>
          <w:highlight w:val="white"/>
          <w:shd w:val="clear" w:color="auto" w:fill="FEFEFE"/>
          <w:lang w:eastAsia="bg-BG"/>
        </w:rPr>
      </w:pPr>
      <w:r w:rsidRPr="00D14CC6">
        <w:rPr>
          <w:sz w:val="24"/>
          <w:szCs w:val="24"/>
          <w:highlight w:val="white"/>
          <w:shd w:val="clear" w:color="auto" w:fill="FEFEFE"/>
          <w:lang w:eastAsia="bg-BG"/>
        </w:rPr>
        <w:t xml:space="preserve">Отчет за приходите и разходите за последното приключило тримесечие преди </w:t>
      </w:r>
      <w:r w:rsidRPr="00D14CC6">
        <w:rPr>
          <w:sz w:val="24"/>
          <w:szCs w:val="24"/>
          <w:highlight w:val="white"/>
          <w:shd w:val="clear" w:color="auto" w:fill="FEFEFE"/>
          <w:lang w:eastAsia="bg-BG"/>
        </w:rPr>
        <w:br/>
        <w:t xml:space="preserve">подаване на </w:t>
      </w:r>
      <w:r w:rsidR="00F63F48">
        <w:rPr>
          <w:sz w:val="24"/>
          <w:szCs w:val="24"/>
          <w:highlight w:val="white"/>
          <w:shd w:val="clear" w:color="auto" w:fill="FEFEFE"/>
          <w:lang w:eastAsia="bg-BG"/>
        </w:rPr>
        <w:t>искането</w:t>
      </w:r>
      <w:r w:rsidRPr="00D14CC6">
        <w:rPr>
          <w:sz w:val="24"/>
          <w:szCs w:val="24"/>
          <w:highlight w:val="white"/>
          <w:shd w:val="clear" w:color="auto" w:fill="FEFEFE"/>
          <w:lang w:eastAsia="bg-BG"/>
        </w:rPr>
        <w:t xml:space="preserve"> за авансово плащане на предложените за поръчители </w:t>
      </w:r>
      <w:r w:rsidRPr="00D14CC6">
        <w:rPr>
          <w:sz w:val="24"/>
          <w:szCs w:val="24"/>
          <w:highlight w:val="white"/>
          <w:shd w:val="clear" w:color="auto" w:fill="FEFEFE"/>
          <w:lang w:eastAsia="bg-BG"/>
        </w:rPr>
        <w:br/>
        <w:t>юридически лица.</w:t>
      </w:r>
    </w:p>
    <w:p w:rsidR="004941C2" w:rsidRPr="00D14CC6" w:rsidRDefault="00FC342E" w:rsidP="00254785">
      <w:pPr>
        <w:pStyle w:val="ListParagraph"/>
        <w:numPr>
          <w:ilvl w:val="0"/>
          <w:numId w:val="19"/>
        </w:numPr>
        <w:spacing w:line="360" w:lineRule="auto"/>
        <w:ind w:left="0" w:firstLine="284"/>
        <w:jc w:val="both"/>
        <w:rPr>
          <w:sz w:val="24"/>
          <w:szCs w:val="24"/>
          <w:highlight w:val="white"/>
          <w:shd w:val="clear" w:color="auto" w:fill="FEFEFE"/>
          <w:lang w:eastAsia="bg-BG"/>
        </w:rPr>
      </w:pPr>
      <w:r w:rsidRPr="00D14CC6">
        <w:rPr>
          <w:sz w:val="24"/>
          <w:szCs w:val="24"/>
          <w:highlight w:val="white"/>
          <w:shd w:val="clear" w:color="auto" w:fill="FEFEFE"/>
          <w:lang w:eastAsia="bg-BG"/>
        </w:rPr>
        <w:t xml:space="preserve">Счетоводен баланс за последното приключило тримесечие преди подаване на </w:t>
      </w:r>
      <w:r w:rsidRPr="00D14CC6">
        <w:rPr>
          <w:sz w:val="24"/>
          <w:szCs w:val="24"/>
          <w:highlight w:val="white"/>
          <w:shd w:val="clear" w:color="auto" w:fill="FEFEFE"/>
          <w:lang w:eastAsia="bg-BG"/>
        </w:rPr>
        <w:br/>
      </w:r>
      <w:r w:rsidR="00F63F48">
        <w:rPr>
          <w:sz w:val="24"/>
          <w:szCs w:val="24"/>
          <w:highlight w:val="white"/>
          <w:shd w:val="clear" w:color="auto" w:fill="FEFEFE"/>
          <w:lang w:eastAsia="bg-BG"/>
        </w:rPr>
        <w:t>искането</w:t>
      </w:r>
      <w:r w:rsidRPr="00D14CC6">
        <w:rPr>
          <w:sz w:val="24"/>
          <w:szCs w:val="24"/>
          <w:highlight w:val="white"/>
          <w:shd w:val="clear" w:color="auto" w:fill="FEFEFE"/>
          <w:lang w:eastAsia="bg-BG"/>
        </w:rPr>
        <w:t xml:space="preserve"> за авансово плащане на предложените за поръчители юридически лица.</w:t>
      </w:r>
    </w:p>
    <w:p w:rsidR="00FC342E" w:rsidRPr="00D14CC6" w:rsidRDefault="00FC342E" w:rsidP="00254785">
      <w:pPr>
        <w:pStyle w:val="ListParagraph"/>
        <w:numPr>
          <w:ilvl w:val="0"/>
          <w:numId w:val="19"/>
        </w:numPr>
        <w:spacing w:line="360" w:lineRule="auto"/>
        <w:ind w:left="0" w:firstLine="284"/>
        <w:jc w:val="both"/>
        <w:rPr>
          <w:sz w:val="24"/>
          <w:szCs w:val="24"/>
          <w:highlight w:val="white"/>
          <w:shd w:val="clear" w:color="auto" w:fill="FEFEFE"/>
          <w:lang w:eastAsia="bg-BG"/>
        </w:rPr>
      </w:pPr>
      <w:r w:rsidRPr="00D14CC6">
        <w:rPr>
          <w:sz w:val="24"/>
          <w:szCs w:val="24"/>
          <w:highlight w:val="white"/>
          <w:shd w:val="clear" w:color="auto" w:fill="FEFEFE"/>
          <w:lang w:eastAsia="bg-BG"/>
        </w:rPr>
        <w:t xml:space="preserve">Декларация за поетите </w:t>
      </w:r>
      <w:proofErr w:type="spellStart"/>
      <w:r w:rsidRPr="00D14CC6">
        <w:rPr>
          <w:sz w:val="24"/>
          <w:szCs w:val="24"/>
          <w:highlight w:val="white"/>
          <w:shd w:val="clear" w:color="auto" w:fill="FEFEFE"/>
          <w:lang w:eastAsia="bg-BG"/>
        </w:rPr>
        <w:t>задбалансови</w:t>
      </w:r>
      <w:proofErr w:type="spellEnd"/>
      <w:r w:rsidRPr="00D14CC6">
        <w:rPr>
          <w:sz w:val="24"/>
          <w:szCs w:val="24"/>
          <w:highlight w:val="white"/>
          <w:shd w:val="clear" w:color="auto" w:fill="FEFEFE"/>
          <w:lang w:eastAsia="bg-BG"/>
        </w:rPr>
        <w:t xml:space="preserve"> условни задължения от предложените за поръчители юридически лица (по образец).</w:t>
      </w:r>
    </w:p>
    <w:p w:rsidR="00FC342E" w:rsidRPr="004C2184" w:rsidRDefault="00FC342E" w:rsidP="002C0084">
      <w:pPr>
        <w:spacing w:line="360" w:lineRule="auto"/>
        <w:rPr>
          <w:b/>
          <w:bCs/>
          <w:sz w:val="24"/>
          <w:szCs w:val="24"/>
        </w:rPr>
      </w:pPr>
    </w:p>
    <w:p w:rsidR="00FC342E" w:rsidRPr="004C2184" w:rsidRDefault="00FC342E" w:rsidP="00254785">
      <w:pPr>
        <w:ind w:firstLine="850"/>
        <w:rPr>
          <w:b/>
          <w:bCs/>
          <w:sz w:val="24"/>
          <w:szCs w:val="24"/>
          <w:highlight w:val="white"/>
          <w:shd w:val="clear" w:color="auto" w:fill="FEFEFE"/>
        </w:rPr>
      </w:pPr>
      <w:r w:rsidRPr="004C2184">
        <w:rPr>
          <w:b/>
          <w:bCs/>
          <w:sz w:val="24"/>
          <w:szCs w:val="24"/>
          <w:highlight w:val="white"/>
          <w:shd w:val="clear" w:color="auto" w:fill="FEFEFE"/>
        </w:rPr>
        <w:t>Приложение № 1</w:t>
      </w:r>
      <w:r w:rsidR="007328C2" w:rsidRPr="00D14CC6">
        <w:rPr>
          <w:b/>
          <w:bCs/>
          <w:sz w:val="24"/>
          <w:szCs w:val="24"/>
          <w:highlight w:val="white"/>
          <w:shd w:val="clear" w:color="auto" w:fill="FEFEFE"/>
          <w:lang w:val="ru-RU"/>
        </w:rPr>
        <w:t>2</w:t>
      </w:r>
      <w:r w:rsidRPr="004C2184">
        <w:rPr>
          <w:b/>
          <w:bCs/>
          <w:sz w:val="24"/>
          <w:szCs w:val="24"/>
          <w:highlight w:val="white"/>
          <w:shd w:val="clear" w:color="auto" w:fill="FEFEFE"/>
        </w:rPr>
        <w:t xml:space="preserve"> към </w:t>
      </w:r>
      <w:r w:rsidR="00EA436B" w:rsidRPr="00EA436B">
        <w:rPr>
          <w:b/>
          <w:bCs/>
          <w:sz w:val="24"/>
          <w:szCs w:val="24"/>
          <w:shd w:val="clear" w:color="auto" w:fill="FEFEFE"/>
        </w:rPr>
        <w:t>чл. 4</w:t>
      </w:r>
      <w:r w:rsidR="009C4AE9">
        <w:rPr>
          <w:b/>
          <w:bCs/>
          <w:sz w:val="24"/>
          <w:szCs w:val="24"/>
          <w:shd w:val="clear" w:color="auto" w:fill="FEFEFE"/>
        </w:rPr>
        <w:t>1</w:t>
      </w:r>
      <w:r w:rsidR="00EA436B" w:rsidRPr="00EA436B">
        <w:rPr>
          <w:b/>
          <w:bCs/>
          <w:sz w:val="24"/>
          <w:szCs w:val="24"/>
          <w:shd w:val="clear" w:color="auto" w:fill="FEFEFE"/>
        </w:rPr>
        <w:t xml:space="preserve">, ал. </w:t>
      </w:r>
      <w:r w:rsidR="009C4AE9">
        <w:rPr>
          <w:b/>
          <w:bCs/>
          <w:sz w:val="24"/>
          <w:szCs w:val="24"/>
          <w:shd w:val="clear" w:color="auto" w:fill="FEFEFE"/>
        </w:rPr>
        <w:t>2, т. 2</w:t>
      </w:r>
      <w:r w:rsidRPr="004C2184">
        <w:rPr>
          <w:b/>
          <w:bCs/>
          <w:sz w:val="24"/>
          <w:szCs w:val="24"/>
          <w:highlight w:val="white"/>
          <w:shd w:val="clear" w:color="auto" w:fill="FEFEFE"/>
        </w:rPr>
        <w:t>:</w:t>
      </w:r>
    </w:p>
    <w:p w:rsidR="00FC342E" w:rsidRPr="004C2184" w:rsidRDefault="00FC342E" w:rsidP="00905731">
      <w:pPr>
        <w:rPr>
          <w:sz w:val="24"/>
          <w:szCs w:val="24"/>
          <w:highlight w:val="white"/>
          <w:shd w:val="clear" w:color="auto" w:fill="FEFEFE"/>
        </w:rPr>
      </w:pPr>
    </w:p>
    <w:p w:rsidR="00FC342E" w:rsidRPr="004C2184" w:rsidRDefault="00FC342E" w:rsidP="00905731">
      <w:pPr>
        <w:jc w:val="center"/>
        <w:rPr>
          <w:b/>
          <w:bCs/>
          <w:sz w:val="24"/>
          <w:szCs w:val="24"/>
          <w:highlight w:val="white"/>
          <w:shd w:val="clear" w:color="auto" w:fill="FEFEFE"/>
        </w:rPr>
      </w:pPr>
      <w:r w:rsidRPr="004C2184">
        <w:rPr>
          <w:b/>
          <w:bCs/>
          <w:sz w:val="24"/>
          <w:szCs w:val="24"/>
          <w:highlight w:val="white"/>
          <w:shd w:val="clear" w:color="auto" w:fill="FEFEFE"/>
        </w:rPr>
        <w:t>Списък от документи за междинно или окончателно плащане</w:t>
      </w:r>
    </w:p>
    <w:p w:rsidR="00FC342E" w:rsidRPr="004C2184" w:rsidRDefault="00FC342E" w:rsidP="00905731">
      <w:pPr>
        <w:rPr>
          <w:sz w:val="24"/>
          <w:szCs w:val="24"/>
          <w:highlight w:val="white"/>
          <w:shd w:val="clear" w:color="auto" w:fill="FEFEFE"/>
        </w:rPr>
      </w:pPr>
    </w:p>
    <w:p w:rsidR="00FC342E" w:rsidRPr="00D6714B" w:rsidRDefault="00FC342E" w:rsidP="00254785">
      <w:pPr>
        <w:spacing w:line="360" w:lineRule="auto"/>
        <w:ind w:firstLine="284"/>
        <w:jc w:val="both"/>
        <w:rPr>
          <w:b/>
          <w:bCs/>
          <w:sz w:val="24"/>
          <w:szCs w:val="24"/>
          <w:highlight w:val="white"/>
          <w:shd w:val="clear" w:color="auto" w:fill="FEFEFE"/>
        </w:rPr>
      </w:pPr>
      <w:r w:rsidRPr="00D6714B">
        <w:rPr>
          <w:b/>
          <w:bCs/>
          <w:sz w:val="24"/>
          <w:szCs w:val="24"/>
          <w:highlight w:val="white"/>
          <w:shd w:val="clear" w:color="auto" w:fill="FEFEFE"/>
        </w:rPr>
        <w:t>Общи документи:</w:t>
      </w:r>
    </w:p>
    <w:p w:rsidR="00FC342E" w:rsidRPr="00D6714B" w:rsidRDefault="00F63F48" w:rsidP="00254785">
      <w:pPr>
        <w:pStyle w:val="ListParagraph"/>
        <w:numPr>
          <w:ilvl w:val="0"/>
          <w:numId w:val="20"/>
        </w:numPr>
        <w:spacing w:line="360" w:lineRule="auto"/>
        <w:ind w:left="0" w:firstLine="284"/>
        <w:jc w:val="both"/>
        <w:rPr>
          <w:sz w:val="24"/>
          <w:szCs w:val="24"/>
          <w:shd w:val="clear" w:color="auto" w:fill="FEFEFE"/>
        </w:rPr>
      </w:pPr>
      <w:r>
        <w:rPr>
          <w:sz w:val="24"/>
          <w:szCs w:val="24"/>
          <w:shd w:val="clear" w:color="auto" w:fill="FEFEFE"/>
        </w:rPr>
        <w:lastRenderedPageBreak/>
        <w:t>Формуляр</w:t>
      </w:r>
      <w:r w:rsidR="00FC342E" w:rsidRPr="00D6714B">
        <w:rPr>
          <w:sz w:val="24"/>
          <w:szCs w:val="24"/>
          <w:shd w:val="clear" w:color="auto" w:fill="FEFEFE"/>
        </w:rPr>
        <w:t xml:space="preserve"> за плащане (по образец)</w:t>
      </w:r>
      <w:r w:rsidR="00D6714B">
        <w:rPr>
          <w:sz w:val="24"/>
          <w:szCs w:val="24"/>
          <w:shd w:val="clear" w:color="auto" w:fill="FEFEFE"/>
        </w:rPr>
        <w:t>.</w:t>
      </w:r>
    </w:p>
    <w:p w:rsidR="00FC342E" w:rsidRPr="00D6714B" w:rsidRDefault="00FC342E" w:rsidP="00254785">
      <w:pPr>
        <w:pStyle w:val="ListParagraph"/>
        <w:numPr>
          <w:ilvl w:val="0"/>
          <w:numId w:val="20"/>
        </w:numPr>
        <w:spacing w:line="360" w:lineRule="auto"/>
        <w:ind w:left="0" w:firstLine="284"/>
        <w:jc w:val="both"/>
        <w:rPr>
          <w:sz w:val="24"/>
          <w:szCs w:val="24"/>
          <w:shd w:val="clear" w:color="auto" w:fill="FEFEFE"/>
        </w:rPr>
      </w:pPr>
      <w:r w:rsidRPr="00D6714B">
        <w:rPr>
          <w:sz w:val="24"/>
          <w:szCs w:val="24"/>
          <w:shd w:val="clear" w:color="auto" w:fill="FEFEFE"/>
        </w:rPr>
        <w:t xml:space="preserve">Нотариално заверено изрично пълномощно, в случай че документите не се подават лично от </w:t>
      </w:r>
      <w:r w:rsidR="00547FF9" w:rsidRPr="00D6714B">
        <w:rPr>
          <w:sz w:val="24"/>
          <w:szCs w:val="24"/>
          <w:shd w:val="clear" w:color="auto" w:fill="FEFEFE"/>
        </w:rPr>
        <w:t>бенефициента</w:t>
      </w:r>
      <w:r w:rsidR="00547FF9" w:rsidRPr="00D6714B" w:rsidDel="00547FF9">
        <w:rPr>
          <w:sz w:val="24"/>
          <w:szCs w:val="24"/>
          <w:shd w:val="clear" w:color="auto" w:fill="FEFEFE"/>
        </w:rPr>
        <w:t xml:space="preserve"> </w:t>
      </w:r>
      <w:r w:rsidRPr="00D6714B">
        <w:rPr>
          <w:sz w:val="24"/>
          <w:szCs w:val="24"/>
          <w:shd w:val="clear" w:color="auto" w:fill="FEFEFE"/>
        </w:rPr>
        <w:t>на помощта, съгласно сключения договор за отпускане на финансовата помощ, или заповед на кмета на общината</w:t>
      </w:r>
      <w:r w:rsidR="00F93694" w:rsidRPr="00D6714B">
        <w:rPr>
          <w:sz w:val="24"/>
          <w:szCs w:val="24"/>
          <w:shd w:val="clear" w:color="auto" w:fill="FEFEFE"/>
        </w:rPr>
        <w:t>.</w:t>
      </w:r>
    </w:p>
    <w:p w:rsidR="00FC342E" w:rsidRPr="00D6714B" w:rsidRDefault="00FC342E" w:rsidP="00254785">
      <w:pPr>
        <w:pStyle w:val="ListParagraph"/>
        <w:numPr>
          <w:ilvl w:val="0"/>
          <w:numId w:val="20"/>
        </w:numPr>
        <w:spacing w:line="360" w:lineRule="auto"/>
        <w:ind w:left="0" w:firstLine="284"/>
        <w:jc w:val="both"/>
        <w:rPr>
          <w:sz w:val="24"/>
          <w:szCs w:val="24"/>
          <w:shd w:val="clear" w:color="auto" w:fill="FEFEFE"/>
        </w:rPr>
      </w:pPr>
      <w:r w:rsidRPr="00D6714B">
        <w:rPr>
          <w:sz w:val="24"/>
          <w:szCs w:val="24"/>
          <w:shd w:val="clear" w:color="auto" w:fill="FEFEFE"/>
        </w:rPr>
        <w:t xml:space="preserve">Удостоверение, издадено от общинската избирателна комисия, удостоверяващо избора на кмет на общината (за общини), или заповед за назначаване на директора на съответното </w:t>
      </w:r>
      <w:proofErr w:type="spellStart"/>
      <w:r w:rsidRPr="00D6714B">
        <w:rPr>
          <w:sz w:val="24"/>
          <w:szCs w:val="24"/>
          <w:shd w:val="clear" w:color="auto" w:fill="FEFEFE"/>
        </w:rPr>
        <w:t>учреждение</w:t>
      </w:r>
      <w:proofErr w:type="spellEnd"/>
      <w:r w:rsidRPr="00D6714B">
        <w:rPr>
          <w:sz w:val="24"/>
          <w:szCs w:val="24"/>
          <w:shd w:val="clear" w:color="auto" w:fill="FEFEFE"/>
        </w:rPr>
        <w:t xml:space="preserve"> (за държавни предприятия по чл. 163, ал. 1 от Закона за горите, ДНП и учебно-опитните горски стопанства)</w:t>
      </w:r>
      <w:r w:rsidR="00D6714B">
        <w:rPr>
          <w:sz w:val="24"/>
          <w:szCs w:val="24"/>
          <w:shd w:val="clear" w:color="auto" w:fill="FEFEFE"/>
        </w:rPr>
        <w:t>.</w:t>
      </w:r>
    </w:p>
    <w:p w:rsidR="00FC342E" w:rsidRPr="00D6714B" w:rsidRDefault="00FC342E" w:rsidP="00254785">
      <w:pPr>
        <w:pStyle w:val="ListParagraph"/>
        <w:numPr>
          <w:ilvl w:val="0"/>
          <w:numId w:val="20"/>
        </w:numPr>
        <w:spacing w:line="360" w:lineRule="auto"/>
        <w:ind w:left="0" w:firstLine="284"/>
        <w:jc w:val="both"/>
        <w:rPr>
          <w:sz w:val="24"/>
          <w:szCs w:val="24"/>
          <w:highlight w:val="white"/>
          <w:shd w:val="clear" w:color="auto" w:fill="FEFEFE"/>
        </w:rPr>
      </w:pPr>
      <w:r w:rsidRPr="00D6714B">
        <w:rPr>
          <w:sz w:val="24"/>
          <w:szCs w:val="24"/>
          <w:highlight w:val="white"/>
          <w:shd w:val="clear" w:color="auto" w:fill="FEFEFE"/>
        </w:rPr>
        <w:t xml:space="preserve">Договор за откриване и водене на специална отделна банкова </w:t>
      </w:r>
      <w:proofErr w:type="spellStart"/>
      <w:r w:rsidRPr="00D6714B">
        <w:rPr>
          <w:sz w:val="24"/>
          <w:szCs w:val="24"/>
          <w:highlight w:val="white"/>
          <w:shd w:val="clear" w:color="auto" w:fill="FEFEFE"/>
        </w:rPr>
        <w:t>подсметка</w:t>
      </w:r>
      <w:proofErr w:type="spellEnd"/>
      <w:r w:rsidRPr="00D6714B">
        <w:rPr>
          <w:sz w:val="24"/>
          <w:szCs w:val="24"/>
          <w:highlight w:val="white"/>
          <w:shd w:val="clear" w:color="auto" w:fill="FEFEFE"/>
        </w:rPr>
        <w:t xml:space="preserve"> за средства от Европейския съюз по конкретния проект, сключен между </w:t>
      </w:r>
      <w:r w:rsidR="00547FF9" w:rsidRPr="00D6714B">
        <w:rPr>
          <w:sz w:val="24"/>
          <w:szCs w:val="24"/>
          <w:shd w:val="clear" w:color="auto" w:fill="FEFEFE"/>
        </w:rPr>
        <w:t>бенефициентите</w:t>
      </w:r>
      <w:r w:rsidR="00547FF9" w:rsidRPr="00D6714B" w:rsidDel="00547FF9">
        <w:rPr>
          <w:sz w:val="24"/>
          <w:szCs w:val="24"/>
          <w:highlight w:val="white"/>
          <w:shd w:val="clear" w:color="auto" w:fill="FEFEFE"/>
        </w:rPr>
        <w:t xml:space="preserve"> </w:t>
      </w:r>
      <w:r w:rsidRPr="00D6714B">
        <w:rPr>
          <w:sz w:val="24"/>
          <w:szCs w:val="24"/>
          <w:highlight w:val="white"/>
          <w:shd w:val="clear" w:color="auto" w:fill="FEFEFE"/>
        </w:rPr>
        <w:t>и търговска банка, с включена изрична клауза, че търговската банка ще следи целевото разходване на изплатените авансово средства.</w:t>
      </w:r>
    </w:p>
    <w:p w:rsidR="00FC342E" w:rsidRPr="00D6714B" w:rsidRDefault="00FC342E" w:rsidP="00254785">
      <w:pPr>
        <w:pStyle w:val="ListParagraph"/>
        <w:numPr>
          <w:ilvl w:val="0"/>
          <w:numId w:val="20"/>
        </w:numPr>
        <w:spacing w:line="360" w:lineRule="auto"/>
        <w:ind w:left="0" w:firstLine="284"/>
        <w:jc w:val="both"/>
        <w:rPr>
          <w:sz w:val="24"/>
          <w:szCs w:val="24"/>
          <w:highlight w:val="white"/>
          <w:shd w:val="clear" w:color="auto" w:fill="FEFEFE"/>
        </w:rPr>
      </w:pPr>
      <w:r w:rsidRPr="00D6714B">
        <w:rPr>
          <w:sz w:val="24"/>
          <w:szCs w:val="24"/>
          <w:shd w:val="clear" w:color="auto" w:fill="FEFEFE"/>
        </w:rPr>
        <w:t xml:space="preserve">Удостоверение от обслужващата банка за банковата сметка на </w:t>
      </w:r>
      <w:r w:rsidR="00547FF9" w:rsidRPr="00D6714B">
        <w:rPr>
          <w:sz w:val="24"/>
          <w:szCs w:val="24"/>
          <w:shd w:val="clear" w:color="auto" w:fill="FEFEFE"/>
        </w:rPr>
        <w:t>бенефициента</w:t>
      </w:r>
      <w:r w:rsidR="00547FF9" w:rsidRPr="00D6714B" w:rsidDel="00547FF9">
        <w:rPr>
          <w:sz w:val="24"/>
          <w:szCs w:val="24"/>
          <w:shd w:val="clear" w:color="auto" w:fill="FEFEFE"/>
        </w:rPr>
        <w:t xml:space="preserve"> </w:t>
      </w:r>
      <w:r w:rsidRPr="00D6714B">
        <w:rPr>
          <w:sz w:val="24"/>
          <w:szCs w:val="24"/>
          <w:shd w:val="clear" w:color="auto" w:fill="FEFEFE"/>
        </w:rPr>
        <w:t xml:space="preserve">на финансовата помощ или удостоверение от обслужващата банка за извънбюджетна </w:t>
      </w:r>
      <w:r w:rsidRPr="00D6714B">
        <w:rPr>
          <w:sz w:val="24"/>
          <w:szCs w:val="24"/>
          <w:shd w:val="clear" w:color="auto" w:fill="FEFEFE"/>
        </w:rPr>
        <w:br/>
        <w:t xml:space="preserve">банкова сметка, открита за получаване на средства по ПРСР 2014 – 2020 г. (за </w:t>
      </w:r>
      <w:r w:rsidRPr="00D6714B">
        <w:rPr>
          <w:sz w:val="24"/>
          <w:szCs w:val="24"/>
          <w:shd w:val="clear" w:color="auto" w:fill="FEFEFE"/>
        </w:rPr>
        <w:br/>
        <w:t>общини)</w:t>
      </w:r>
      <w:r w:rsidR="00D6714B">
        <w:rPr>
          <w:sz w:val="24"/>
          <w:szCs w:val="24"/>
          <w:shd w:val="clear" w:color="auto" w:fill="FEFEFE"/>
        </w:rPr>
        <w:t>.</w:t>
      </w:r>
    </w:p>
    <w:p w:rsidR="00FC342E" w:rsidRPr="00D6714B" w:rsidRDefault="00FC342E" w:rsidP="00254785">
      <w:pPr>
        <w:pStyle w:val="ListParagraph"/>
        <w:numPr>
          <w:ilvl w:val="0"/>
          <w:numId w:val="20"/>
        </w:numPr>
        <w:spacing w:line="360" w:lineRule="auto"/>
        <w:ind w:left="0" w:firstLine="284"/>
        <w:jc w:val="both"/>
        <w:rPr>
          <w:sz w:val="24"/>
          <w:szCs w:val="24"/>
          <w:highlight w:val="white"/>
          <w:shd w:val="clear" w:color="auto" w:fill="FEFEFE"/>
        </w:rPr>
      </w:pPr>
      <w:r w:rsidRPr="00D6714B">
        <w:rPr>
          <w:sz w:val="24"/>
          <w:szCs w:val="24"/>
          <w:highlight w:val="white"/>
          <w:shd w:val="clear" w:color="auto" w:fill="FEFEFE"/>
        </w:rPr>
        <w:t xml:space="preserve">Свидетелство за съдимост на </w:t>
      </w:r>
      <w:r w:rsidR="00547FF9" w:rsidRPr="00D6714B">
        <w:rPr>
          <w:sz w:val="24"/>
          <w:szCs w:val="24"/>
          <w:shd w:val="clear" w:color="auto" w:fill="FEFEFE"/>
        </w:rPr>
        <w:t>бенефициента</w:t>
      </w:r>
      <w:r w:rsidR="00547FF9" w:rsidRPr="00D6714B" w:rsidDel="00547FF9">
        <w:rPr>
          <w:sz w:val="24"/>
          <w:szCs w:val="24"/>
          <w:highlight w:val="white"/>
          <w:shd w:val="clear" w:color="auto" w:fill="FEFEFE"/>
        </w:rPr>
        <w:t xml:space="preserve"> </w:t>
      </w:r>
      <w:r w:rsidRPr="00D6714B">
        <w:rPr>
          <w:sz w:val="24"/>
          <w:szCs w:val="24"/>
          <w:highlight w:val="white"/>
          <w:shd w:val="clear" w:color="auto" w:fill="FEFEFE"/>
        </w:rPr>
        <w:t xml:space="preserve">на помощта - физическо лице, от представляващия </w:t>
      </w:r>
      <w:r w:rsidR="00547FF9" w:rsidRPr="00D6714B">
        <w:rPr>
          <w:sz w:val="24"/>
          <w:szCs w:val="24"/>
          <w:shd w:val="clear" w:color="auto" w:fill="FEFEFE"/>
        </w:rPr>
        <w:t>бенефициента</w:t>
      </w:r>
      <w:r w:rsidR="00547FF9" w:rsidRPr="00D6714B" w:rsidDel="00547FF9">
        <w:rPr>
          <w:sz w:val="24"/>
          <w:szCs w:val="24"/>
          <w:highlight w:val="white"/>
          <w:shd w:val="clear" w:color="auto" w:fill="FEFEFE"/>
        </w:rPr>
        <w:t xml:space="preserve"> </w:t>
      </w:r>
      <w:r w:rsidRPr="00D6714B">
        <w:rPr>
          <w:sz w:val="24"/>
          <w:szCs w:val="24"/>
          <w:highlight w:val="white"/>
          <w:shd w:val="clear" w:color="auto" w:fill="FEFEFE"/>
        </w:rPr>
        <w:t xml:space="preserve">на помощта по чл. 13, ал. 1, т. 3 или едноличен търговец, търговско дружество или юридическо лице и членовете на управителния им орган, както и временно изпълняващ такава длъжност, включително прокурист или търговски пълномощник, а в случай че членовете са юридически лица - от техните представители в съответния управителен орган. Свидетелството за съдимост да е издадено не по-късно от 4 месеца преди предоставянето му - оригинал или копие, заверено от </w:t>
      </w:r>
      <w:r w:rsidR="00547FF9" w:rsidRPr="00D6714B">
        <w:rPr>
          <w:sz w:val="24"/>
          <w:szCs w:val="24"/>
          <w:shd w:val="clear" w:color="auto" w:fill="FEFEFE"/>
        </w:rPr>
        <w:t>бенефициента</w:t>
      </w:r>
      <w:r w:rsidR="00547FF9" w:rsidRPr="00D6714B" w:rsidDel="00547FF9">
        <w:rPr>
          <w:sz w:val="24"/>
          <w:szCs w:val="24"/>
          <w:highlight w:val="white"/>
          <w:shd w:val="clear" w:color="auto" w:fill="FEFEFE"/>
        </w:rPr>
        <w:t xml:space="preserve"> </w:t>
      </w:r>
      <w:r w:rsidRPr="00D6714B">
        <w:rPr>
          <w:sz w:val="24"/>
          <w:szCs w:val="24"/>
          <w:highlight w:val="white"/>
          <w:shd w:val="clear" w:color="auto" w:fill="FEFEFE"/>
        </w:rPr>
        <w:t>на помощта (Не се изисква от общини).</w:t>
      </w:r>
    </w:p>
    <w:p w:rsidR="00FC342E" w:rsidRPr="00D6714B" w:rsidRDefault="00FC342E" w:rsidP="00254785">
      <w:pPr>
        <w:pStyle w:val="ListParagraph"/>
        <w:numPr>
          <w:ilvl w:val="0"/>
          <w:numId w:val="20"/>
        </w:numPr>
        <w:spacing w:line="360" w:lineRule="auto"/>
        <w:ind w:left="0" w:firstLine="284"/>
        <w:jc w:val="both"/>
        <w:rPr>
          <w:sz w:val="24"/>
          <w:szCs w:val="24"/>
          <w:highlight w:val="white"/>
          <w:shd w:val="clear" w:color="auto" w:fill="FEFEFE"/>
        </w:rPr>
      </w:pPr>
      <w:r w:rsidRPr="00D6714B">
        <w:rPr>
          <w:sz w:val="24"/>
          <w:szCs w:val="24"/>
          <w:shd w:val="clear" w:color="auto" w:fill="FEFEFE"/>
        </w:rPr>
        <w:t xml:space="preserve">Удостоверение, издадено от Агенцията по вписванията, или удостоверение за </w:t>
      </w:r>
      <w:r w:rsidRPr="00D6714B">
        <w:rPr>
          <w:sz w:val="24"/>
          <w:szCs w:val="24"/>
          <w:shd w:val="clear" w:color="auto" w:fill="FEFEFE"/>
        </w:rPr>
        <w:br/>
        <w:t xml:space="preserve">актуално състояние, издадено от съответния съд, потвърждаващо, че </w:t>
      </w:r>
      <w:r w:rsidR="00547FF9" w:rsidRPr="00D6714B">
        <w:rPr>
          <w:sz w:val="24"/>
          <w:szCs w:val="24"/>
          <w:shd w:val="clear" w:color="auto" w:fill="FEFEFE"/>
        </w:rPr>
        <w:t>бенефициентът</w:t>
      </w:r>
      <w:r w:rsidRPr="00D6714B">
        <w:rPr>
          <w:sz w:val="24"/>
          <w:szCs w:val="24"/>
          <w:shd w:val="clear" w:color="auto" w:fill="FEFEFE"/>
        </w:rPr>
        <w:br/>
        <w:t xml:space="preserve">или юридическо лице – съдружник, не са обявени в несъстоятелност </w:t>
      </w:r>
      <w:r w:rsidRPr="00D6714B">
        <w:rPr>
          <w:sz w:val="24"/>
          <w:szCs w:val="24"/>
          <w:shd w:val="clear" w:color="auto" w:fill="FEFEFE"/>
        </w:rPr>
        <w:br/>
        <w:t xml:space="preserve">или са в производство по несъстоятелност, или са в процедура по ликвидация, </w:t>
      </w:r>
      <w:r w:rsidRPr="00D6714B">
        <w:rPr>
          <w:sz w:val="24"/>
          <w:szCs w:val="24"/>
          <w:shd w:val="clear" w:color="auto" w:fill="FEFEFE"/>
        </w:rPr>
        <w:br/>
        <w:t xml:space="preserve">или са сключили извънсъдебно споразумение с кредиторите си по смисъла на </w:t>
      </w:r>
      <w:r w:rsidRPr="00D6714B">
        <w:rPr>
          <w:sz w:val="24"/>
          <w:szCs w:val="24"/>
          <w:shd w:val="clear" w:color="auto" w:fill="FEFEFE"/>
        </w:rPr>
        <w:br/>
      </w:r>
      <w:hyperlink r:id="rId49" w:history="1">
        <w:r w:rsidRPr="00D6714B">
          <w:rPr>
            <w:rStyle w:val="Hyperlink"/>
            <w:sz w:val="24"/>
            <w:szCs w:val="24"/>
            <w:shd w:val="clear" w:color="auto" w:fill="FEFEFE"/>
          </w:rPr>
          <w:t>чл. 740 от Търговския закон</w:t>
        </w:r>
      </w:hyperlink>
      <w:r w:rsidRPr="00D6714B">
        <w:rPr>
          <w:sz w:val="24"/>
          <w:szCs w:val="24"/>
          <w:shd w:val="clear" w:color="auto" w:fill="FEFEFE"/>
        </w:rPr>
        <w:t>, или са преустановили дейността си – не по-рано</w:t>
      </w:r>
      <w:r w:rsidRPr="00D6714B">
        <w:rPr>
          <w:sz w:val="24"/>
          <w:szCs w:val="24"/>
          <w:shd w:val="clear" w:color="auto" w:fill="FEFEFE"/>
        </w:rPr>
        <w:br/>
        <w:t xml:space="preserve">от 1 месец преди предоставянето му. </w:t>
      </w:r>
      <w:r w:rsidRPr="00D6714B">
        <w:rPr>
          <w:sz w:val="24"/>
          <w:szCs w:val="24"/>
          <w:highlight w:val="white"/>
          <w:shd w:val="clear" w:color="auto" w:fill="FEFEFE"/>
        </w:rPr>
        <w:t>Не се изисква от общини и юридически лица, признати по чл. 10 от Закона за вероизповеданията)</w:t>
      </w:r>
      <w:r w:rsidR="00D6714B">
        <w:rPr>
          <w:sz w:val="24"/>
          <w:szCs w:val="24"/>
          <w:highlight w:val="white"/>
          <w:shd w:val="clear" w:color="auto" w:fill="FEFEFE"/>
        </w:rPr>
        <w:t>.</w:t>
      </w:r>
    </w:p>
    <w:p w:rsidR="00FC342E" w:rsidRPr="00D6714B" w:rsidRDefault="00FC342E" w:rsidP="00254785">
      <w:pPr>
        <w:pStyle w:val="ListParagraph"/>
        <w:numPr>
          <w:ilvl w:val="0"/>
          <w:numId w:val="20"/>
        </w:numPr>
        <w:spacing w:line="360" w:lineRule="auto"/>
        <w:ind w:left="0" w:firstLine="284"/>
        <w:jc w:val="both"/>
        <w:rPr>
          <w:sz w:val="24"/>
          <w:szCs w:val="24"/>
          <w:highlight w:val="white"/>
          <w:shd w:val="clear" w:color="auto" w:fill="FEFEFE"/>
        </w:rPr>
      </w:pPr>
      <w:r w:rsidRPr="00D6714B">
        <w:rPr>
          <w:sz w:val="24"/>
          <w:szCs w:val="24"/>
          <w:highlight w:val="white"/>
          <w:shd w:val="clear" w:color="auto" w:fill="FEFEFE"/>
        </w:rPr>
        <w:t xml:space="preserve">Удостоверение  от община по постоянен адрес/седалище на </w:t>
      </w:r>
      <w:r w:rsidR="00547FF9" w:rsidRPr="00D6714B">
        <w:rPr>
          <w:sz w:val="24"/>
          <w:szCs w:val="24"/>
          <w:shd w:val="clear" w:color="auto" w:fill="FEFEFE"/>
        </w:rPr>
        <w:t>бенефициента</w:t>
      </w:r>
      <w:r w:rsidR="00547FF9" w:rsidRPr="00D6714B" w:rsidDel="00547FF9">
        <w:rPr>
          <w:sz w:val="24"/>
          <w:szCs w:val="24"/>
          <w:highlight w:val="white"/>
          <w:shd w:val="clear" w:color="auto" w:fill="FEFEFE"/>
        </w:rPr>
        <w:t xml:space="preserve"> </w:t>
      </w:r>
      <w:r w:rsidRPr="00D6714B">
        <w:rPr>
          <w:sz w:val="24"/>
          <w:szCs w:val="24"/>
          <w:highlight w:val="white"/>
          <w:shd w:val="clear" w:color="auto" w:fill="FEFEFE"/>
        </w:rPr>
        <w:t xml:space="preserve">за липса на задължения. </w:t>
      </w:r>
    </w:p>
    <w:p w:rsidR="00FC342E" w:rsidRPr="00D6714B" w:rsidRDefault="00FC342E" w:rsidP="00254785">
      <w:pPr>
        <w:pStyle w:val="ListParagraph"/>
        <w:numPr>
          <w:ilvl w:val="0"/>
          <w:numId w:val="20"/>
        </w:numPr>
        <w:spacing w:line="360" w:lineRule="auto"/>
        <w:ind w:left="0" w:firstLine="284"/>
        <w:jc w:val="both"/>
        <w:rPr>
          <w:sz w:val="24"/>
          <w:szCs w:val="24"/>
          <w:highlight w:val="white"/>
          <w:shd w:val="clear" w:color="auto" w:fill="FEFEFE"/>
        </w:rPr>
      </w:pPr>
      <w:r w:rsidRPr="00D6714B">
        <w:rPr>
          <w:sz w:val="24"/>
          <w:szCs w:val="24"/>
          <w:highlight w:val="white"/>
          <w:shd w:val="clear" w:color="auto" w:fill="FEFEFE"/>
        </w:rPr>
        <w:t xml:space="preserve">Удостоверение от органите на Изпълнителна агенция "Главна инспекция по </w:t>
      </w:r>
      <w:r w:rsidRPr="00D6714B">
        <w:rPr>
          <w:sz w:val="24"/>
          <w:szCs w:val="24"/>
          <w:highlight w:val="white"/>
          <w:shd w:val="clear" w:color="auto" w:fill="FEFEFE"/>
        </w:rPr>
        <w:br/>
      </w:r>
      <w:r w:rsidRPr="00D6714B">
        <w:rPr>
          <w:sz w:val="24"/>
          <w:szCs w:val="24"/>
          <w:highlight w:val="white"/>
          <w:shd w:val="clear" w:color="auto" w:fill="FEFEFE"/>
        </w:rPr>
        <w:lastRenderedPageBreak/>
        <w:t xml:space="preserve">труда" за обстоятелствата по чл. </w:t>
      </w:r>
      <w:hyperlink r:id="rId50" w:history="1">
        <w:r w:rsidRPr="00D6714B">
          <w:rPr>
            <w:sz w:val="24"/>
            <w:szCs w:val="24"/>
            <w:highlight w:val="white"/>
            <w:shd w:val="clear" w:color="auto" w:fill="FEFEFE"/>
          </w:rPr>
          <w:t>8</w:t>
        </w:r>
      </w:hyperlink>
      <w:r w:rsidR="00D6714B">
        <w:rPr>
          <w:sz w:val="24"/>
          <w:szCs w:val="24"/>
          <w:highlight w:val="white"/>
          <w:shd w:val="clear" w:color="auto" w:fill="FEFEFE"/>
        </w:rPr>
        <w:t>.</w:t>
      </w:r>
    </w:p>
    <w:p w:rsidR="00FC342E" w:rsidRPr="00D6714B" w:rsidRDefault="00FC342E" w:rsidP="00254785">
      <w:pPr>
        <w:pStyle w:val="ListParagraph"/>
        <w:numPr>
          <w:ilvl w:val="0"/>
          <w:numId w:val="20"/>
        </w:numPr>
        <w:spacing w:line="360" w:lineRule="auto"/>
        <w:ind w:left="0" w:firstLine="284"/>
        <w:jc w:val="both"/>
        <w:rPr>
          <w:sz w:val="24"/>
          <w:szCs w:val="24"/>
          <w:highlight w:val="white"/>
          <w:shd w:val="clear" w:color="auto" w:fill="FEFEFE"/>
        </w:rPr>
      </w:pPr>
      <w:r w:rsidRPr="00D6714B">
        <w:rPr>
          <w:sz w:val="24"/>
          <w:szCs w:val="24"/>
          <w:highlight w:val="white"/>
          <w:shd w:val="clear" w:color="auto" w:fill="FEFEFE"/>
        </w:rPr>
        <w:t xml:space="preserve">Удостоверение от Агенция „Митници“ за обстоятелствата по чл. </w:t>
      </w:r>
      <w:hyperlink r:id="rId51" w:history="1">
        <w:r w:rsidRPr="00D6714B">
          <w:rPr>
            <w:sz w:val="24"/>
            <w:szCs w:val="24"/>
            <w:highlight w:val="white"/>
            <w:shd w:val="clear" w:color="auto" w:fill="FEFEFE"/>
          </w:rPr>
          <w:t>8</w:t>
        </w:r>
      </w:hyperlink>
      <w:r w:rsidR="00D6714B">
        <w:rPr>
          <w:sz w:val="24"/>
          <w:szCs w:val="24"/>
          <w:highlight w:val="white"/>
          <w:shd w:val="clear" w:color="auto" w:fill="FEFEFE"/>
        </w:rPr>
        <w:t>.</w:t>
      </w:r>
    </w:p>
    <w:p w:rsidR="00FC342E" w:rsidRPr="00D6714B" w:rsidRDefault="00FC342E" w:rsidP="00254785">
      <w:pPr>
        <w:pStyle w:val="ListParagraph"/>
        <w:numPr>
          <w:ilvl w:val="0"/>
          <w:numId w:val="20"/>
        </w:numPr>
        <w:spacing w:line="360" w:lineRule="auto"/>
        <w:ind w:left="0" w:firstLine="284"/>
        <w:jc w:val="both"/>
        <w:rPr>
          <w:sz w:val="24"/>
          <w:szCs w:val="24"/>
          <w:shd w:val="clear" w:color="auto" w:fill="FEFEFE"/>
        </w:rPr>
      </w:pPr>
      <w:r w:rsidRPr="00D6714B">
        <w:rPr>
          <w:sz w:val="24"/>
          <w:szCs w:val="24"/>
          <w:shd w:val="clear" w:color="auto" w:fill="FEFEFE"/>
        </w:rPr>
        <w:t>Декларация (в случай че няма регистрация по ЗДДС), че лицето няма да упражни правото си на данъчен кредит по чл. 74 и 76 ЗДДС за налични активи и получени услуги по ПРСР (2014 - 2020), финансирани преди датата на регистрация по ЗДДС (по образец)</w:t>
      </w:r>
      <w:r w:rsidR="00D6714B">
        <w:rPr>
          <w:sz w:val="24"/>
          <w:szCs w:val="24"/>
          <w:shd w:val="clear" w:color="auto" w:fill="FEFEFE"/>
        </w:rPr>
        <w:t>.</w:t>
      </w:r>
    </w:p>
    <w:p w:rsidR="00FC342E" w:rsidRPr="00D6714B" w:rsidRDefault="00FC342E" w:rsidP="00254785">
      <w:pPr>
        <w:pStyle w:val="ListParagraph"/>
        <w:numPr>
          <w:ilvl w:val="0"/>
          <w:numId w:val="20"/>
        </w:numPr>
        <w:spacing w:line="360" w:lineRule="auto"/>
        <w:ind w:left="0" w:firstLine="284"/>
        <w:jc w:val="both"/>
        <w:rPr>
          <w:sz w:val="24"/>
          <w:szCs w:val="24"/>
          <w:highlight w:val="white"/>
          <w:shd w:val="clear" w:color="auto" w:fill="FEFEFE"/>
        </w:rPr>
      </w:pPr>
      <w:r w:rsidRPr="00D6714B">
        <w:rPr>
          <w:sz w:val="24"/>
          <w:szCs w:val="24"/>
          <w:highlight w:val="white"/>
          <w:shd w:val="clear" w:color="auto" w:fill="FEFEFE"/>
        </w:rPr>
        <w:t>Декларация от всеки доставчик, че предметите на инвестиция не са втора употреба.</w:t>
      </w:r>
    </w:p>
    <w:p w:rsidR="00FC342E" w:rsidRPr="00D6714B" w:rsidRDefault="00FC342E" w:rsidP="00254785">
      <w:pPr>
        <w:pStyle w:val="ListParagraph"/>
        <w:numPr>
          <w:ilvl w:val="0"/>
          <w:numId w:val="20"/>
        </w:numPr>
        <w:spacing w:line="360" w:lineRule="auto"/>
        <w:ind w:left="0" w:firstLine="284"/>
        <w:jc w:val="both"/>
        <w:rPr>
          <w:sz w:val="24"/>
          <w:szCs w:val="24"/>
          <w:highlight w:val="white"/>
          <w:shd w:val="clear" w:color="auto" w:fill="FEFEFE"/>
        </w:rPr>
      </w:pPr>
      <w:r w:rsidRPr="00D6714B">
        <w:rPr>
          <w:sz w:val="24"/>
          <w:szCs w:val="24"/>
          <w:highlight w:val="white"/>
          <w:shd w:val="clear" w:color="auto" w:fill="FEFEFE"/>
        </w:rPr>
        <w:t xml:space="preserve">Декларация от </w:t>
      </w:r>
      <w:r w:rsidR="00547FF9" w:rsidRPr="00D6714B">
        <w:rPr>
          <w:sz w:val="24"/>
          <w:szCs w:val="24"/>
          <w:shd w:val="clear" w:color="auto" w:fill="FEFEFE"/>
        </w:rPr>
        <w:t>бенефициента</w:t>
      </w:r>
      <w:r w:rsidR="00547FF9" w:rsidRPr="00D6714B" w:rsidDel="00547FF9">
        <w:rPr>
          <w:sz w:val="24"/>
          <w:szCs w:val="24"/>
          <w:highlight w:val="white"/>
          <w:shd w:val="clear" w:color="auto" w:fill="FEFEFE"/>
        </w:rPr>
        <w:t xml:space="preserve"> </w:t>
      </w:r>
      <w:r w:rsidRPr="00D6714B">
        <w:rPr>
          <w:sz w:val="24"/>
          <w:szCs w:val="24"/>
          <w:highlight w:val="white"/>
          <w:shd w:val="clear" w:color="auto" w:fill="FEFEFE"/>
        </w:rPr>
        <w:t xml:space="preserve">за наличие или липса на двойно финансиране (по образец). </w:t>
      </w:r>
    </w:p>
    <w:p w:rsidR="00FC342E" w:rsidRPr="00D6714B" w:rsidRDefault="00FC342E" w:rsidP="00254785">
      <w:pPr>
        <w:pStyle w:val="ListParagraph"/>
        <w:numPr>
          <w:ilvl w:val="0"/>
          <w:numId w:val="20"/>
        </w:numPr>
        <w:spacing w:line="360" w:lineRule="auto"/>
        <w:ind w:left="0" w:firstLine="284"/>
        <w:jc w:val="both"/>
        <w:rPr>
          <w:sz w:val="24"/>
          <w:szCs w:val="24"/>
          <w:highlight w:val="white"/>
          <w:shd w:val="clear" w:color="auto" w:fill="FEFEFE"/>
        </w:rPr>
      </w:pPr>
      <w:r w:rsidRPr="00D6714B">
        <w:rPr>
          <w:sz w:val="24"/>
          <w:szCs w:val="24"/>
          <w:shd w:val="clear" w:color="auto" w:fill="FEFEFE"/>
          <w:lang w:eastAsia="bg-BG"/>
        </w:rPr>
        <w:t xml:space="preserve">Декларация по образец (приложение № 1). </w:t>
      </w:r>
      <w:r w:rsidRPr="00D6714B">
        <w:rPr>
          <w:sz w:val="24"/>
          <w:szCs w:val="24"/>
          <w:highlight w:val="white"/>
          <w:shd w:val="clear" w:color="auto" w:fill="FEFEFE"/>
        </w:rPr>
        <w:t>в случай на настъпили промени в декларираните обстоятелства</w:t>
      </w:r>
      <w:r w:rsidR="00D6714B">
        <w:rPr>
          <w:sz w:val="24"/>
          <w:szCs w:val="24"/>
          <w:highlight w:val="white"/>
          <w:shd w:val="clear" w:color="auto" w:fill="FEFEFE"/>
        </w:rPr>
        <w:t>.</w:t>
      </w:r>
      <w:r w:rsidRPr="00D6714B">
        <w:rPr>
          <w:sz w:val="24"/>
          <w:szCs w:val="24"/>
          <w:highlight w:val="white"/>
          <w:shd w:val="clear" w:color="auto" w:fill="FEFEFE"/>
        </w:rPr>
        <w:t xml:space="preserve"> </w:t>
      </w:r>
    </w:p>
    <w:p w:rsidR="00FC342E" w:rsidRPr="00D6714B" w:rsidRDefault="00FC342E" w:rsidP="00254785">
      <w:pPr>
        <w:pStyle w:val="ListParagraph"/>
        <w:numPr>
          <w:ilvl w:val="0"/>
          <w:numId w:val="20"/>
        </w:numPr>
        <w:spacing w:line="360" w:lineRule="auto"/>
        <w:ind w:left="0" w:firstLine="284"/>
        <w:jc w:val="both"/>
        <w:rPr>
          <w:sz w:val="24"/>
          <w:szCs w:val="24"/>
          <w:highlight w:val="white"/>
          <w:shd w:val="clear" w:color="auto" w:fill="FEFEFE"/>
        </w:rPr>
      </w:pPr>
      <w:r w:rsidRPr="00D6714B">
        <w:rPr>
          <w:sz w:val="24"/>
          <w:szCs w:val="24"/>
          <w:highlight w:val="white"/>
          <w:shd w:val="clear" w:color="auto" w:fill="FEFEFE"/>
        </w:rPr>
        <w:t>Декларация по чл. 4а ЗМСП (Не се изисква от общини).</w:t>
      </w:r>
    </w:p>
    <w:p w:rsidR="00FC342E" w:rsidRPr="00D6714B" w:rsidRDefault="00FC342E" w:rsidP="00254785">
      <w:pPr>
        <w:pStyle w:val="ListParagraph"/>
        <w:numPr>
          <w:ilvl w:val="0"/>
          <w:numId w:val="20"/>
        </w:numPr>
        <w:spacing w:line="360" w:lineRule="auto"/>
        <w:ind w:left="0" w:firstLine="284"/>
        <w:jc w:val="both"/>
        <w:rPr>
          <w:sz w:val="24"/>
          <w:szCs w:val="24"/>
          <w:highlight w:val="white"/>
          <w:shd w:val="clear" w:color="auto" w:fill="FEFEFE"/>
        </w:rPr>
      </w:pPr>
      <w:r w:rsidRPr="00D6714B">
        <w:rPr>
          <w:color w:val="000000"/>
          <w:sz w:val="24"/>
          <w:szCs w:val="24"/>
        </w:rPr>
        <w:t xml:space="preserve">Декларация от представляващия </w:t>
      </w:r>
      <w:r w:rsidR="00547FF9" w:rsidRPr="00D6714B">
        <w:rPr>
          <w:sz w:val="24"/>
          <w:szCs w:val="24"/>
          <w:shd w:val="clear" w:color="auto" w:fill="FEFEFE"/>
        </w:rPr>
        <w:t>бенефициента</w:t>
      </w:r>
      <w:r w:rsidR="00547FF9" w:rsidRPr="00D6714B" w:rsidDel="00547FF9">
        <w:rPr>
          <w:color w:val="000000"/>
          <w:sz w:val="24"/>
          <w:szCs w:val="24"/>
        </w:rPr>
        <w:t xml:space="preserve"> </w:t>
      </w:r>
      <w:r w:rsidRPr="00D6714B">
        <w:rPr>
          <w:color w:val="000000"/>
          <w:sz w:val="24"/>
          <w:szCs w:val="24"/>
        </w:rPr>
        <w:t xml:space="preserve">за получени държавни </w:t>
      </w:r>
      <w:r w:rsidRPr="00D6714B">
        <w:rPr>
          <w:color w:val="000000"/>
          <w:sz w:val="24"/>
          <w:szCs w:val="24"/>
        </w:rPr>
        <w:br/>
        <w:t>помощи за съответната година (по образец).</w:t>
      </w:r>
    </w:p>
    <w:p w:rsidR="00FC342E" w:rsidRPr="00D6714B" w:rsidRDefault="00FC342E" w:rsidP="00254785">
      <w:pPr>
        <w:pStyle w:val="ListParagraph"/>
        <w:numPr>
          <w:ilvl w:val="0"/>
          <w:numId w:val="20"/>
        </w:numPr>
        <w:spacing w:line="360" w:lineRule="auto"/>
        <w:ind w:left="0" w:firstLine="284"/>
        <w:jc w:val="both"/>
        <w:rPr>
          <w:sz w:val="24"/>
          <w:szCs w:val="24"/>
          <w:shd w:val="clear" w:color="auto" w:fill="FEFEFE"/>
        </w:rPr>
      </w:pPr>
      <w:r w:rsidRPr="00D6714B">
        <w:rPr>
          <w:sz w:val="24"/>
          <w:szCs w:val="24"/>
          <w:shd w:val="clear" w:color="auto" w:fill="FEFEFE"/>
        </w:rPr>
        <w:t xml:space="preserve">Счетоводен баланс за годината, предхождаща годината на подаване на </w:t>
      </w:r>
      <w:r w:rsidR="00F63F48">
        <w:rPr>
          <w:sz w:val="24"/>
          <w:szCs w:val="24"/>
          <w:shd w:val="clear" w:color="auto" w:fill="FEFEFE"/>
        </w:rPr>
        <w:t>искането</w:t>
      </w:r>
      <w:r w:rsidRPr="00D6714B">
        <w:rPr>
          <w:sz w:val="24"/>
          <w:szCs w:val="24"/>
          <w:shd w:val="clear" w:color="auto" w:fill="FEFEFE"/>
        </w:rPr>
        <w:t xml:space="preserve"> за плащане, съгласно Закона за счетоводство (ЗС)</w:t>
      </w:r>
      <w:r w:rsidRPr="00D6714B">
        <w:rPr>
          <w:color w:val="000000"/>
          <w:sz w:val="24"/>
          <w:szCs w:val="24"/>
        </w:rPr>
        <w:t xml:space="preserve"> (не се представя от общини).</w:t>
      </w:r>
    </w:p>
    <w:p w:rsidR="00FC342E" w:rsidRPr="00D6714B" w:rsidRDefault="00FC342E" w:rsidP="00254785">
      <w:pPr>
        <w:pStyle w:val="ListParagraph"/>
        <w:numPr>
          <w:ilvl w:val="0"/>
          <w:numId w:val="20"/>
        </w:numPr>
        <w:spacing w:line="360" w:lineRule="auto"/>
        <w:ind w:left="0" w:firstLine="284"/>
        <w:jc w:val="both"/>
        <w:rPr>
          <w:sz w:val="24"/>
          <w:szCs w:val="24"/>
          <w:shd w:val="clear" w:color="auto" w:fill="FEFEFE"/>
        </w:rPr>
      </w:pPr>
      <w:r w:rsidRPr="00D6714B">
        <w:rPr>
          <w:sz w:val="24"/>
          <w:szCs w:val="24"/>
          <w:shd w:val="clear" w:color="auto" w:fill="FEFEFE"/>
        </w:rPr>
        <w:t xml:space="preserve">Счетоводен баланс към датата на подаване на </w:t>
      </w:r>
      <w:r w:rsidR="00F63F48">
        <w:rPr>
          <w:sz w:val="24"/>
          <w:szCs w:val="24"/>
          <w:shd w:val="clear" w:color="auto" w:fill="FEFEFE"/>
        </w:rPr>
        <w:t>искането</w:t>
      </w:r>
      <w:r w:rsidRPr="00D6714B">
        <w:rPr>
          <w:sz w:val="24"/>
          <w:szCs w:val="24"/>
          <w:shd w:val="clear" w:color="auto" w:fill="FEFEFE"/>
        </w:rPr>
        <w:t xml:space="preserve"> за плащане, съгласно ЗС</w:t>
      </w:r>
      <w:r w:rsidRPr="00D6714B">
        <w:rPr>
          <w:color w:val="000000"/>
          <w:sz w:val="24"/>
          <w:szCs w:val="24"/>
        </w:rPr>
        <w:t xml:space="preserve"> (не се представя от общини).</w:t>
      </w:r>
    </w:p>
    <w:p w:rsidR="00FC342E" w:rsidRPr="00D6714B" w:rsidRDefault="00FC342E" w:rsidP="00254785">
      <w:pPr>
        <w:pStyle w:val="ListParagraph"/>
        <w:numPr>
          <w:ilvl w:val="0"/>
          <w:numId w:val="20"/>
        </w:numPr>
        <w:spacing w:line="360" w:lineRule="auto"/>
        <w:ind w:left="0" w:firstLine="284"/>
        <w:jc w:val="both"/>
        <w:rPr>
          <w:sz w:val="24"/>
          <w:szCs w:val="24"/>
          <w:shd w:val="clear" w:color="auto" w:fill="FEFEFE"/>
        </w:rPr>
      </w:pPr>
      <w:r w:rsidRPr="00D6714B">
        <w:rPr>
          <w:sz w:val="24"/>
          <w:szCs w:val="24"/>
          <w:shd w:val="clear" w:color="auto" w:fill="FEFEFE"/>
        </w:rPr>
        <w:t xml:space="preserve">Отчет за приходите и разходите за годината, предхождаща годината на подаване на </w:t>
      </w:r>
      <w:r w:rsidR="00F63F48">
        <w:rPr>
          <w:sz w:val="24"/>
          <w:szCs w:val="24"/>
          <w:shd w:val="clear" w:color="auto" w:fill="FEFEFE"/>
        </w:rPr>
        <w:t>искането</w:t>
      </w:r>
      <w:r w:rsidRPr="00D6714B">
        <w:rPr>
          <w:sz w:val="24"/>
          <w:szCs w:val="24"/>
          <w:shd w:val="clear" w:color="auto" w:fill="FEFEFE"/>
        </w:rPr>
        <w:t xml:space="preserve"> за плащане, съгласно ЗС </w:t>
      </w:r>
      <w:r w:rsidRPr="00D6714B">
        <w:rPr>
          <w:color w:val="000000"/>
          <w:sz w:val="24"/>
          <w:szCs w:val="24"/>
        </w:rPr>
        <w:t>(не се представя от общини).</w:t>
      </w:r>
    </w:p>
    <w:p w:rsidR="00FC342E" w:rsidRPr="00D6714B" w:rsidRDefault="00FC342E" w:rsidP="00254785">
      <w:pPr>
        <w:pStyle w:val="ListParagraph"/>
        <w:numPr>
          <w:ilvl w:val="0"/>
          <w:numId w:val="20"/>
        </w:numPr>
        <w:spacing w:line="360" w:lineRule="auto"/>
        <w:ind w:left="0" w:firstLine="284"/>
        <w:jc w:val="both"/>
        <w:rPr>
          <w:sz w:val="24"/>
          <w:szCs w:val="24"/>
          <w:shd w:val="clear" w:color="auto" w:fill="FEFEFE"/>
        </w:rPr>
      </w:pPr>
      <w:r w:rsidRPr="00D6714B">
        <w:rPr>
          <w:sz w:val="24"/>
          <w:szCs w:val="24"/>
          <w:shd w:val="clear" w:color="auto" w:fill="FEFEFE"/>
        </w:rPr>
        <w:t xml:space="preserve">Отчет за приходите и разходите към датата на подаване на </w:t>
      </w:r>
      <w:r w:rsidR="00F63F48">
        <w:rPr>
          <w:sz w:val="24"/>
          <w:szCs w:val="24"/>
          <w:shd w:val="clear" w:color="auto" w:fill="FEFEFE"/>
        </w:rPr>
        <w:t>искането</w:t>
      </w:r>
      <w:r w:rsidRPr="00D6714B">
        <w:rPr>
          <w:sz w:val="24"/>
          <w:szCs w:val="24"/>
          <w:shd w:val="clear" w:color="auto" w:fill="FEFEFE"/>
        </w:rPr>
        <w:t xml:space="preserve"> за плащане съгласно ЗС </w:t>
      </w:r>
      <w:r w:rsidRPr="00D6714B">
        <w:rPr>
          <w:color w:val="000000"/>
          <w:sz w:val="24"/>
          <w:szCs w:val="24"/>
        </w:rPr>
        <w:t>(не се представя от общини).</w:t>
      </w:r>
    </w:p>
    <w:p w:rsidR="00FC342E" w:rsidRPr="00D6714B" w:rsidRDefault="00FC342E" w:rsidP="00254785">
      <w:pPr>
        <w:pStyle w:val="ListParagraph"/>
        <w:numPr>
          <w:ilvl w:val="0"/>
          <w:numId w:val="20"/>
        </w:numPr>
        <w:spacing w:line="360" w:lineRule="auto"/>
        <w:ind w:left="0" w:firstLine="284"/>
        <w:jc w:val="both"/>
        <w:rPr>
          <w:sz w:val="24"/>
          <w:szCs w:val="24"/>
          <w:shd w:val="clear" w:color="auto" w:fill="FEFEFE"/>
        </w:rPr>
      </w:pPr>
      <w:r w:rsidRPr="00D6714B">
        <w:rPr>
          <w:sz w:val="24"/>
          <w:szCs w:val="24"/>
          <w:shd w:val="clear" w:color="auto" w:fill="FEFEFE"/>
        </w:rPr>
        <w:t xml:space="preserve">Справка за дълготрайните активи за годината, предхождаща годината на подаване на </w:t>
      </w:r>
      <w:r w:rsidR="00F63F48">
        <w:rPr>
          <w:sz w:val="24"/>
          <w:szCs w:val="24"/>
          <w:shd w:val="clear" w:color="auto" w:fill="FEFEFE"/>
        </w:rPr>
        <w:t>искането</w:t>
      </w:r>
      <w:r w:rsidRPr="00D6714B">
        <w:rPr>
          <w:sz w:val="24"/>
          <w:szCs w:val="24"/>
          <w:shd w:val="clear" w:color="auto" w:fill="FEFEFE"/>
        </w:rPr>
        <w:t xml:space="preserve"> за плащане, съгласно ЗС</w:t>
      </w:r>
      <w:r w:rsidRPr="00D6714B">
        <w:rPr>
          <w:color w:val="000000"/>
          <w:sz w:val="24"/>
          <w:szCs w:val="24"/>
        </w:rPr>
        <w:t xml:space="preserve"> (не се представя от общини).</w:t>
      </w:r>
    </w:p>
    <w:p w:rsidR="00FC342E" w:rsidRPr="00D6714B" w:rsidRDefault="00FC342E" w:rsidP="00254785">
      <w:pPr>
        <w:pStyle w:val="ListParagraph"/>
        <w:numPr>
          <w:ilvl w:val="0"/>
          <w:numId w:val="20"/>
        </w:numPr>
        <w:spacing w:line="360" w:lineRule="auto"/>
        <w:ind w:left="0" w:firstLine="284"/>
        <w:jc w:val="both"/>
        <w:rPr>
          <w:sz w:val="24"/>
          <w:szCs w:val="24"/>
          <w:shd w:val="clear" w:color="auto" w:fill="FEFEFE"/>
        </w:rPr>
      </w:pPr>
      <w:r w:rsidRPr="00D6714B">
        <w:rPr>
          <w:sz w:val="24"/>
          <w:szCs w:val="24"/>
          <w:shd w:val="clear" w:color="auto" w:fill="FEFEFE"/>
        </w:rPr>
        <w:t xml:space="preserve">Справка за дълготрайните активи към датата на подаване на </w:t>
      </w:r>
      <w:r w:rsidR="00F63F48">
        <w:rPr>
          <w:sz w:val="24"/>
          <w:szCs w:val="24"/>
          <w:shd w:val="clear" w:color="auto" w:fill="FEFEFE"/>
        </w:rPr>
        <w:t>искането</w:t>
      </w:r>
      <w:r w:rsidRPr="00D6714B">
        <w:rPr>
          <w:sz w:val="24"/>
          <w:szCs w:val="24"/>
          <w:shd w:val="clear" w:color="auto" w:fill="FEFEFE"/>
        </w:rPr>
        <w:t xml:space="preserve"> за плащане съгласно ЗС</w:t>
      </w:r>
      <w:r w:rsidRPr="00D6714B">
        <w:rPr>
          <w:color w:val="000000"/>
          <w:sz w:val="24"/>
          <w:szCs w:val="24"/>
        </w:rPr>
        <w:t xml:space="preserve"> (не се представя от общини).</w:t>
      </w:r>
    </w:p>
    <w:p w:rsidR="006877AA" w:rsidRPr="00D6714B" w:rsidRDefault="00FC342E" w:rsidP="00254785">
      <w:pPr>
        <w:pStyle w:val="ListParagraph"/>
        <w:numPr>
          <w:ilvl w:val="0"/>
          <w:numId w:val="20"/>
        </w:numPr>
        <w:spacing w:line="360" w:lineRule="auto"/>
        <w:ind w:left="0" w:firstLine="284"/>
        <w:jc w:val="both"/>
        <w:rPr>
          <w:strike/>
          <w:sz w:val="24"/>
          <w:szCs w:val="24"/>
          <w:shd w:val="clear" w:color="auto" w:fill="FEFEFE"/>
        </w:rPr>
      </w:pPr>
      <w:r w:rsidRPr="00D6714B">
        <w:rPr>
          <w:sz w:val="24"/>
          <w:szCs w:val="24"/>
          <w:shd w:val="clear" w:color="auto" w:fill="FEFEFE"/>
        </w:rPr>
        <w:t xml:space="preserve">Копие на извлечение от инвентарна книга или разпечатка от счетоводната система на </w:t>
      </w:r>
      <w:r w:rsidR="00547FF9" w:rsidRPr="00D6714B">
        <w:rPr>
          <w:sz w:val="24"/>
          <w:szCs w:val="24"/>
          <w:shd w:val="clear" w:color="auto" w:fill="FEFEFE"/>
        </w:rPr>
        <w:t>бенефициента</w:t>
      </w:r>
      <w:r w:rsidRPr="00D6714B">
        <w:rPr>
          <w:sz w:val="24"/>
          <w:szCs w:val="24"/>
          <w:shd w:val="clear" w:color="auto" w:fill="FEFEFE"/>
        </w:rPr>
        <w:t xml:space="preserve">, доказваща </w:t>
      </w:r>
      <w:proofErr w:type="spellStart"/>
      <w:r w:rsidRPr="00D6714B">
        <w:rPr>
          <w:sz w:val="24"/>
          <w:szCs w:val="24"/>
          <w:shd w:val="clear" w:color="auto" w:fill="FEFEFE"/>
        </w:rPr>
        <w:t>заприхождаването</w:t>
      </w:r>
      <w:proofErr w:type="spellEnd"/>
      <w:r w:rsidRPr="00D6714B">
        <w:rPr>
          <w:sz w:val="24"/>
          <w:szCs w:val="24"/>
          <w:shd w:val="clear" w:color="auto" w:fill="FEFEFE"/>
        </w:rPr>
        <w:t xml:space="preserve"> на финансирания актив</w:t>
      </w:r>
      <w:r w:rsidR="006877AA" w:rsidRPr="00D6714B">
        <w:rPr>
          <w:sz w:val="24"/>
          <w:szCs w:val="24"/>
          <w:shd w:val="clear" w:color="auto" w:fill="FEFEFE"/>
        </w:rPr>
        <w:t>.</w:t>
      </w:r>
    </w:p>
    <w:p w:rsidR="006877AA" w:rsidRPr="00D6714B" w:rsidRDefault="00FC342E" w:rsidP="00254785">
      <w:pPr>
        <w:pStyle w:val="ListParagraph"/>
        <w:numPr>
          <w:ilvl w:val="0"/>
          <w:numId w:val="20"/>
        </w:numPr>
        <w:spacing w:line="360" w:lineRule="auto"/>
        <w:ind w:left="0" w:firstLine="284"/>
        <w:jc w:val="both"/>
        <w:rPr>
          <w:strike/>
          <w:sz w:val="24"/>
          <w:szCs w:val="24"/>
          <w:shd w:val="clear" w:color="auto" w:fill="FEFEFE"/>
        </w:rPr>
      </w:pPr>
      <w:r w:rsidRPr="00D6714B">
        <w:rPr>
          <w:sz w:val="24"/>
          <w:szCs w:val="24"/>
          <w:shd w:val="clear" w:color="auto" w:fill="FEFEFE"/>
        </w:rPr>
        <w:t xml:space="preserve">Договор за строителство (доставка) услуга между </w:t>
      </w:r>
      <w:r w:rsidR="00547FF9" w:rsidRPr="00D6714B">
        <w:rPr>
          <w:sz w:val="24"/>
          <w:szCs w:val="24"/>
          <w:shd w:val="clear" w:color="auto" w:fill="FEFEFE"/>
        </w:rPr>
        <w:t>бенефициента</w:t>
      </w:r>
      <w:r w:rsidR="00547FF9" w:rsidRPr="00D6714B" w:rsidDel="00547FF9">
        <w:rPr>
          <w:sz w:val="24"/>
          <w:szCs w:val="24"/>
          <w:shd w:val="clear" w:color="auto" w:fill="FEFEFE"/>
        </w:rPr>
        <w:t xml:space="preserve"> </w:t>
      </w:r>
      <w:r w:rsidRPr="00D6714B">
        <w:rPr>
          <w:sz w:val="24"/>
          <w:szCs w:val="24"/>
          <w:shd w:val="clear" w:color="auto" w:fill="FEFEFE"/>
        </w:rPr>
        <w:t xml:space="preserve">и изпълнителя с детайлно описание на техническите характеристики, цена в левове или евро, </w:t>
      </w:r>
      <w:r w:rsidRPr="00D6714B">
        <w:rPr>
          <w:sz w:val="24"/>
          <w:szCs w:val="24"/>
          <w:shd w:val="clear" w:color="auto" w:fill="FEFEFE"/>
        </w:rPr>
        <w:br/>
        <w:t xml:space="preserve">срок, количество ведно с подробна количествено-стойностна сметка на </w:t>
      </w:r>
      <w:r w:rsidRPr="00D6714B">
        <w:rPr>
          <w:sz w:val="24"/>
          <w:szCs w:val="24"/>
          <w:shd w:val="clear" w:color="auto" w:fill="FEFEFE"/>
        </w:rPr>
        <w:br/>
        <w:t>електронен носител</w:t>
      </w:r>
      <w:r w:rsidR="00B161ED">
        <w:rPr>
          <w:sz w:val="24"/>
          <w:szCs w:val="24"/>
          <w:lang w:eastAsia="bg-BG"/>
        </w:rPr>
        <w:t>, както и във формат „</w:t>
      </w:r>
      <w:proofErr w:type="spellStart"/>
      <w:r w:rsidR="00B161ED">
        <w:rPr>
          <w:sz w:val="24"/>
          <w:szCs w:val="24"/>
          <w:lang w:val="en-US" w:eastAsia="bg-BG"/>
        </w:rPr>
        <w:t>xls</w:t>
      </w:r>
      <w:proofErr w:type="spellEnd"/>
      <w:r w:rsidR="00B161ED">
        <w:rPr>
          <w:sz w:val="24"/>
          <w:szCs w:val="24"/>
          <w:lang w:eastAsia="bg-BG"/>
        </w:rPr>
        <w:t>“</w:t>
      </w:r>
      <w:r w:rsidRPr="00D6714B">
        <w:rPr>
          <w:sz w:val="24"/>
          <w:szCs w:val="24"/>
          <w:shd w:val="clear" w:color="auto" w:fill="FEFEFE"/>
        </w:rPr>
        <w:t xml:space="preserve">. В договорите се описва ДДС </w:t>
      </w:r>
      <w:r w:rsidR="00D6714B">
        <w:rPr>
          <w:sz w:val="24"/>
          <w:szCs w:val="24"/>
          <w:shd w:val="clear" w:color="auto" w:fill="FEFEFE"/>
        </w:rPr>
        <w:t>.</w:t>
      </w:r>
    </w:p>
    <w:p w:rsidR="006877AA" w:rsidRPr="00D6714B" w:rsidRDefault="00FC342E" w:rsidP="00254785">
      <w:pPr>
        <w:pStyle w:val="ListParagraph"/>
        <w:numPr>
          <w:ilvl w:val="0"/>
          <w:numId w:val="20"/>
        </w:numPr>
        <w:spacing w:line="360" w:lineRule="auto"/>
        <w:ind w:left="0" w:firstLine="284"/>
        <w:jc w:val="both"/>
        <w:rPr>
          <w:strike/>
          <w:sz w:val="24"/>
          <w:szCs w:val="24"/>
          <w:shd w:val="clear" w:color="auto" w:fill="FEFEFE"/>
        </w:rPr>
      </w:pPr>
      <w:proofErr w:type="spellStart"/>
      <w:r w:rsidRPr="00D6714B">
        <w:rPr>
          <w:sz w:val="24"/>
          <w:szCs w:val="24"/>
          <w:shd w:val="clear" w:color="auto" w:fill="FEFEFE"/>
        </w:rPr>
        <w:t>Приемо-предавателен</w:t>
      </w:r>
      <w:proofErr w:type="spellEnd"/>
      <w:r w:rsidRPr="00D6714B">
        <w:rPr>
          <w:sz w:val="24"/>
          <w:szCs w:val="24"/>
          <w:shd w:val="clear" w:color="auto" w:fill="FEFEFE"/>
        </w:rPr>
        <w:t xml:space="preserve"> протокол на електронен носител, подписан от </w:t>
      </w:r>
      <w:r w:rsidR="00547FF9" w:rsidRPr="00D6714B">
        <w:rPr>
          <w:sz w:val="24"/>
          <w:szCs w:val="24"/>
          <w:shd w:val="clear" w:color="auto" w:fill="FEFEFE"/>
        </w:rPr>
        <w:t>бенефициента</w:t>
      </w:r>
      <w:r w:rsidR="00547FF9" w:rsidRPr="00D6714B" w:rsidDel="00547FF9">
        <w:rPr>
          <w:sz w:val="24"/>
          <w:szCs w:val="24"/>
          <w:shd w:val="clear" w:color="auto" w:fill="FEFEFE"/>
        </w:rPr>
        <w:t xml:space="preserve"> </w:t>
      </w:r>
      <w:r w:rsidRPr="00D6714B">
        <w:rPr>
          <w:sz w:val="24"/>
          <w:szCs w:val="24"/>
          <w:shd w:val="clear" w:color="auto" w:fill="FEFEFE"/>
        </w:rPr>
        <w:t xml:space="preserve">на помощта и доставчика, с детайлно описание на техническите </w:t>
      </w:r>
      <w:r w:rsidRPr="00D6714B">
        <w:rPr>
          <w:sz w:val="24"/>
          <w:szCs w:val="24"/>
          <w:shd w:val="clear" w:color="auto" w:fill="FEFEFE"/>
        </w:rPr>
        <w:br/>
      </w:r>
      <w:r w:rsidRPr="00D6714B">
        <w:rPr>
          <w:sz w:val="24"/>
          <w:szCs w:val="24"/>
          <w:shd w:val="clear" w:color="auto" w:fill="FEFEFE"/>
        </w:rPr>
        <w:lastRenderedPageBreak/>
        <w:t xml:space="preserve">характеристики на активите – предмет на инвестицията. </w:t>
      </w:r>
    </w:p>
    <w:p w:rsidR="00FC342E" w:rsidRPr="00D6714B" w:rsidRDefault="00FC342E" w:rsidP="00254785">
      <w:pPr>
        <w:pStyle w:val="ListParagraph"/>
        <w:numPr>
          <w:ilvl w:val="0"/>
          <w:numId w:val="20"/>
        </w:numPr>
        <w:spacing w:line="360" w:lineRule="auto"/>
        <w:ind w:left="0" w:firstLine="284"/>
        <w:jc w:val="both"/>
        <w:rPr>
          <w:strike/>
          <w:sz w:val="24"/>
          <w:szCs w:val="24"/>
          <w:shd w:val="clear" w:color="auto" w:fill="FEFEFE"/>
        </w:rPr>
      </w:pPr>
      <w:r w:rsidRPr="00D6714B">
        <w:rPr>
          <w:sz w:val="24"/>
          <w:szCs w:val="24"/>
          <w:shd w:val="clear" w:color="auto" w:fill="FEFEFE"/>
        </w:rPr>
        <w:t xml:space="preserve">Първични счетоводни документи </w:t>
      </w:r>
      <w:r w:rsidR="00B5324B" w:rsidRPr="00D6714B">
        <w:rPr>
          <w:sz w:val="24"/>
          <w:szCs w:val="24"/>
          <w:shd w:val="clear" w:color="auto" w:fill="FEFEFE"/>
        </w:rPr>
        <w:t>(</w:t>
      </w:r>
      <w:r w:rsidRPr="00D6714B">
        <w:rPr>
          <w:sz w:val="24"/>
          <w:szCs w:val="24"/>
          <w:shd w:val="clear" w:color="auto" w:fill="FEFEFE"/>
        </w:rPr>
        <w:t>фактури</w:t>
      </w:r>
      <w:r w:rsidR="00B5324B" w:rsidRPr="00D6714B">
        <w:rPr>
          <w:sz w:val="24"/>
          <w:szCs w:val="24"/>
          <w:shd w:val="clear" w:color="auto" w:fill="FEFEFE"/>
        </w:rPr>
        <w:t>)</w:t>
      </w:r>
      <w:r w:rsidRPr="00D6714B">
        <w:rPr>
          <w:sz w:val="24"/>
          <w:szCs w:val="24"/>
          <w:shd w:val="clear" w:color="auto" w:fill="FEFEFE"/>
        </w:rPr>
        <w:t xml:space="preserve">, доказващи извършените разходи </w:t>
      </w:r>
    </w:p>
    <w:p w:rsidR="00FC342E" w:rsidRPr="00D6714B" w:rsidRDefault="00FC342E" w:rsidP="00254785">
      <w:pPr>
        <w:pStyle w:val="ListParagraph"/>
        <w:numPr>
          <w:ilvl w:val="0"/>
          <w:numId w:val="20"/>
        </w:numPr>
        <w:spacing w:line="360" w:lineRule="auto"/>
        <w:ind w:left="0" w:firstLine="284"/>
        <w:jc w:val="both"/>
        <w:rPr>
          <w:sz w:val="24"/>
          <w:szCs w:val="24"/>
          <w:shd w:val="clear" w:color="auto" w:fill="FEFEFE"/>
        </w:rPr>
      </w:pPr>
      <w:r w:rsidRPr="00D6714B">
        <w:rPr>
          <w:sz w:val="24"/>
          <w:szCs w:val="24"/>
          <w:shd w:val="clear" w:color="auto" w:fill="FEFEFE"/>
        </w:rPr>
        <w:t>Платежно нареждане</w:t>
      </w:r>
      <w:r w:rsidRPr="00D6714B">
        <w:rPr>
          <w:color w:val="000000"/>
          <w:sz w:val="24"/>
          <w:szCs w:val="24"/>
        </w:rPr>
        <w:t xml:space="preserve"> </w:t>
      </w:r>
      <w:r w:rsidRPr="00D6714B">
        <w:rPr>
          <w:sz w:val="24"/>
          <w:szCs w:val="24"/>
          <w:shd w:val="clear" w:color="auto" w:fill="FEFEFE"/>
        </w:rPr>
        <w:t xml:space="preserve">(друг документ) прикрепено към всяка фактура, което доказва плащане от страна на </w:t>
      </w:r>
      <w:r w:rsidR="00547FF9" w:rsidRPr="00D6714B">
        <w:rPr>
          <w:sz w:val="24"/>
          <w:szCs w:val="24"/>
          <w:shd w:val="clear" w:color="auto" w:fill="FEFEFE"/>
        </w:rPr>
        <w:t>бенефициента</w:t>
      </w:r>
      <w:r w:rsidR="006877AA" w:rsidRPr="00D6714B">
        <w:rPr>
          <w:sz w:val="24"/>
          <w:szCs w:val="24"/>
          <w:shd w:val="clear" w:color="auto" w:fill="FEFEFE"/>
        </w:rPr>
        <w:t>.</w:t>
      </w:r>
    </w:p>
    <w:p w:rsidR="00FC342E" w:rsidRPr="00D6714B" w:rsidRDefault="00FC342E" w:rsidP="00254785">
      <w:pPr>
        <w:pStyle w:val="ListParagraph"/>
        <w:numPr>
          <w:ilvl w:val="0"/>
          <w:numId w:val="20"/>
        </w:numPr>
        <w:spacing w:line="360" w:lineRule="auto"/>
        <w:ind w:left="0" w:firstLine="284"/>
        <w:jc w:val="both"/>
        <w:rPr>
          <w:strike/>
          <w:sz w:val="24"/>
          <w:szCs w:val="24"/>
          <w:shd w:val="clear" w:color="auto" w:fill="FEFEFE"/>
        </w:rPr>
      </w:pPr>
      <w:r w:rsidRPr="00D6714B">
        <w:rPr>
          <w:sz w:val="24"/>
          <w:szCs w:val="24"/>
          <w:shd w:val="clear" w:color="auto" w:fill="FEFEFE"/>
        </w:rPr>
        <w:t xml:space="preserve">Пълно дневно банково извлечение от деня на извършване на плащането, доказващо плащане от страна на </w:t>
      </w:r>
      <w:r w:rsidR="00547FF9" w:rsidRPr="00D6714B">
        <w:rPr>
          <w:sz w:val="24"/>
          <w:szCs w:val="24"/>
          <w:shd w:val="clear" w:color="auto" w:fill="FEFEFE"/>
        </w:rPr>
        <w:t>бенефициента</w:t>
      </w:r>
      <w:r w:rsidR="00D6714B">
        <w:rPr>
          <w:sz w:val="24"/>
          <w:szCs w:val="24"/>
          <w:shd w:val="clear" w:color="auto" w:fill="FEFEFE"/>
        </w:rPr>
        <w:t>.</w:t>
      </w:r>
    </w:p>
    <w:p w:rsidR="00FC342E" w:rsidRPr="00D6714B" w:rsidRDefault="00FC342E" w:rsidP="00254785">
      <w:pPr>
        <w:pStyle w:val="ListParagraph"/>
        <w:numPr>
          <w:ilvl w:val="0"/>
          <w:numId w:val="20"/>
        </w:numPr>
        <w:spacing w:line="360" w:lineRule="auto"/>
        <w:ind w:left="0" w:firstLine="284"/>
        <w:jc w:val="both"/>
        <w:rPr>
          <w:sz w:val="24"/>
          <w:szCs w:val="24"/>
          <w:shd w:val="clear" w:color="auto" w:fill="FEFEFE"/>
        </w:rPr>
      </w:pPr>
      <w:r w:rsidRPr="00D6714B">
        <w:rPr>
          <w:sz w:val="24"/>
          <w:szCs w:val="24"/>
          <w:shd w:val="clear" w:color="auto" w:fill="FEFEFE"/>
        </w:rPr>
        <w:t xml:space="preserve">Застрахователна полица за предмета на инвестицията съгласно изискванията </w:t>
      </w:r>
      <w:r w:rsidRPr="00D6714B">
        <w:rPr>
          <w:sz w:val="24"/>
          <w:szCs w:val="24"/>
          <w:shd w:val="clear" w:color="auto" w:fill="FEFEFE"/>
        </w:rPr>
        <w:br/>
        <w:t xml:space="preserve">на договора за предоставяне на финансовата помощ, в полза на РА, покриваща </w:t>
      </w:r>
      <w:r w:rsidRPr="00D6714B">
        <w:rPr>
          <w:sz w:val="24"/>
          <w:szCs w:val="24"/>
          <w:shd w:val="clear" w:color="auto" w:fill="FEFEFE"/>
        </w:rPr>
        <w:br/>
        <w:t xml:space="preserve">рисковете, описани в договора между кандидата и РА, валидна за срок минимум </w:t>
      </w:r>
      <w:r w:rsidRPr="00D6714B">
        <w:rPr>
          <w:sz w:val="24"/>
          <w:szCs w:val="24"/>
          <w:shd w:val="clear" w:color="auto" w:fill="FEFEFE"/>
        </w:rPr>
        <w:br/>
        <w:t>12 месеца, ведно с подробен опис на застрахованото имущество.</w:t>
      </w:r>
    </w:p>
    <w:p w:rsidR="00FC342E" w:rsidRPr="00D6714B" w:rsidRDefault="00FC342E" w:rsidP="00254785">
      <w:pPr>
        <w:pStyle w:val="ListParagraph"/>
        <w:numPr>
          <w:ilvl w:val="0"/>
          <w:numId w:val="20"/>
        </w:numPr>
        <w:spacing w:line="360" w:lineRule="auto"/>
        <w:ind w:left="0" w:firstLine="284"/>
        <w:jc w:val="both"/>
        <w:rPr>
          <w:strike/>
          <w:sz w:val="24"/>
          <w:szCs w:val="24"/>
          <w:shd w:val="clear" w:color="auto" w:fill="FEFEFE"/>
        </w:rPr>
      </w:pPr>
      <w:r w:rsidRPr="00D6714B">
        <w:rPr>
          <w:sz w:val="24"/>
          <w:szCs w:val="24"/>
          <w:shd w:val="clear" w:color="auto" w:fill="FEFEFE"/>
        </w:rPr>
        <w:t xml:space="preserve">Квитанция или платежно нареждане (придружено от пълно дневно банково </w:t>
      </w:r>
      <w:r w:rsidRPr="00D6714B">
        <w:rPr>
          <w:sz w:val="24"/>
          <w:szCs w:val="24"/>
          <w:shd w:val="clear" w:color="auto" w:fill="FEFEFE"/>
        </w:rPr>
        <w:br/>
        <w:t>извлечение) за изцяло платена застрахователна премия.</w:t>
      </w:r>
      <w:r w:rsidRPr="00D6714B">
        <w:rPr>
          <w:color w:val="000000"/>
          <w:sz w:val="24"/>
          <w:szCs w:val="24"/>
        </w:rPr>
        <w:t xml:space="preserve"> </w:t>
      </w:r>
    </w:p>
    <w:p w:rsidR="00FC342E" w:rsidRPr="00D6714B" w:rsidRDefault="00FC342E" w:rsidP="00254785">
      <w:pPr>
        <w:pStyle w:val="ListParagraph"/>
        <w:numPr>
          <w:ilvl w:val="0"/>
          <w:numId w:val="20"/>
        </w:numPr>
        <w:spacing w:line="360" w:lineRule="auto"/>
        <w:ind w:left="0" w:firstLine="284"/>
        <w:jc w:val="both"/>
        <w:rPr>
          <w:sz w:val="24"/>
          <w:szCs w:val="24"/>
          <w:highlight w:val="white"/>
          <w:shd w:val="clear" w:color="auto" w:fill="FEFEFE"/>
        </w:rPr>
      </w:pPr>
      <w:r w:rsidRPr="00D6714B">
        <w:rPr>
          <w:sz w:val="24"/>
          <w:szCs w:val="24"/>
          <w:shd w:val="clear" w:color="auto" w:fill="FEFEFE"/>
        </w:rPr>
        <w:t>Удостоверение за размера на натрупаните лихви от обслужващата банка, при която е открита банкова сметка за средства от Европейския съюз по която са преведени авансовите плащания.</w:t>
      </w:r>
    </w:p>
    <w:p w:rsidR="00FC342E" w:rsidRPr="004C2184" w:rsidRDefault="00FC342E" w:rsidP="00905731">
      <w:pPr>
        <w:rPr>
          <w:sz w:val="24"/>
          <w:szCs w:val="24"/>
          <w:highlight w:val="white"/>
          <w:shd w:val="clear" w:color="auto" w:fill="FEFEFE"/>
        </w:rPr>
      </w:pPr>
    </w:p>
    <w:p w:rsidR="00FC342E" w:rsidRPr="004C2184" w:rsidRDefault="00FC342E" w:rsidP="00905731">
      <w:pPr>
        <w:ind w:firstLine="850"/>
        <w:jc w:val="both"/>
        <w:rPr>
          <w:b/>
          <w:bCs/>
          <w:sz w:val="24"/>
          <w:szCs w:val="24"/>
          <w:highlight w:val="white"/>
          <w:shd w:val="clear" w:color="auto" w:fill="FEFEFE"/>
        </w:rPr>
      </w:pPr>
      <w:r w:rsidRPr="004C2184">
        <w:rPr>
          <w:b/>
          <w:bCs/>
          <w:sz w:val="24"/>
          <w:szCs w:val="24"/>
          <w:highlight w:val="white"/>
          <w:shd w:val="clear" w:color="auto" w:fill="FEFEFE"/>
        </w:rPr>
        <w:t>Специфични документи:</w:t>
      </w:r>
    </w:p>
    <w:p w:rsidR="00FC342E" w:rsidRPr="004C2184" w:rsidRDefault="00FC342E" w:rsidP="00905731">
      <w:pPr>
        <w:ind w:firstLine="850"/>
        <w:jc w:val="both"/>
        <w:rPr>
          <w:b/>
          <w:bCs/>
          <w:sz w:val="24"/>
          <w:szCs w:val="24"/>
          <w:highlight w:val="white"/>
          <w:shd w:val="clear" w:color="auto" w:fill="FEFEFE"/>
        </w:rPr>
      </w:pPr>
    </w:p>
    <w:p w:rsidR="00FC342E" w:rsidRPr="00A12224" w:rsidRDefault="00FC342E" w:rsidP="00254785">
      <w:pPr>
        <w:spacing w:line="360" w:lineRule="auto"/>
        <w:ind w:firstLine="850"/>
        <w:jc w:val="both"/>
        <w:rPr>
          <w:b/>
          <w:bCs/>
          <w:sz w:val="24"/>
          <w:szCs w:val="24"/>
          <w:shd w:val="clear" w:color="auto" w:fill="FEFEFE"/>
        </w:rPr>
      </w:pPr>
      <w:r w:rsidRPr="00A12224">
        <w:rPr>
          <w:b/>
          <w:bCs/>
          <w:sz w:val="24"/>
          <w:szCs w:val="24"/>
          <w:shd w:val="clear" w:color="auto" w:fill="FEFEFE"/>
        </w:rPr>
        <w:t>Почистване на площи в гори, пострадали от пожари, природни бедствия и катастрофични събития, с цел тяхното изкуствено възобновяване</w:t>
      </w:r>
    </w:p>
    <w:p w:rsidR="006877AA" w:rsidRPr="00A12224" w:rsidRDefault="00FC342E" w:rsidP="00254785">
      <w:pPr>
        <w:spacing w:line="360" w:lineRule="auto"/>
        <w:ind w:firstLine="850"/>
        <w:jc w:val="both"/>
        <w:rPr>
          <w:color w:val="000000"/>
          <w:sz w:val="24"/>
          <w:szCs w:val="24"/>
        </w:rPr>
      </w:pPr>
      <w:r w:rsidRPr="00A12224">
        <w:rPr>
          <w:color w:val="000000"/>
          <w:sz w:val="24"/>
          <w:szCs w:val="24"/>
        </w:rPr>
        <w:t>Удостоверение, потвърждаващо, че възстановителните дейности в увредените територии са извършени за:</w:t>
      </w:r>
    </w:p>
    <w:p w:rsidR="006877AA" w:rsidRPr="00A12224" w:rsidRDefault="00FC342E" w:rsidP="00254785">
      <w:pPr>
        <w:pStyle w:val="ListParagraph"/>
        <w:numPr>
          <w:ilvl w:val="0"/>
          <w:numId w:val="24"/>
        </w:numPr>
        <w:spacing w:line="360" w:lineRule="auto"/>
        <w:ind w:left="0" w:hanging="10"/>
        <w:jc w:val="both"/>
        <w:rPr>
          <w:color w:val="000000"/>
          <w:sz w:val="24"/>
          <w:szCs w:val="24"/>
        </w:rPr>
      </w:pPr>
      <w:r w:rsidRPr="00A12224">
        <w:rPr>
          <w:color w:val="000000"/>
          <w:sz w:val="24"/>
          <w:szCs w:val="24"/>
        </w:rPr>
        <w:t xml:space="preserve">държавните предприятия по </w:t>
      </w:r>
      <w:hyperlink r:id="rId52" w:history="1">
        <w:r w:rsidRPr="00A12224">
          <w:rPr>
            <w:rStyle w:val="Hyperlink"/>
            <w:sz w:val="24"/>
            <w:szCs w:val="24"/>
          </w:rPr>
          <w:t>чл. 163, ал. 1 от Закона за горите</w:t>
        </w:r>
      </w:hyperlink>
      <w:r w:rsidRPr="00A12224">
        <w:rPr>
          <w:color w:val="000000"/>
          <w:sz w:val="24"/>
          <w:szCs w:val="24"/>
        </w:rPr>
        <w:t xml:space="preserve"> – подписан от съответните </w:t>
      </w:r>
      <w:r w:rsidRPr="00A12224">
        <w:rPr>
          <w:color w:val="000000"/>
          <w:sz w:val="24"/>
          <w:szCs w:val="24"/>
        </w:rPr>
        <w:br/>
        <w:t xml:space="preserve">териториални поделения на държавните предприятия по </w:t>
      </w:r>
      <w:hyperlink r:id="rId53" w:history="1">
        <w:r w:rsidRPr="00A12224">
          <w:rPr>
            <w:rStyle w:val="Hyperlink"/>
            <w:sz w:val="24"/>
            <w:szCs w:val="24"/>
          </w:rPr>
          <w:t>чл. 163, ал. 1 от Закона за горите</w:t>
        </w:r>
      </w:hyperlink>
      <w:r w:rsidRPr="00A12224">
        <w:rPr>
          <w:color w:val="000000"/>
          <w:sz w:val="24"/>
          <w:szCs w:val="24"/>
        </w:rPr>
        <w:t xml:space="preserve"> и </w:t>
      </w:r>
      <w:r w:rsidRPr="00A12224">
        <w:rPr>
          <w:color w:val="000000"/>
          <w:sz w:val="24"/>
          <w:szCs w:val="24"/>
        </w:rPr>
        <w:br/>
        <w:t>заверен</w:t>
      </w:r>
      <w:r w:rsidR="006877AA" w:rsidRPr="00A12224">
        <w:rPr>
          <w:color w:val="000000"/>
          <w:sz w:val="24"/>
          <w:szCs w:val="24"/>
        </w:rPr>
        <w:t xml:space="preserve"> </w:t>
      </w:r>
      <w:r w:rsidRPr="00A12224">
        <w:rPr>
          <w:color w:val="000000"/>
          <w:sz w:val="24"/>
          <w:szCs w:val="24"/>
        </w:rPr>
        <w:t>от РДГ;</w:t>
      </w:r>
      <w:r w:rsidR="006877AA" w:rsidRPr="00A12224">
        <w:rPr>
          <w:color w:val="000000"/>
          <w:sz w:val="24"/>
          <w:szCs w:val="24"/>
        </w:rPr>
        <w:t xml:space="preserve"> </w:t>
      </w:r>
    </w:p>
    <w:p w:rsidR="006877AA" w:rsidRPr="00A12224" w:rsidRDefault="00FC342E" w:rsidP="00254785">
      <w:pPr>
        <w:pStyle w:val="ListParagraph"/>
        <w:numPr>
          <w:ilvl w:val="0"/>
          <w:numId w:val="24"/>
        </w:numPr>
        <w:spacing w:line="360" w:lineRule="auto"/>
        <w:ind w:left="0" w:hanging="10"/>
        <w:jc w:val="both"/>
        <w:rPr>
          <w:color w:val="000000"/>
          <w:sz w:val="24"/>
          <w:szCs w:val="24"/>
        </w:rPr>
      </w:pPr>
      <w:r w:rsidRPr="00A12224">
        <w:rPr>
          <w:color w:val="000000"/>
          <w:sz w:val="24"/>
          <w:szCs w:val="24"/>
        </w:rPr>
        <w:t xml:space="preserve">учебно-опитните горски стопанства – подписан от учебно-опитното горско стопанство и </w:t>
      </w:r>
      <w:r w:rsidRPr="00A12224">
        <w:rPr>
          <w:color w:val="000000"/>
          <w:sz w:val="24"/>
          <w:szCs w:val="24"/>
        </w:rPr>
        <w:br/>
        <w:t>заверен от РДГ;</w:t>
      </w:r>
    </w:p>
    <w:p w:rsidR="006877AA" w:rsidRPr="00A12224" w:rsidRDefault="00FC342E" w:rsidP="00254785">
      <w:pPr>
        <w:pStyle w:val="ListParagraph"/>
        <w:numPr>
          <w:ilvl w:val="0"/>
          <w:numId w:val="24"/>
        </w:numPr>
        <w:spacing w:line="360" w:lineRule="auto"/>
        <w:ind w:left="0" w:hanging="10"/>
        <w:jc w:val="both"/>
        <w:rPr>
          <w:color w:val="000000"/>
          <w:sz w:val="24"/>
          <w:szCs w:val="24"/>
        </w:rPr>
      </w:pPr>
      <w:r w:rsidRPr="00A12224">
        <w:rPr>
          <w:color w:val="000000"/>
          <w:sz w:val="24"/>
          <w:szCs w:val="24"/>
        </w:rPr>
        <w:t>ДНП – подписан от ДНП и заверен от ДНСЗП;</w:t>
      </w:r>
    </w:p>
    <w:p w:rsidR="006877AA" w:rsidRPr="00A12224" w:rsidRDefault="00FC342E" w:rsidP="00254785">
      <w:pPr>
        <w:pStyle w:val="ListParagraph"/>
        <w:numPr>
          <w:ilvl w:val="0"/>
          <w:numId w:val="24"/>
        </w:numPr>
        <w:spacing w:line="360" w:lineRule="auto"/>
        <w:ind w:left="0" w:hanging="10"/>
        <w:jc w:val="both"/>
        <w:rPr>
          <w:color w:val="000000"/>
          <w:sz w:val="24"/>
          <w:szCs w:val="24"/>
        </w:rPr>
      </w:pPr>
      <w:r w:rsidRPr="00A12224">
        <w:rPr>
          <w:color w:val="000000"/>
          <w:sz w:val="24"/>
          <w:szCs w:val="24"/>
        </w:rPr>
        <w:t xml:space="preserve">общини – подписан от общинската горска структура по </w:t>
      </w:r>
      <w:hyperlink r:id="rId54" w:history="1">
        <w:r w:rsidRPr="00A12224">
          <w:rPr>
            <w:rStyle w:val="Hyperlink"/>
            <w:sz w:val="24"/>
            <w:szCs w:val="24"/>
          </w:rPr>
          <w:t>чл. 181, ал. 1, т. 1 от Закона за горите</w:t>
        </w:r>
      </w:hyperlink>
      <w:r w:rsidRPr="00A12224">
        <w:rPr>
          <w:color w:val="000000"/>
          <w:sz w:val="24"/>
          <w:szCs w:val="24"/>
        </w:rPr>
        <w:t xml:space="preserve"> и</w:t>
      </w:r>
      <w:r w:rsidR="006877AA" w:rsidRPr="00A12224">
        <w:rPr>
          <w:color w:val="000000"/>
          <w:sz w:val="24"/>
          <w:szCs w:val="24"/>
        </w:rPr>
        <w:t xml:space="preserve"> </w:t>
      </w:r>
      <w:r w:rsidRPr="00A12224">
        <w:rPr>
          <w:color w:val="000000"/>
          <w:sz w:val="24"/>
          <w:szCs w:val="24"/>
        </w:rPr>
        <w:t>заверен от РДГ;</w:t>
      </w:r>
    </w:p>
    <w:p w:rsidR="00FC342E" w:rsidRPr="00A12224" w:rsidRDefault="00FC342E" w:rsidP="00254785">
      <w:pPr>
        <w:pStyle w:val="ListParagraph"/>
        <w:numPr>
          <w:ilvl w:val="0"/>
          <w:numId w:val="24"/>
        </w:numPr>
        <w:spacing w:line="360" w:lineRule="auto"/>
        <w:ind w:left="0" w:hanging="10"/>
        <w:jc w:val="both"/>
        <w:rPr>
          <w:color w:val="000000"/>
          <w:sz w:val="24"/>
          <w:szCs w:val="24"/>
        </w:rPr>
      </w:pPr>
      <w:r w:rsidRPr="00A12224">
        <w:rPr>
          <w:color w:val="000000"/>
          <w:sz w:val="24"/>
          <w:szCs w:val="24"/>
        </w:rPr>
        <w:t>физически лица, еднолични търговци и юридически лица – подписан от РДГ.).</w:t>
      </w:r>
    </w:p>
    <w:p w:rsidR="00FC342E" w:rsidRPr="00A12224" w:rsidRDefault="00FC342E" w:rsidP="00254785">
      <w:pPr>
        <w:spacing w:line="360" w:lineRule="auto"/>
        <w:ind w:firstLine="850"/>
        <w:jc w:val="both"/>
        <w:rPr>
          <w:b/>
          <w:bCs/>
          <w:sz w:val="24"/>
          <w:szCs w:val="24"/>
          <w:shd w:val="clear" w:color="auto" w:fill="FEFEFE"/>
        </w:rPr>
      </w:pPr>
    </w:p>
    <w:p w:rsidR="00FC342E" w:rsidRPr="004C2184" w:rsidRDefault="00FC342E" w:rsidP="00254785">
      <w:pPr>
        <w:spacing w:before="120" w:line="360" w:lineRule="auto"/>
        <w:ind w:firstLine="851"/>
        <w:jc w:val="both"/>
        <w:rPr>
          <w:b/>
          <w:bCs/>
          <w:sz w:val="24"/>
          <w:szCs w:val="24"/>
          <w:highlight w:val="white"/>
          <w:shd w:val="clear" w:color="auto" w:fill="FEFEFE"/>
        </w:rPr>
      </w:pPr>
      <w:r w:rsidRPr="004C2184">
        <w:rPr>
          <w:b/>
          <w:bCs/>
          <w:sz w:val="24"/>
          <w:szCs w:val="24"/>
          <w:highlight w:val="white"/>
          <w:shd w:val="clear" w:color="auto" w:fill="FEFEFE"/>
        </w:rPr>
        <w:lastRenderedPageBreak/>
        <w:t>Пре</w:t>
      </w:r>
      <w:r w:rsidR="000A54E7">
        <w:rPr>
          <w:b/>
          <w:bCs/>
          <w:sz w:val="24"/>
          <w:szCs w:val="24"/>
          <w:highlight w:val="white"/>
          <w:shd w:val="clear" w:color="auto" w:fill="FEFEFE"/>
        </w:rPr>
        <w:t>залесяване на пострадалите гори</w:t>
      </w:r>
      <w:r w:rsidRPr="004C2184">
        <w:rPr>
          <w:b/>
          <w:bCs/>
          <w:sz w:val="24"/>
          <w:szCs w:val="24"/>
          <w:highlight w:val="white"/>
          <w:shd w:val="clear" w:color="auto" w:fill="FEFEFE"/>
        </w:rPr>
        <w:t>:</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 xml:space="preserve">1. </w:t>
      </w:r>
      <w:r w:rsidRPr="004C2184">
        <w:rPr>
          <w:sz w:val="24"/>
          <w:szCs w:val="24"/>
          <w:shd w:val="clear" w:color="auto" w:fill="FEFEFE"/>
        </w:rPr>
        <w:t>Карнет за проведена инвентаризация на създадената култура, изготвен съгласно изискванията на Наредба № 2 от 07.02.2013 г. (</w:t>
      </w:r>
      <w:proofErr w:type="spellStart"/>
      <w:r w:rsidRPr="004C2184">
        <w:rPr>
          <w:sz w:val="24"/>
          <w:szCs w:val="24"/>
          <w:shd w:val="clear" w:color="auto" w:fill="FEFEFE"/>
        </w:rPr>
        <w:t>обн</w:t>
      </w:r>
      <w:proofErr w:type="spellEnd"/>
      <w:r w:rsidRPr="004C2184">
        <w:rPr>
          <w:sz w:val="24"/>
          <w:szCs w:val="24"/>
          <w:shd w:val="clear" w:color="auto" w:fill="FEFEFE"/>
        </w:rPr>
        <w:t>. ДВ, бр. 16 от 19.02.2013 г.).</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2. Документ, че културата е заведена в книгата на горските култури, за:</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 държавните предприятия по чл. 163, ал. 1 от Закона за горите - издаден от съответните териториални поделения на държавните предприятия по чл. 163, ал. 1 от Закона за горите и заверен от държавното предприятие;</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 учебно-опитните горски стопанства - издаден от учебно-опитното горско стопанство и заверен от Лесотехнически университет(ЛТУ);</w:t>
      </w:r>
    </w:p>
    <w:p w:rsidR="00FC342E" w:rsidRPr="00824BCB"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 xml:space="preserve">- </w:t>
      </w:r>
      <w:r w:rsidRPr="004C2184">
        <w:rPr>
          <w:sz w:val="24"/>
          <w:szCs w:val="24"/>
          <w:shd w:val="clear" w:color="auto" w:fill="FEFEFE"/>
        </w:rPr>
        <w:t>издаден от общинската горска структура по чл. 181, ал. 1, т. 1 от Закона за горите и заверен от кмета на съответната община</w:t>
      </w:r>
      <w:r w:rsidRPr="004C2184">
        <w:rPr>
          <w:sz w:val="24"/>
          <w:szCs w:val="24"/>
          <w:highlight w:val="white"/>
          <w:shd w:val="clear" w:color="auto" w:fill="FEFEFE"/>
        </w:rPr>
        <w:t>;</w:t>
      </w:r>
    </w:p>
    <w:p w:rsidR="00A12224" w:rsidRDefault="00B5324B" w:rsidP="00254785">
      <w:pPr>
        <w:spacing w:line="360" w:lineRule="auto"/>
        <w:ind w:firstLine="850"/>
        <w:jc w:val="both"/>
        <w:rPr>
          <w:sz w:val="24"/>
          <w:szCs w:val="24"/>
          <w:shd w:val="clear" w:color="auto" w:fill="FEFEFE"/>
        </w:rPr>
      </w:pPr>
      <w:r w:rsidRPr="00824BCB">
        <w:rPr>
          <w:sz w:val="24"/>
          <w:szCs w:val="24"/>
          <w:highlight w:val="white"/>
          <w:shd w:val="clear" w:color="auto" w:fill="FEFEFE"/>
        </w:rPr>
        <w:t>-</w:t>
      </w:r>
      <w:r w:rsidR="00A12224">
        <w:rPr>
          <w:sz w:val="24"/>
          <w:szCs w:val="24"/>
          <w:highlight w:val="white"/>
          <w:shd w:val="clear" w:color="auto" w:fill="FEFEFE"/>
        </w:rPr>
        <w:t xml:space="preserve"> </w:t>
      </w:r>
      <w:r w:rsidR="00FC342E" w:rsidRPr="004C2184">
        <w:rPr>
          <w:sz w:val="24"/>
          <w:szCs w:val="24"/>
          <w:highlight w:val="white"/>
          <w:shd w:val="clear" w:color="auto" w:fill="FEFEFE"/>
        </w:rPr>
        <w:t xml:space="preserve">местни поделения на вероизповеданията -  </w:t>
      </w:r>
      <w:r w:rsidR="00A12224" w:rsidRPr="00A12224">
        <w:rPr>
          <w:sz w:val="24"/>
          <w:szCs w:val="24"/>
          <w:shd w:val="clear" w:color="auto" w:fill="FEFEFE"/>
        </w:rPr>
        <w:t>от РДГ;</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 xml:space="preserve">- физически лица, еднолични търговци, юридически лица, местни поделения на вероизповеданията и </w:t>
      </w:r>
      <w:r w:rsidRPr="004C2184">
        <w:rPr>
          <w:sz w:val="24"/>
          <w:szCs w:val="24"/>
          <w:shd w:val="clear" w:color="auto" w:fill="FEFEFE"/>
        </w:rPr>
        <w:t>общини, в които няма общинска горска структура по чл. 181, ал. 1, т. 1 от Закона за горите, изготвени от лице регистрирано и вписано в публичния регистър на ИАГ, по чл. 235 от Закона за горите и заверено от РДГ;</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 ДНП - издаден от ДНП, че културата е вписана в отчетните документи на парка, и заверен от ДНСЗП.</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 xml:space="preserve">3. </w:t>
      </w:r>
      <w:r w:rsidRPr="004C2184">
        <w:rPr>
          <w:sz w:val="24"/>
          <w:szCs w:val="24"/>
          <w:shd w:val="clear" w:color="auto" w:fill="FEFEFE"/>
        </w:rPr>
        <w:t xml:space="preserve">Основен сертификат за идентификация на горски репродуктивни материали или друг официален документ за доставка в който е посочен основния сертификат, когато  за залесяване се използват закупени или предоставени залесява със семена репродуктивни материали от дървесните видове, включени в приложение № 1 на Наредба № 21 от 12 ноември 2012 г. за условията и реда за определяне, регистрация и отмяна на източниците от горската </w:t>
      </w:r>
      <w:proofErr w:type="spellStart"/>
      <w:r w:rsidRPr="004C2184">
        <w:rPr>
          <w:sz w:val="24"/>
          <w:szCs w:val="24"/>
          <w:shd w:val="clear" w:color="auto" w:fill="FEFEFE"/>
        </w:rPr>
        <w:t>семепроизводствена</w:t>
      </w:r>
      <w:proofErr w:type="spellEnd"/>
      <w:r w:rsidRPr="004C2184">
        <w:rPr>
          <w:sz w:val="24"/>
          <w:szCs w:val="24"/>
          <w:shd w:val="clear" w:color="auto" w:fill="FEFEFE"/>
        </w:rPr>
        <w:t xml:space="preserve"> база, събирането и добива на горски репродуктивни материали, тяхното окачествяване, търговия и внос (ДВ, бр. 93 от 2012 г.)</w:t>
      </w:r>
    </w:p>
    <w:p w:rsidR="00FC342E" w:rsidRPr="004C2184" w:rsidRDefault="00FC342E" w:rsidP="00254785">
      <w:pPr>
        <w:spacing w:before="120" w:line="360" w:lineRule="auto"/>
        <w:ind w:firstLine="851"/>
        <w:jc w:val="both"/>
        <w:rPr>
          <w:b/>
          <w:bCs/>
          <w:sz w:val="24"/>
          <w:szCs w:val="24"/>
          <w:highlight w:val="white"/>
          <w:shd w:val="clear" w:color="auto" w:fill="FEFEFE"/>
        </w:rPr>
      </w:pPr>
      <w:r w:rsidRPr="004C2184">
        <w:rPr>
          <w:b/>
          <w:bCs/>
          <w:sz w:val="24"/>
          <w:szCs w:val="24"/>
          <w:highlight w:val="white"/>
          <w:shd w:val="clear" w:color="auto" w:fill="FEFEFE"/>
        </w:rPr>
        <w:t>Попълване:</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 xml:space="preserve">1. </w:t>
      </w:r>
      <w:r w:rsidRPr="004C2184">
        <w:rPr>
          <w:sz w:val="24"/>
          <w:szCs w:val="24"/>
          <w:shd w:val="clear" w:color="auto" w:fill="FEFEFE"/>
        </w:rPr>
        <w:t>Карнет за проведена инвентаризация на създадената култура, изготвен съгласно изискванията на Наредба № 2 от 07.02.2013 г. (</w:t>
      </w:r>
      <w:proofErr w:type="spellStart"/>
      <w:r w:rsidRPr="004C2184">
        <w:rPr>
          <w:sz w:val="24"/>
          <w:szCs w:val="24"/>
          <w:shd w:val="clear" w:color="auto" w:fill="FEFEFE"/>
        </w:rPr>
        <w:t>обн</w:t>
      </w:r>
      <w:proofErr w:type="spellEnd"/>
      <w:r w:rsidRPr="004C2184">
        <w:rPr>
          <w:sz w:val="24"/>
          <w:szCs w:val="24"/>
          <w:shd w:val="clear" w:color="auto" w:fill="FEFEFE"/>
        </w:rPr>
        <w:t>. ДВ, бр. 16 от 19.02.2013 г.).</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2. Удостоверение, потвърждаващо извършеното попълване, за:</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 държавните предприятия по чл. 163, ал. 1 от Закона за горите - подписан от съответните териториални поделения на държавните предприятия по чл. 163, ал. 1 от Закона за горите и заверен от държавното предприятие;</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lastRenderedPageBreak/>
        <w:t>- учебно-опитните горски стопанства – подписан от учебно-опитното горско стопанство и заверен от ЛТУ;</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 ДНП - подписан от ДНП и заверен от ДНСЗП;</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 xml:space="preserve">- общини – изготвено от общинската горска структура по чл. 181, ал. 1, т. 1 от Закона за горите и заверено от </w:t>
      </w:r>
      <w:r w:rsidRPr="004C2184">
        <w:rPr>
          <w:sz w:val="24"/>
          <w:szCs w:val="24"/>
          <w:shd w:val="clear" w:color="auto" w:fill="FEFEFE"/>
        </w:rPr>
        <w:t>кмета на съответната община</w:t>
      </w:r>
      <w:r w:rsidRPr="004C2184">
        <w:rPr>
          <w:sz w:val="24"/>
          <w:szCs w:val="24"/>
          <w:highlight w:val="white"/>
          <w:shd w:val="clear" w:color="auto" w:fill="FEFEFE"/>
        </w:rPr>
        <w:t>;</w:t>
      </w:r>
    </w:p>
    <w:p w:rsidR="00FC342E" w:rsidRPr="00824BCB"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 xml:space="preserve">- местни поделения на вероизповеданията -  </w:t>
      </w:r>
      <w:r w:rsidR="000A54E7" w:rsidRPr="000A54E7">
        <w:rPr>
          <w:sz w:val="24"/>
          <w:szCs w:val="24"/>
          <w:shd w:val="clear" w:color="auto" w:fill="FEFEFE"/>
        </w:rPr>
        <w:t>от РДГ</w:t>
      </w:r>
      <w:r w:rsidR="000A54E7">
        <w:rPr>
          <w:sz w:val="24"/>
          <w:szCs w:val="24"/>
          <w:shd w:val="clear" w:color="auto" w:fill="FEFEFE"/>
        </w:rPr>
        <w:t>.</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 физически лица, еднолични търговци, юридически лица, местни поделения на вероизповеданията и общини, в които няма</w:t>
      </w:r>
      <w:r w:rsidRPr="004C2184">
        <w:t xml:space="preserve"> </w:t>
      </w:r>
      <w:r w:rsidRPr="004C2184">
        <w:rPr>
          <w:sz w:val="24"/>
          <w:szCs w:val="24"/>
          <w:shd w:val="clear" w:color="auto" w:fill="FEFEFE"/>
        </w:rPr>
        <w:t>общинска горска структура по чл. 181, ал. 1, т. 1 от Закона за горите</w:t>
      </w:r>
      <w:r w:rsidRPr="004C2184">
        <w:rPr>
          <w:sz w:val="24"/>
          <w:szCs w:val="24"/>
          <w:highlight w:val="white"/>
          <w:shd w:val="clear" w:color="auto" w:fill="FEFEFE"/>
        </w:rPr>
        <w:t xml:space="preserve"> и юридически лица, – изготвени от лице регистрирано и вписано в публичния регистър на ИАГ, по чл. 235 от Закона за горите и заверено  от РДГ.</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3. Основен сертификат за идентификация на горски репродуктивни материали</w:t>
      </w:r>
      <w:r w:rsidRPr="004C2184">
        <w:rPr>
          <w:sz w:val="24"/>
          <w:szCs w:val="24"/>
          <w:shd w:val="clear" w:color="auto" w:fill="FEFEFE"/>
        </w:rPr>
        <w:t xml:space="preserve"> или друг официален документ за доставка в който е посочен основния сертификат</w:t>
      </w:r>
      <w:r w:rsidRPr="004C2184">
        <w:rPr>
          <w:sz w:val="24"/>
          <w:szCs w:val="24"/>
          <w:highlight w:val="white"/>
          <w:shd w:val="clear" w:color="auto" w:fill="FEFEFE"/>
        </w:rPr>
        <w:t xml:space="preserve">, когато </w:t>
      </w:r>
      <w:r w:rsidRPr="004C2184">
        <w:rPr>
          <w:sz w:val="24"/>
          <w:szCs w:val="24"/>
          <w:shd w:val="clear" w:color="auto" w:fill="FEFEFE"/>
        </w:rPr>
        <w:t xml:space="preserve">за залесяване </w:t>
      </w:r>
      <w:r w:rsidRPr="004C2184">
        <w:rPr>
          <w:sz w:val="24"/>
          <w:szCs w:val="24"/>
          <w:highlight w:val="white"/>
          <w:shd w:val="clear" w:color="auto" w:fill="FEFEFE"/>
        </w:rPr>
        <w:t xml:space="preserve">се </w:t>
      </w:r>
      <w:r w:rsidRPr="004C2184">
        <w:rPr>
          <w:sz w:val="24"/>
          <w:szCs w:val="24"/>
          <w:shd w:val="clear" w:color="auto" w:fill="FEFEFE"/>
        </w:rPr>
        <w:t xml:space="preserve">използват закупени или предоставени репродуктивни материали </w:t>
      </w:r>
      <w:r w:rsidRPr="004C2184">
        <w:rPr>
          <w:sz w:val="24"/>
          <w:szCs w:val="24"/>
          <w:highlight w:val="white"/>
          <w:shd w:val="clear" w:color="auto" w:fill="FEFEFE"/>
        </w:rPr>
        <w:t>от дървесните видове, включени в приложение № 1 на Наредба № 21 от 12 ноември 2012 г.</w:t>
      </w:r>
    </w:p>
    <w:p w:rsidR="00FC342E" w:rsidRPr="004C2184" w:rsidRDefault="00FC342E" w:rsidP="00254785">
      <w:pPr>
        <w:spacing w:line="360" w:lineRule="auto"/>
        <w:rPr>
          <w:sz w:val="24"/>
          <w:szCs w:val="24"/>
          <w:highlight w:val="white"/>
          <w:shd w:val="clear" w:color="auto" w:fill="FEFEFE"/>
        </w:rPr>
      </w:pPr>
    </w:p>
    <w:p w:rsidR="00FC342E" w:rsidRPr="004C2184" w:rsidRDefault="00FC342E" w:rsidP="00254785">
      <w:pPr>
        <w:spacing w:line="360" w:lineRule="auto"/>
        <w:ind w:firstLine="850"/>
        <w:jc w:val="both"/>
        <w:rPr>
          <w:b/>
          <w:bCs/>
          <w:sz w:val="24"/>
          <w:szCs w:val="24"/>
          <w:highlight w:val="white"/>
          <w:shd w:val="clear" w:color="auto" w:fill="FEFEFE"/>
        </w:rPr>
      </w:pPr>
      <w:r w:rsidRPr="004C2184">
        <w:rPr>
          <w:b/>
          <w:bCs/>
          <w:sz w:val="24"/>
          <w:szCs w:val="24"/>
          <w:shd w:val="clear" w:color="auto" w:fill="FEFEFE"/>
        </w:rPr>
        <w:t>Възстановяване на увредени лесокултурни прегради, противопожарни просеки, минерализовани ивици</w:t>
      </w:r>
      <w:r w:rsidRPr="004C2184">
        <w:rPr>
          <w:b/>
          <w:bCs/>
          <w:sz w:val="24"/>
          <w:szCs w:val="24"/>
          <w:highlight w:val="white"/>
          <w:shd w:val="clear" w:color="auto" w:fill="FEFEFE"/>
        </w:rPr>
        <w:t xml:space="preserve">, </w:t>
      </w:r>
    </w:p>
    <w:p w:rsidR="00FC342E" w:rsidRPr="00824BCB" w:rsidRDefault="00FC342E" w:rsidP="00254785">
      <w:pPr>
        <w:numPr>
          <w:ilvl w:val="0"/>
          <w:numId w:val="9"/>
        </w:numPr>
        <w:spacing w:line="360" w:lineRule="auto"/>
        <w:ind w:left="0" w:firstLine="426"/>
        <w:jc w:val="both"/>
        <w:rPr>
          <w:sz w:val="24"/>
          <w:szCs w:val="24"/>
          <w:highlight w:val="white"/>
          <w:shd w:val="clear" w:color="auto" w:fill="FEFEFE"/>
        </w:rPr>
      </w:pPr>
      <w:r w:rsidRPr="004C2184">
        <w:rPr>
          <w:sz w:val="24"/>
          <w:szCs w:val="24"/>
          <w:highlight w:val="white"/>
          <w:shd w:val="clear" w:color="auto" w:fill="FEFEFE"/>
        </w:rPr>
        <w:t xml:space="preserve">Протокол, издаден от РДГ/ДНСЗП, удостоверяващ, че противопожарната инфраструктура е изградена/подобрена и съответства на нормативната уредба. </w:t>
      </w:r>
    </w:p>
    <w:p w:rsidR="00FC342E" w:rsidRPr="004C2184" w:rsidRDefault="00FC342E" w:rsidP="00254785">
      <w:pPr>
        <w:spacing w:line="360" w:lineRule="auto"/>
        <w:ind w:firstLine="850"/>
        <w:jc w:val="both"/>
        <w:rPr>
          <w:b/>
          <w:bCs/>
          <w:sz w:val="24"/>
          <w:szCs w:val="24"/>
          <w:highlight w:val="white"/>
          <w:shd w:val="clear" w:color="auto" w:fill="FEFEFE"/>
        </w:rPr>
      </w:pPr>
    </w:p>
    <w:p w:rsidR="00FC342E" w:rsidRPr="004C2184" w:rsidRDefault="00FC342E" w:rsidP="00254785">
      <w:pPr>
        <w:spacing w:line="360" w:lineRule="auto"/>
        <w:ind w:firstLine="850"/>
        <w:jc w:val="both"/>
        <w:rPr>
          <w:b/>
          <w:bCs/>
          <w:sz w:val="24"/>
          <w:szCs w:val="24"/>
          <w:shd w:val="clear" w:color="auto" w:fill="FEFEFE"/>
        </w:rPr>
      </w:pPr>
      <w:r w:rsidRPr="004C2184">
        <w:rPr>
          <w:b/>
          <w:bCs/>
          <w:sz w:val="24"/>
          <w:szCs w:val="24"/>
          <w:shd w:val="clear" w:color="auto" w:fill="FEFEFE"/>
        </w:rPr>
        <w:t>Възстановяване на хеликоптерни площадки, Възстановяване на водоизточници за борба с пожарите, възстановяване на наблюдателни пунктове за борба с пожарите и Възстановяване на горски пътища</w:t>
      </w:r>
    </w:p>
    <w:p w:rsidR="00FC342E" w:rsidRPr="004C2184" w:rsidRDefault="00FC342E" w:rsidP="00254785">
      <w:pPr>
        <w:numPr>
          <w:ilvl w:val="0"/>
          <w:numId w:val="7"/>
        </w:numPr>
        <w:spacing w:line="360" w:lineRule="auto"/>
        <w:ind w:left="0" w:firstLine="426"/>
        <w:jc w:val="both"/>
        <w:rPr>
          <w:sz w:val="24"/>
          <w:szCs w:val="24"/>
          <w:highlight w:val="white"/>
          <w:shd w:val="clear" w:color="auto" w:fill="FEFEFE"/>
        </w:rPr>
      </w:pPr>
      <w:r w:rsidRPr="004C2184">
        <w:rPr>
          <w:sz w:val="24"/>
          <w:szCs w:val="24"/>
          <w:highlight w:val="white"/>
          <w:shd w:val="clear" w:color="auto" w:fill="FEFEFE"/>
        </w:rPr>
        <w:t>Констативен акт за установяване годността за приемане на строежа (част, етап от него) при предаването на строежа и строителната документация от строителя на възложителя (образец № 15).</w:t>
      </w:r>
    </w:p>
    <w:p w:rsidR="00FC342E" w:rsidRPr="004C2184" w:rsidRDefault="00FC342E" w:rsidP="00254785">
      <w:pPr>
        <w:numPr>
          <w:ilvl w:val="0"/>
          <w:numId w:val="7"/>
        </w:numPr>
        <w:spacing w:line="360" w:lineRule="auto"/>
        <w:ind w:left="0" w:firstLine="426"/>
        <w:jc w:val="both"/>
        <w:rPr>
          <w:sz w:val="24"/>
          <w:szCs w:val="24"/>
          <w:highlight w:val="white"/>
          <w:shd w:val="clear" w:color="auto" w:fill="FEFEFE"/>
        </w:rPr>
      </w:pPr>
      <w:r w:rsidRPr="004C2184">
        <w:rPr>
          <w:sz w:val="24"/>
          <w:szCs w:val="24"/>
          <w:highlight w:val="white"/>
          <w:shd w:val="clear" w:color="auto" w:fill="FEFEFE"/>
        </w:rPr>
        <w:t>Протокол за откриване на строителна площадка и за определяне на строителна линия и ниво (образец № 2/2а съгласно Наредба № 3 от 2003 г. за съставяне на актове и протоколи по време на строителството (ДВ, бр. 72 от 2003 г.).</w:t>
      </w:r>
    </w:p>
    <w:p w:rsidR="00FC342E" w:rsidRPr="004C2184" w:rsidRDefault="00FC342E" w:rsidP="00254785">
      <w:pPr>
        <w:numPr>
          <w:ilvl w:val="0"/>
          <w:numId w:val="7"/>
        </w:numPr>
        <w:spacing w:line="360" w:lineRule="auto"/>
        <w:ind w:left="0" w:firstLine="426"/>
        <w:jc w:val="both"/>
        <w:rPr>
          <w:sz w:val="24"/>
          <w:szCs w:val="24"/>
          <w:highlight w:val="white"/>
          <w:shd w:val="clear" w:color="auto" w:fill="FEFEFE"/>
        </w:rPr>
      </w:pPr>
      <w:r w:rsidRPr="004C2184">
        <w:rPr>
          <w:sz w:val="24"/>
          <w:szCs w:val="24"/>
          <w:highlight w:val="white"/>
          <w:shd w:val="clear" w:color="auto" w:fill="FEFEFE"/>
        </w:rPr>
        <w:t>Акт за установяване състоянието на строежа при спиране на строителството (образец № 10 съгласно Наредба № 3 от 2003 г. за съставяне на актове и протоколи по време на строителството).</w:t>
      </w:r>
    </w:p>
    <w:p w:rsidR="00FC342E" w:rsidRPr="004C2184" w:rsidRDefault="00FC342E" w:rsidP="00254785">
      <w:pPr>
        <w:numPr>
          <w:ilvl w:val="0"/>
          <w:numId w:val="7"/>
        </w:numPr>
        <w:spacing w:line="360" w:lineRule="auto"/>
        <w:ind w:left="0" w:firstLine="426"/>
        <w:jc w:val="both"/>
        <w:rPr>
          <w:sz w:val="24"/>
          <w:szCs w:val="24"/>
          <w:highlight w:val="white"/>
          <w:shd w:val="clear" w:color="auto" w:fill="FEFEFE"/>
        </w:rPr>
      </w:pPr>
      <w:r w:rsidRPr="004C2184">
        <w:rPr>
          <w:sz w:val="24"/>
          <w:szCs w:val="24"/>
          <w:highlight w:val="white"/>
          <w:shd w:val="clear" w:color="auto" w:fill="FEFEFE"/>
        </w:rPr>
        <w:t xml:space="preserve">Акт за установяване състоянието на строежа и строителните и монтажните </w:t>
      </w:r>
      <w:r w:rsidRPr="004C2184">
        <w:rPr>
          <w:sz w:val="24"/>
          <w:szCs w:val="24"/>
          <w:highlight w:val="white"/>
          <w:shd w:val="clear" w:color="auto" w:fill="FEFEFE"/>
        </w:rPr>
        <w:lastRenderedPageBreak/>
        <w:t>работи при продължаване на строителството за всички спрени строежи по общия ред и предвидените в чл. 7, ал. 3, т. 10 от Наредба № 3 от 2003 г. за съставяне на актове и протоколи по време на строителството и други случаи (образец № 11съгласно Наредба № 3 от 2003 г. за съставяне на актове и протоколи по време на строителството).</w:t>
      </w:r>
    </w:p>
    <w:p w:rsidR="00FC342E" w:rsidRPr="004C2184" w:rsidRDefault="00FC342E" w:rsidP="00254785">
      <w:pPr>
        <w:numPr>
          <w:ilvl w:val="0"/>
          <w:numId w:val="7"/>
        </w:numPr>
        <w:spacing w:line="360" w:lineRule="auto"/>
        <w:ind w:left="0" w:firstLine="426"/>
        <w:jc w:val="both"/>
        <w:rPr>
          <w:sz w:val="24"/>
          <w:szCs w:val="24"/>
          <w:highlight w:val="white"/>
          <w:shd w:val="clear" w:color="auto" w:fill="FEFEFE"/>
        </w:rPr>
      </w:pPr>
      <w:r w:rsidRPr="004C2184">
        <w:rPr>
          <w:sz w:val="24"/>
          <w:szCs w:val="24"/>
          <w:highlight w:val="white"/>
          <w:shd w:val="clear" w:color="auto" w:fill="FEFEFE"/>
        </w:rPr>
        <w:t xml:space="preserve">Метеорологична справка за периода на спиране на строителството от Националния институт по метеорология и хидрология при Българската академия на науките, </w:t>
      </w:r>
      <w:r w:rsidR="00B5324B" w:rsidRPr="00824BCB">
        <w:rPr>
          <w:sz w:val="24"/>
          <w:szCs w:val="24"/>
          <w:highlight w:val="white"/>
          <w:shd w:val="clear" w:color="auto" w:fill="FEFEFE"/>
        </w:rPr>
        <w:t>(</w:t>
      </w:r>
      <w:r w:rsidRPr="004C2184">
        <w:rPr>
          <w:sz w:val="24"/>
          <w:szCs w:val="24"/>
          <w:highlight w:val="white"/>
          <w:shd w:val="clear" w:color="auto" w:fill="FEFEFE"/>
        </w:rPr>
        <w:t xml:space="preserve">в случай че строителството е </w:t>
      </w:r>
      <w:r w:rsidR="00995FA2" w:rsidRPr="004C2184">
        <w:rPr>
          <w:sz w:val="24"/>
          <w:szCs w:val="24"/>
          <w:highlight w:val="white"/>
          <w:shd w:val="clear" w:color="auto" w:fill="FEFEFE"/>
        </w:rPr>
        <w:t>спирано</w:t>
      </w:r>
      <w:r w:rsidRPr="004C2184">
        <w:rPr>
          <w:sz w:val="24"/>
          <w:szCs w:val="24"/>
          <w:highlight w:val="white"/>
          <w:shd w:val="clear" w:color="auto" w:fill="FEFEFE"/>
        </w:rPr>
        <w:t xml:space="preserve"> поради лоши метеорологични условия)..</w:t>
      </w:r>
    </w:p>
    <w:p w:rsidR="00FC342E" w:rsidRPr="004C2184" w:rsidRDefault="00FC342E" w:rsidP="00254785">
      <w:pPr>
        <w:numPr>
          <w:ilvl w:val="0"/>
          <w:numId w:val="7"/>
        </w:numPr>
        <w:spacing w:line="360" w:lineRule="auto"/>
        <w:ind w:left="0" w:firstLine="426"/>
        <w:jc w:val="both"/>
        <w:rPr>
          <w:sz w:val="24"/>
          <w:szCs w:val="24"/>
          <w:highlight w:val="white"/>
          <w:shd w:val="clear" w:color="auto" w:fill="FEFEFE"/>
        </w:rPr>
      </w:pPr>
      <w:r w:rsidRPr="004C2184">
        <w:rPr>
          <w:sz w:val="24"/>
          <w:szCs w:val="24"/>
          <w:highlight w:val="white"/>
          <w:shd w:val="clear" w:color="auto" w:fill="FEFEFE"/>
        </w:rPr>
        <w:t xml:space="preserve">Протокол за установяване годността за ползване на строежа (частта, етапа от него) (образец № 16 съгласно </w:t>
      </w:r>
      <w:hyperlink r:id="rId55" w:history="1">
        <w:r w:rsidRPr="004C2184">
          <w:rPr>
            <w:sz w:val="24"/>
            <w:szCs w:val="24"/>
            <w:highlight w:val="white"/>
            <w:shd w:val="clear" w:color="auto" w:fill="FEFEFE"/>
          </w:rPr>
          <w:t>Наредба № 3 от 2003 г. за съставяне на актове и протоколи по време на строителството</w:t>
        </w:r>
      </w:hyperlink>
      <w:r w:rsidRPr="004C2184">
        <w:rPr>
          <w:sz w:val="24"/>
          <w:szCs w:val="24"/>
          <w:highlight w:val="white"/>
          <w:shd w:val="clear" w:color="auto" w:fill="FEFEFE"/>
        </w:rPr>
        <w:t>).</w:t>
      </w:r>
    </w:p>
    <w:p w:rsidR="00FC342E" w:rsidRPr="004C2184" w:rsidRDefault="00FC342E" w:rsidP="00254785">
      <w:pPr>
        <w:numPr>
          <w:ilvl w:val="0"/>
          <w:numId w:val="7"/>
        </w:numPr>
        <w:spacing w:line="360" w:lineRule="auto"/>
        <w:ind w:left="0" w:firstLine="426"/>
        <w:jc w:val="both"/>
        <w:rPr>
          <w:sz w:val="24"/>
          <w:szCs w:val="24"/>
          <w:highlight w:val="white"/>
          <w:shd w:val="clear" w:color="auto" w:fill="FEFEFE"/>
        </w:rPr>
      </w:pPr>
      <w:r w:rsidRPr="004C2184">
        <w:rPr>
          <w:sz w:val="24"/>
          <w:szCs w:val="24"/>
          <w:highlight w:val="white"/>
          <w:shd w:val="clear" w:color="auto" w:fill="FEFEFE"/>
        </w:rPr>
        <w:t xml:space="preserve">Протокол за проведена 72-часова проба при експлоатационни условия (образец № 17 съгласно </w:t>
      </w:r>
      <w:hyperlink r:id="rId56" w:history="1">
        <w:r w:rsidRPr="004C2184">
          <w:rPr>
            <w:sz w:val="24"/>
            <w:szCs w:val="24"/>
            <w:highlight w:val="white"/>
            <w:shd w:val="clear" w:color="auto" w:fill="FEFEFE"/>
          </w:rPr>
          <w:t>Наредба № 3 от 2003 г. за съставяне на актове и протоколи по време на строителството</w:t>
        </w:r>
      </w:hyperlink>
      <w:r w:rsidRPr="004C2184">
        <w:rPr>
          <w:sz w:val="24"/>
          <w:szCs w:val="24"/>
          <w:highlight w:val="white"/>
          <w:shd w:val="clear" w:color="auto" w:fill="FEFEFE"/>
        </w:rPr>
        <w:t>) в случаите, когато се изисква съгласно действащата нормативна уредба.</w:t>
      </w:r>
    </w:p>
    <w:p w:rsidR="00FC342E" w:rsidRPr="004C2184" w:rsidRDefault="00FC342E" w:rsidP="00254785">
      <w:pPr>
        <w:numPr>
          <w:ilvl w:val="0"/>
          <w:numId w:val="7"/>
        </w:numPr>
        <w:spacing w:line="360" w:lineRule="auto"/>
        <w:ind w:left="0" w:firstLine="426"/>
        <w:jc w:val="both"/>
        <w:rPr>
          <w:sz w:val="24"/>
          <w:szCs w:val="24"/>
          <w:highlight w:val="white"/>
          <w:shd w:val="clear" w:color="auto" w:fill="FEFEFE"/>
        </w:rPr>
      </w:pPr>
      <w:r w:rsidRPr="004C2184">
        <w:rPr>
          <w:sz w:val="24"/>
          <w:szCs w:val="24"/>
          <w:highlight w:val="white"/>
          <w:shd w:val="clear" w:color="auto" w:fill="FEFEFE"/>
        </w:rPr>
        <w:t>Удостоверение за въвеждане в експлоатация на строежа, издадено от органа, издал разрешението за строеж – за строежи от четвърта и пета категория.</w:t>
      </w:r>
    </w:p>
    <w:p w:rsidR="00FC342E" w:rsidRPr="004C2184" w:rsidRDefault="00FC342E" w:rsidP="00254785">
      <w:pPr>
        <w:numPr>
          <w:ilvl w:val="0"/>
          <w:numId w:val="7"/>
        </w:numPr>
        <w:spacing w:line="360" w:lineRule="auto"/>
        <w:ind w:left="0" w:firstLine="426"/>
        <w:jc w:val="both"/>
        <w:rPr>
          <w:sz w:val="24"/>
          <w:szCs w:val="24"/>
          <w:highlight w:val="white"/>
          <w:shd w:val="clear" w:color="auto" w:fill="FEFEFE"/>
        </w:rPr>
      </w:pPr>
      <w:r w:rsidRPr="004C2184">
        <w:rPr>
          <w:sz w:val="24"/>
          <w:szCs w:val="24"/>
          <w:highlight w:val="white"/>
          <w:shd w:val="clear" w:color="auto" w:fill="FEFEFE"/>
        </w:rPr>
        <w:t xml:space="preserve">Разрешение за ползване на строежа, издадено от Дирекцията за национален строителен контрол – за строежи първа, втора и трета категория, съгласно </w:t>
      </w:r>
      <w:hyperlink r:id="rId57" w:history="1">
        <w:r w:rsidRPr="004C2184">
          <w:rPr>
            <w:sz w:val="24"/>
            <w:szCs w:val="24"/>
            <w:highlight w:val="white"/>
            <w:shd w:val="clear" w:color="auto" w:fill="FEFEFE"/>
          </w:rPr>
          <w:t>чл. 137, ал. 1 от Закона за устройство на територията</w:t>
        </w:r>
      </w:hyperlink>
      <w:r w:rsidRPr="004C2184">
        <w:rPr>
          <w:sz w:val="24"/>
          <w:szCs w:val="24"/>
          <w:highlight w:val="white"/>
          <w:shd w:val="clear" w:color="auto" w:fill="FEFEFE"/>
        </w:rPr>
        <w:t xml:space="preserve">. </w:t>
      </w:r>
    </w:p>
    <w:p w:rsidR="00FC342E" w:rsidRPr="004C2184" w:rsidRDefault="00FC342E" w:rsidP="00254785">
      <w:pPr>
        <w:numPr>
          <w:ilvl w:val="0"/>
          <w:numId w:val="7"/>
        </w:numPr>
        <w:spacing w:line="360" w:lineRule="auto"/>
        <w:ind w:left="0" w:firstLine="426"/>
        <w:jc w:val="both"/>
        <w:rPr>
          <w:sz w:val="24"/>
          <w:szCs w:val="24"/>
          <w:highlight w:val="white"/>
          <w:shd w:val="clear" w:color="auto" w:fill="FEFEFE"/>
        </w:rPr>
      </w:pPr>
      <w:r w:rsidRPr="004C2184">
        <w:rPr>
          <w:sz w:val="24"/>
          <w:szCs w:val="24"/>
          <w:highlight w:val="white"/>
          <w:shd w:val="clear" w:color="auto" w:fill="FEFEFE"/>
        </w:rPr>
        <w:t>Писмо-обосновка, съгласувано от лицето, упражняващо строителен надзор, и подробна количествено-стойностна сметка (на електронен носител) от строителя, детайлно изясняваща обстоятелствата, наложили извършването на допълнителни строително-монтажни дейности (когато е приложимо).</w:t>
      </w:r>
    </w:p>
    <w:p w:rsidR="00FC342E" w:rsidRDefault="00FC342E" w:rsidP="00254785">
      <w:pPr>
        <w:numPr>
          <w:ilvl w:val="0"/>
          <w:numId w:val="7"/>
        </w:numPr>
        <w:spacing w:line="360" w:lineRule="auto"/>
        <w:ind w:left="0" w:firstLine="426"/>
        <w:jc w:val="both"/>
        <w:rPr>
          <w:sz w:val="24"/>
          <w:szCs w:val="24"/>
          <w:highlight w:val="white"/>
          <w:shd w:val="clear" w:color="auto" w:fill="FEFEFE"/>
        </w:rPr>
      </w:pPr>
      <w:r w:rsidRPr="004C2184">
        <w:rPr>
          <w:sz w:val="24"/>
          <w:szCs w:val="24"/>
          <w:highlight w:val="white"/>
          <w:shd w:val="clear" w:color="auto" w:fill="FEFEFE"/>
        </w:rPr>
        <w:t>Заповед за изменение на количествено-стойностна сметка, вариационна заповед, книга на обекта, издадени от правоспособно лице (проектанта по съответната част</w:t>
      </w:r>
      <w:r w:rsidR="00B5324B" w:rsidRPr="00824BCB">
        <w:rPr>
          <w:sz w:val="24"/>
          <w:szCs w:val="24"/>
          <w:highlight w:val="white"/>
          <w:shd w:val="clear" w:color="auto" w:fill="FEFEFE"/>
        </w:rPr>
        <w:t>)</w:t>
      </w:r>
      <w:r w:rsidRPr="004C2184">
        <w:rPr>
          <w:sz w:val="24"/>
          <w:szCs w:val="24"/>
          <w:highlight w:val="white"/>
          <w:shd w:val="clear" w:color="auto" w:fill="FEFEFE"/>
        </w:rPr>
        <w:t xml:space="preserve">, подписана от всички участници в строителния процес </w:t>
      </w:r>
      <w:r w:rsidR="00B5324B" w:rsidRPr="00824BCB">
        <w:rPr>
          <w:sz w:val="24"/>
          <w:szCs w:val="24"/>
          <w:highlight w:val="white"/>
          <w:shd w:val="clear" w:color="auto" w:fill="FEFEFE"/>
        </w:rPr>
        <w:t>(</w:t>
      </w:r>
      <w:r w:rsidRPr="004C2184">
        <w:rPr>
          <w:sz w:val="24"/>
          <w:szCs w:val="24"/>
          <w:highlight w:val="white"/>
          <w:shd w:val="clear" w:color="auto" w:fill="FEFEFE"/>
        </w:rPr>
        <w:t>изпълнител, лицето, упражняващо строителен надзор и възложител</w:t>
      </w:r>
      <w:r w:rsidR="00B5324B" w:rsidRPr="00824BCB">
        <w:rPr>
          <w:sz w:val="24"/>
          <w:szCs w:val="24"/>
          <w:highlight w:val="white"/>
          <w:shd w:val="clear" w:color="auto" w:fill="FEFEFE"/>
        </w:rPr>
        <w:t>)</w:t>
      </w:r>
      <w:r w:rsidRPr="004C2184">
        <w:rPr>
          <w:sz w:val="24"/>
          <w:szCs w:val="24"/>
          <w:highlight w:val="white"/>
          <w:shd w:val="clear" w:color="auto" w:fill="FEFEFE"/>
        </w:rPr>
        <w:t xml:space="preserve"> (когато е приложимо).</w:t>
      </w:r>
    </w:p>
    <w:p w:rsidR="00694C26" w:rsidRPr="004C2184" w:rsidRDefault="00694C26" w:rsidP="00254785">
      <w:pPr>
        <w:spacing w:line="360" w:lineRule="auto"/>
        <w:ind w:left="426"/>
        <w:jc w:val="both"/>
        <w:rPr>
          <w:sz w:val="24"/>
          <w:szCs w:val="24"/>
          <w:highlight w:val="white"/>
          <w:shd w:val="clear" w:color="auto" w:fill="FEFEFE"/>
        </w:rPr>
      </w:pPr>
    </w:p>
    <w:p w:rsidR="00FC342E" w:rsidRPr="004C2184" w:rsidRDefault="00FC342E" w:rsidP="00254785">
      <w:pPr>
        <w:spacing w:line="360" w:lineRule="auto"/>
        <w:ind w:firstLine="850"/>
        <w:jc w:val="both"/>
        <w:rPr>
          <w:b/>
          <w:bCs/>
          <w:sz w:val="24"/>
          <w:szCs w:val="24"/>
          <w:shd w:val="clear" w:color="auto" w:fill="FEFEFE"/>
        </w:rPr>
      </w:pPr>
      <w:r w:rsidRPr="004C2184">
        <w:rPr>
          <w:b/>
          <w:bCs/>
          <w:sz w:val="24"/>
          <w:szCs w:val="24"/>
          <w:shd w:val="clear" w:color="auto" w:fill="FEFEFE"/>
        </w:rPr>
        <w:t>Създаване на депа за съхранение на дървесина, добита от гори , пострадали от неблагоприятни природни въздействия</w:t>
      </w:r>
    </w:p>
    <w:p w:rsidR="00FC342E" w:rsidRPr="00694C26" w:rsidRDefault="00B5324B" w:rsidP="00254785">
      <w:pPr>
        <w:pStyle w:val="ListParagraph"/>
        <w:numPr>
          <w:ilvl w:val="3"/>
          <w:numId w:val="7"/>
        </w:numPr>
        <w:spacing w:line="360" w:lineRule="auto"/>
        <w:ind w:left="0" w:firstLine="284"/>
        <w:jc w:val="both"/>
        <w:rPr>
          <w:sz w:val="24"/>
          <w:szCs w:val="24"/>
          <w:shd w:val="clear" w:color="auto" w:fill="FEFEFE"/>
        </w:rPr>
      </w:pPr>
      <w:r w:rsidRPr="00694C26">
        <w:rPr>
          <w:sz w:val="24"/>
          <w:szCs w:val="24"/>
          <w:shd w:val="clear" w:color="auto" w:fill="FEFEFE"/>
        </w:rPr>
        <w:t>Протокол, издаден от РДГ/ДНСЗП, удостоверяващ, че депото е построено,</w:t>
      </w:r>
      <w:r w:rsidR="000A54E7" w:rsidRPr="00694C26">
        <w:rPr>
          <w:sz w:val="24"/>
          <w:szCs w:val="24"/>
          <w:shd w:val="clear" w:color="auto" w:fill="FEFEFE"/>
        </w:rPr>
        <w:t xml:space="preserve"> </w:t>
      </w:r>
      <w:r w:rsidRPr="00694C26">
        <w:rPr>
          <w:sz w:val="24"/>
          <w:szCs w:val="24"/>
          <w:shd w:val="clear" w:color="auto" w:fill="FEFEFE"/>
        </w:rPr>
        <w:t>съответства на нормативната уредба и на обема на дървесината, за която се</w:t>
      </w:r>
      <w:r w:rsidR="000A54E7" w:rsidRPr="00694C26">
        <w:rPr>
          <w:sz w:val="24"/>
          <w:szCs w:val="24"/>
          <w:shd w:val="clear" w:color="auto" w:fill="FEFEFE"/>
        </w:rPr>
        <w:t xml:space="preserve"> </w:t>
      </w:r>
      <w:r w:rsidRPr="00694C26">
        <w:rPr>
          <w:sz w:val="24"/>
          <w:szCs w:val="24"/>
          <w:shd w:val="clear" w:color="auto" w:fill="FEFEFE"/>
        </w:rPr>
        <w:t>кандидатства.</w:t>
      </w:r>
    </w:p>
    <w:p w:rsidR="00FC342E" w:rsidRPr="004C2184" w:rsidRDefault="00B5324B" w:rsidP="00254785">
      <w:pPr>
        <w:spacing w:line="360" w:lineRule="auto"/>
        <w:ind w:firstLine="850"/>
        <w:jc w:val="both"/>
        <w:rPr>
          <w:b/>
          <w:bCs/>
          <w:sz w:val="24"/>
          <w:szCs w:val="24"/>
          <w:shd w:val="clear" w:color="auto" w:fill="FEFEFE"/>
        </w:rPr>
      </w:pPr>
      <w:r w:rsidRPr="00824BCB">
        <w:rPr>
          <w:sz w:val="24"/>
          <w:szCs w:val="24"/>
          <w:shd w:val="clear" w:color="auto" w:fill="FEFEFE"/>
        </w:rPr>
        <w:t xml:space="preserve"> </w:t>
      </w:r>
      <w:r w:rsidR="00FC342E" w:rsidRPr="004C2184">
        <w:rPr>
          <w:b/>
          <w:bCs/>
          <w:sz w:val="24"/>
          <w:szCs w:val="24"/>
          <w:shd w:val="clear" w:color="auto" w:fill="FEFEFE"/>
        </w:rPr>
        <w:t xml:space="preserve">    </w:t>
      </w:r>
    </w:p>
    <w:p w:rsidR="00FC342E" w:rsidRPr="004C2184" w:rsidRDefault="00FC342E" w:rsidP="00AC7518">
      <w:pPr>
        <w:spacing w:line="360" w:lineRule="auto"/>
        <w:ind w:firstLine="851"/>
        <w:rPr>
          <w:sz w:val="24"/>
          <w:szCs w:val="24"/>
        </w:rPr>
      </w:pPr>
    </w:p>
    <w:p w:rsidR="00FC342E" w:rsidRPr="004C2184" w:rsidRDefault="00FC342E" w:rsidP="001B4C09">
      <w:pPr>
        <w:ind w:firstLine="850"/>
        <w:rPr>
          <w:b/>
          <w:bCs/>
          <w:sz w:val="24"/>
          <w:szCs w:val="24"/>
          <w:highlight w:val="white"/>
          <w:shd w:val="clear" w:color="auto" w:fill="FEFEFE"/>
        </w:rPr>
      </w:pPr>
      <w:r w:rsidRPr="004C2184">
        <w:rPr>
          <w:b/>
          <w:bCs/>
          <w:sz w:val="24"/>
          <w:szCs w:val="24"/>
          <w:highlight w:val="white"/>
          <w:shd w:val="clear" w:color="auto" w:fill="FEFEFE"/>
        </w:rPr>
        <w:t>Приложение 1</w:t>
      </w:r>
      <w:r w:rsidR="007328C2" w:rsidRPr="00D6714B">
        <w:rPr>
          <w:b/>
          <w:bCs/>
          <w:sz w:val="24"/>
          <w:szCs w:val="24"/>
          <w:highlight w:val="white"/>
          <w:shd w:val="clear" w:color="auto" w:fill="FEFEFE"/>
          <w:lang w:val="ru-RU"/>
        </w:rPr>
        <w:t>3</w:t>
      </w:r>
      <w:r w:rsidRPr="004C2184">
        <w:rPr>
          <w:b/>
          <w:bCs/>
          <w:sz w:val="24"/>
          <w:szCs w:val="24"/>
          <w:highlight w:val="white"/>
          <w:shd w:val="clear" w:color="auto" w:fill="FEFEFE"/>
        </w:rPr>
        <w:t xml:space="preserve"> към </w:t>
      </w:r>
      <w:r w:rsidR="00EA436B" w:rsidRPr="00EA436B">
        <w:rPr>
          <w:b/>
          <w:bCs/>
          <w:sz w:val="24"/>
          <w:szCs w:val="24"/>
          <w:shd w:val="clear" w:color="auto" w:fill="FEFEFE"/>
        </w:rPr>
        <w:t>чл. 4</w:t>
      </w:r>
      <w:r w:rsidR="009C4AE9">
        <w:rPr>
          <w:b/>
          <w:bCs/>
          <w:sz w:val="24"/>
          <w:szCs w:val="24"/>
          <w:shd w:val="clear" w:color="auto" w:fill="FEFEFE"/>
        </w:rPr>
        <w:t>5</w:t>
      </w:r>
      <w:r w:rsidR="00EA436B" w:rsidRPr="00EA436B">
        <w:rPr>
          <w:b/>
          <w:bCs/>
          <w:sz w:val="24"/>
          <w:szCs w:val="24"/>
          <w:shd w:val="clear" w:color="auto" w:fill="FEFEFE"/>
        </w:rPr>
        <w:t>, ал. 3</w:t>
      </w:r>
      <w:r w:rsidRPr="004C2184">
        <w:rPr>
          <w:b/>
          <w:bCs/>
          <w:sz w:val="24"/>
          <w:szCs w:val="24"/>
          <w:highlight w:val="white"/>
          <w:shd w:val="clear" w:color="auto" w:fill="FEFEFE"/>
        </w:rPr>
        <w:t>:</w:t>
      </w:r>
    </w:p>
    <w:p w:rsidR="00FC342E" w:rsidRPr="004C2184" w:rsidRDefault="00FC342E" w:rsidP="001B4C09">
      <w:pPr>
        <w:ind w:firstLine="850"/>
        <w:rPr>
          <w:b/>
          <w:bCs/>
          <w:sz w:val="24"/>
          <w:szCs w:val="24"/>
          <w:highlight w:val="white"/>
          <w:shd w:val="clear" w:color="auto" w:fill="FEFEFE"/>
        </w:rPr>
      </w:pPr>
    </w:p>
    <w:p w:rsidR="00FC342E" w:rsidRPr="004C2184" w:rsidRDefault="00FC342E" w:rsidP="00254785">
      <w:pPr>
        <w:spacing w:line="360" w:lineRule="auto"/>
        <w:ind w:firstLine="850"/>
        <w:jc w:val="center"/>
        <w:rPr>
          <w:b/>
          <w:bCs/>
          <w:sz w:val="24"/>
          <w:szCs w:val="24"/>
          <w:highlight w:val="white"/>
          <w:shd w:val="clear" w:color="auto" w:fill="FEFEFE"/>
        </w:rPr>
      </w:pPr>
      <w:r w:rsidRPr="004C2184">
        <w:rPr>
          <w:b/>
          <w:bCs/>
          <w:sz w:val="24"/>
          <w:szCs w:val="24"/>
          <w:highlight w:val="white"/>
          <w:shd w:val="clear" w:color="auto" w:fill="FEFEFE"/>
        </w:rPr>
        <w:t xml:space="preserve">Методология </w:t>
      </w:r>
    </w:p>
    <w:p w:rsidR="00FC342E" w:rsidRPr="004C2184" w:rsidRDefault="00FC342E" w:rsidP="00254785">
      <w:pPr>
        <w:spacing w:line="360" w:lineRule="auto"/>
        <w:ind w:firstLine="850"/>
        <w:jc w:val="center"/>
        <w:rPr>
          <w:b/>
          <w:bCs/>
          <w:sz w:val="24"/>
          <w:szCs w:val="24"/>
          <w:highlight w:val="white"/>
          <w:shd w:val="clear" w:color="auto" w:fill="FEFEFE"/>
        </w:rPr>
      </w:pPr>
      <w:r w:rsidRPr="004C2184">
        <w:rPr>
          <w:b/>
          <w:bCs/>
          <w:sz w:val="24"/>
          <w:szCs w:val="24"/>
          <w:highlight w:val="white"/>
          <w:shd w:val="clear" w:color="auto" w:fill="FEFEFE"/>
        </w:rPr>
        <w:t>за изплащане на разходите за залесяване според процента на прихващане</w:t>
      </w:r>
    </w:p>
    <w:p w:rsidR="00FC342E" w:rsidRPr="004C2184" w:rsidRDefault="00FC342E" w:rsidP="00254785">
      <w:pPr>
        <w:spacing w:line="360" w:lineRule="auto"/>
        <w:jc w:val="center"/>
        <w:rPr>
          <w:sz w:val="24"/>
          <w:szCs w:val="24"/>
          <w:highlight w:val="white"/>
          <w:shd w:val="clear" w:color="auto" w:fill="FEFEFE"/>
        </w:rPr>
      </w:pP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Изчисляването и изплащането на разходите за създаване на горски култури се извършва еднократно, както следва:</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 xml:space="preserve">Прихващане &lt; 25 % </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Разходи за създаване - 0</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 xml:space="preserve">Прихващане &gt; 25 % &lt; 80 % </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Разходи за създаване - според % на прихващане</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 xml:space="preserve">Прихващане &gt; 80 % </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Разходи за създаване - 100 %</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Изчисляването и изплащането на разходите за попълване на създадените горски култури се извършва след приключване на съответните дейности, както следва:</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 xml:space="preserve">Прихващане &lt; 25 % </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Разходи за попълване - 0</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 xml:space="preserve">Прихващане &gt; 25 % &lt; 80 % </w:t>
      </w:r>
    </w:p>
    <w:p w:rsidR="00FC342E" w:rsidRPr="000A54E7" w:rsidRDefault="00FC342E" w:rsidP="00254785">
      <w:pPr>
        <w:spacing w:line="360" w:lineRule="auto"/>
        <w:ind w:firstLine="850"/>
        <w:jc w:val="both"/>
        <w:rPr>
          <w:sz w:val="24"/>
          <w:szCs w:val="24"/>
          <w:shd w:val="clear" w:color="auto" w:fill="FEFEFE"/>
        </w:rPr>
      </w:pPr>
      <w:r w:rsidRPr="004C2184">
        <w:rPr>
          <w:sz w:val="24"/>
          <w:szCs w:val="24"/>
          <w:highlight w:val="white"/>
          <w:shd w:val="clear" w:color="auto" w:fill="FEFEFE"/>
        </w:rPr>
        <w:t xml:space="preserve">Разходи за попълване </w:t>
      </w:r>
      <w:r w:rsidRPr="000A54E7">
        <w:rPr>
          <w:sz w:val="24"/>
          <w:szCs w:val="24"/>
          <w:shd w:val="clear" w:color="auto" w:fill="FEFEFE"/>
        </w:rPr>
        <w:t xml:space="preserve">- </w:t>
      </w:r>
      <w:r w:rsidR="00B5324B" w:rsidRPr="000A54E7">
        <w:rPr>
          <w:sz w:val="24"/>
          <w:szCs w:val="24"/>
          <w:shd w:val="clear" w:color="auto" w:fill="FEFEFE"/>
        </w:rPr>
        <w:t xml:space="preserve">до </w:t>
      </w:r>
      <w:r w:rsidR="000A54E7" w:rsidRPr="000A54E7">
        <w:rPr>
          <w:sz w:val="24"/>
          <w:szCs w:val="24"/>
          <w:shd w:val="clear" w:color="auto" w:fill="FEFEFE"/>
        </w:rPr>
        <w:t>2</w:t>
      </w:r>
      <w:r w:rsidR="00B5324B" w:rsidRPr="000A54E7">
        <w:rPr>
          <w:sz w:val="24"/>
          <w:szCs w:val="24"/>
          <w:shd w:val="clear" w:color="auto" w:fill="FEFEFE"/>
        </w:rPr>
        <w:t>0 % о</w:t>
      </w:r>
      <w:r w:rsidRPr="000A54E7">
        <w:rPr>
          <w:sz w:val="24"/>
          <w:szCs w:val="24"/>
          <w:shd w:val="clear" w:color="auto" w:fill="FEFEFE"/>
        </w:rPr>
        <w:t xml:space="preserve">т одобрените разходи за попълване </w:t>
      </w:r>
    </w:p>
    <w:p w:rsidR="00FC342E" w:rsidRPr="000A54E7" w:rsidRDefault="00FC342E" w:rsidP="00254785">
      <w:pPr>
        <w:spacing w:line="360" w:lineRule="auto"/>
        <w:ind w:firstLine="850"/>
        <w:jc w:val="both"/>
        <w:rPr>
          <w:sz w:val="24"/>
          <w:szCs w:val="24"/>
          <w:shd w:val="clear" w:color="auto" w:fill="FEFEFE"/>
        </w:rPr>
      </w:pPr>
      <w:r w:rsidRPr="000A54E7">
        <w:rPr>
          <w:sz w:val="24"/>
          <w:szCs w:val="24"/>
          <w:shd w:val="clear" w:color="auto" w:fill="FEFEFE"/>
        </w:rPr>
        <w:t xml:space="preserve">Прихващане &gt; 80 % </w:t>
      </w:r>
    </w:p>
    <w:p w:rsidR="00FC342E" w:rsidRPr="004C2184" w:rsidRDefault="00FC342E" w:rsidP="00254785">
      <w:pPr>
        <w:spacing w:line="360" w:lineRule="auto"/>
        <w:ind w:firstLine="850"/>
        <w:jc w:val="both"/>
        <w:rPr>
          <w:sz w:val="24"/>
          <w:szCs w:val="24"/>
          <w:highlight w:val="white"/>
          <w:shd w:val="clear" w:color="auto" w:fill="FEFEFE"/>
        </w:rPr>
      </w:pPr>
      <w:r w:rsidRPr="000A54E7">
        <w:rPr>
          <w:sz w:val="24"/>
          <w:szCs w:val="24"/>
          <w:shd w:val="clear" w:color="auto" w:fill="FEFEFE"/>
        </w:rPr>
        <w:t xml:space="preserve">Разходи за попълване - </w:t>
      </w:r>
      <w:r w:rsidR="00B5324B" w:rsidRPr="000A54E7">
        <w:rPr>
          <w:sz w:val="24"/>
          <w:szCs w:val="24"/>
          <w:shd w:val="clear" w:color="auto" w:fill="FEFEFE"/>
        </w:rPr>
        <w:t>до 100 %</w:t>
      </w:r>
      <w:r w:rsidRPr="000A54E7">
        <w:rPr>
          <w:sz w:val="24"/>
          <w:szCs w:val="24"/>
          <w:shd w:val="clear" w:color="auto" w:fill="FEFEFE"/>
        </w:rPr>
        <w:t xml:space="preserve"> от одобрените разходи за попълване </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Изплащането на разходите за отглеждане на създадените горски култури за цялата площ се извършва, ако предвидените дейности са извършени и след провеждане на есенната инвентаризация на културата, както следва:</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 xml:space="preserve">Прихващане &lt; 25 % </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Разходи за отглеждане - 0</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 xml:space="preserve">Прихващане &gt; 25 % </w:t>
      </w:r>
    </w:p>
    <w:p w:rsidR="00FC342E" w:rsidRPr="004C2184" w:rsidRDefault="00FC342E" w:rsidP="00254785">
      <w:pPr>
        <w:spacing w:line="360" w:lineRule="auto"/>
        <w:ind w:firstLine="850"/>
        <w:jc w:val="both"/>
        <w:rPr>
          <w:sz w:val="24"/>
          <w:szCs w:val="24"/>
          <w:highlight w:val="white"/>
          <w:shd w:val="clear" w:color="auto" w:fill="FEFEFE"/>
        </w:rPr>
      </w:pPr>
      <w:r w:rsidRPr="004C2184">
        <w:rPr>
          <w:sz w:val="24"/>
          <w:szCs w:val="24"/>
          <w:highlight w:val="white"/>
          <w:shd w:val="clear" w:color="auto" w:fill="FEFEFE"/>
        </w:rPr>
        <w:t xml:space="preserve">Разходи за отглеждане – 100 % </w:t>
      </w:r>
    </w:p>
    <w:p w:rsidR="00FC342E" w:rsidRPr="004C2184" w:rsidRDefault="00FC342E" w:rsidP="00254785">
      <w:pPr>
        <w:spacing w:line="360" w:lineRule="auto"/>
        <w:rPr>
          <w:sz w:val="24"/>
          <w:szCs w:val="24"/>
          <w:highlight w:val="white"/>
          <w:shd w:val="clear" w:color="auto" w:fill="FEFEFE"/>
        </w:rPr>
      </w:pPr>
    </w:p>
    <w:p w:rsidR="00FC342E" w:rsidRDefault="00FC342E" w:rsidP="00AC7518">
      <w:pPr>
        <w:spacing w:line="360" w:lineRule="auto"/>
        <w:ind w:firstLine="851"/>
        <w:rPr>
          <w:sz w:val="24"/>
          <w:szCs w:val="24"/>
        </w:rPr>
      </w:pPr>
    </w:p>
    <w:p w:rsidR="00A63D90" w:rsidRDefault="00A63D90" w:rsidP="00AC7518">
      <w:pPr>
        <w:spacing w:line="360" w:lineRule="auto"/>
        <w:ind w:firstLine="851"/>
        <w:rPr>
          <w:sz w:val="24"/>
          <w:szCs w:val="24"/>
        </w:rPr>
      </w:pPr>
    </w:p>
    <w:p w:rsidR="00A63D90" w:rsidRPr="00A63D90" w:rsidRDefault="00A63D90" w:rsidP="00A63D90">
      <w:pPr>
        <w:ind w:left="850"/>
        <w:jc w:val="both"/>
        <w:rPr>
          <w:sz w:val="24"/>
          <w:szCs w:val="24"/>
          <w:lang w:val="ru-RU"/>
        </w:rPr>
      </w:pPr>
    </w:p>
    <w:sectPr w:rsidR="00A63D90" w:rsidRPr="00A63D90" w:rsidSect="001571A2">
      <w:headerReference w:type="default" r:id="rId58"/>
      <w:footerReference w:type="default" r:id="rId59"/>
      <w:pgSz w:w="11907" w:h="16840" w:code="9"/>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072" w:rsidRDefault="007A2072" w:rsidP="00C72CA0">
      <w:r>
        <w:separator/>
      </w:r>
    </w:p>
  </w:endnote>
  <w:endnote w:type="continuationSeparator" w:id="0">
    <w:p w:rsidR="007A2072" w:rsidRDefault="007A2072" w:rsidP="00C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130482"/>
      <w:docPartObj>
        <w:docPartGallery w:val="Page Numbers (Bottom of Page)"/>
        <w:docPartUnique/>
      </w:docPartObj>
    </w:sdtPr>
    <w:sdtEndPr>
      <w:rPr>
        <w:noProof/>
      </w:rPr>
    </w:sdtEndPr>
    <w:sdtContent>
      <w:p w:rsidR="009A1A5A" w:rsidRDefault="009A1A5A">
        <w:pPr>
          <w:pStyle w:val="Footer"/>
          <w:jc w:val="right"/>
        </w:pPr>
        <w:r>
          <w:fldChar w:fldCharType="begin"/>
        </w:r>
        <w:r>
          <w:instrText xml:space="preserve"> PAGE   \* MERGEFORMAT </w:instrText>
        </w:r>
        <w:r>
          <w:fldChar w:fldCharType="separate"/>
        </w:r>
        <w:r w:rsidR="00F01C91">
          <w:rPr>
            <w:noProof/>
          </w:rPr>
          <w:t>46</w:t>
        </w:r>
        <w:r>
          <w:rPr>
            <w:noProof/>
          </w:rPr>
          <w:fldChar w:fldCharType="end"/>
        </w:r>
      </w:p>
    </w:sdtContent>
  </w:sdt>
  <w:p w:rsidR="009A1A5A" w:rsidRDefault="009A1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072" w:rsidRDefault="007A2072" w:rsidP="00C72CA0">
      <w:r>
        <w:separator/>
      </w:r>
    </w:p>
  </w:footnote>
  <w:footnote w:type="continuationSeparator" w:id="0">
    <w:p w:rsidR="007A2072" w:rsidRDefault="007A2072" w:rsidP="00C72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A5A" w:rsidRDefault="009A1A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4CD"/>
    <w:multiLevelType w:val="hybridMultilevel"/>
    <w:tmpl w:val="FB94F704"/>
    <w:lvl w:ilvl="0" w:tplc="3C2E29EE">
      <w:start w:val="1"/>
      <w:numFmt w:val="decimal"/>
      <w:lvlText w:val="%1."/>
      <w:lvlJc w:val="left"/>
      <w:pPr>
        <w:ind w:left="12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4D4468"/>
    <w:multiLevelType w:val="hybridMultilevel"/>
    <w:tmpl w:val="5F32808A"/>
    <w:lvl w:ilvl="0" w:tplc="AEE28074">
      <w:start w:val="1"/>
      <w:numFmt w:val="decimal"/>
      <w:lvlText w:val="%1."/>
      <w:lvlJc w:val="left"/>
      <w:pPr>
        <w:ind w:left="786"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0DFF2F54"/>
    <w:multiLevelType w:val="hybridMultilevel"/>
    <w:tmpl w:val="90405A6E"/>
    <w:lvl w:ilvl="0" w:tplc="0409000F">
      <w:start w:val="1"/>
      <w:numFmt w:val="decimal"/>
      <w:lvlText w:val="%1."/>
      <w:lvlJc w:val="left"/>
      <w:pPr>
        <w:ind w:left="2825" w:hanging="1125"/>
      </w:pPr>
      <w:rPr>
        <w:rFonts w:hint="default"/>
      </w:rPr>
    </w:lvl>
    <w:lvl w:ilvl="1" w:tplc="04090019">
      <w:start w:val="1"/>
      <w:numFmt w:val="lowerLetter"/>
      <w:lvlText w:val="%2."/>
      <w:lvlJc w:val="left"/>
      <w:pPr>
        <w:ind w:left="2290" w:hanging="360"/>
      </w:pPr>
    </w:lvl>
    <w:lvl w:ilvl="2" w:tplc="0409001B">
      <w:start w:val="1"/>
      <w:numFmt w:val="lowerRoman"/>
      <w:lvlText w:val="%3."/>
      <w:lvlJc w:val="right"/>
      <w:pPr>
        <w:ind w:left="3010" w:hanging="180"/>
      </w:pPr>
    </w:lvl>
    <w:lvl w:ilvl="3" w:tplc="0409000F">
      <w:start w:val="1"/>
      <w:numFmt w:val="decimal"/>
      <w:lvlText w:val="%4."/>
      <w:lvlJc w:val="left"/>
      <w:pPr>
        <w:ind w:left="3730" w:hanging="360"/>
      </w:pPr>
    </w:lvl>
    <w:lvl w:ilvl="4" w:tplc="04090019">
      <w:start w:val="1"/>
      <w:numFmt w:val="lowerLetter"/>
      <w:lvlText w:val="%5."/>
      <w:lvlJc w:val="left"/>
      <w:pPr>
        <w:ind w:left="4450" w:hanging="360"/>
      </w:pPr>
    </w:lvl>
    <w:lvl w:ilvl="5" w:tplc="0409001B">
      <w:start w:val="1"/>
      <w:numFmt w:val="lowerRoman"/>
      <w:lvlText w:val="%6."/>
      <w:lvlJc w:val="right"/>
      <w:pPr>
        <w:ind w:left="5170" w:hanging="180"/>
      </w:pPr>
    </w:lvl>
    <w:lvl w:ilvl="6" w:tplc="0409000F">
      <w:start w:val="1"/>
      <w:numFmt w:val="decimal"/>
      <w:lvlText w:val="%7."/>
      <w:lvlJc w:val="left"/>
      <w:pPr>
        <w:ind w:left="5890" w:hanging="360"/>
      </w:pPr>
    </w:lvl>
    <w:lvl w:ilvl="7" w:tplc="04090019">
      <w:start w:val="1"/>
      <w:numFmt w:val="lowerLetter"/>
      <w:lvlText w:val="%8."/>
      <w:lvlJc w:val="left"/>
      <w:pPr>
        <w:ind w:left="6610" w:hanging="360"/>
      </w:pPr>
    </w:lvl>
    <w:lvl w:ilvl="8" w:tplc="0409001B">
      <w:start w:val="1"/>
      <w:numFmt w:val="lowerRoman"/>
      <w:lvlText w:val="%9."/>
      <w:lvlJc w:val="right"/>
      <w:pPr>
        <w:ind w:left="7330" w:hanging="180"/>
      </w:pPr>
    </w:lvl>
  </w:abstractNum>
  <w:abstractNum w:abstractNumId="3">
    <w:nsid w:val="1A4174A8"/>
    <w:multiLevelType w:val="hybridMultilevel"/>
    <w:tmpl w:val="520289FC"/>
    <w:lvl w:ilvl="0" w:tplc="8050DDFC">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4">
    <w:nsid w:val="23424114"/>
    <w:multiLevelType w:val="hybridMultilevel"/>
    <w:tmpl w:val="CA18AAC2"/>
    <w:lvl w:ilvl="0" w:tplc="0409000F">
      <w:start w:val="1"/>
      <w:numFmt w:val="decimal"/>
      <w:lvlText w:val="%1."/>
      <w:lvlJc w:val="left"/>
      <w:pPr>
        <w:ind w:left="1570" w:hanging="360"/>
      </w:pPr>
    </w:lvl>
    <w:lvl w:ilvl="1" w:tplc="04090019">
      <w:start w:val="1"/>
      <w:numFmt w:val="lowerLetter"/>
      <w:lvlText w:val="%2."/>
      <w:lvlJc w:val="left"/>
      <w:pPr>
        <w:ind w:left="2290" w:hanging="360"/>
      </w:pPr>
    </w:lvl>
    <w:lvl w:ilvl="2" w:tplc="0409001B">
      <w:start w:val="1"/>
      <w:numFmt w:val="lowerRoman"/>
      <w:lvlText w:val="%3."/>
      <w:lvlJc w:val="right"/>
      <w:pPr>
        <w:ind w:left="3010" w:hanging="180"/>
      </w:pPr>
    </w:lvl>
    <w:lvl w:ilvl="3" w:tplc="0409000F">
      <w:start w:val="1"/>
      <w:numFmt w:val="decimal"/>
      <w:lvlText w:val="%4."/>
      <w:lvlJc w:val="left"/>
      <w:pPr>
        <w:ind w:left="3730" w:hanging="360"/>
      </w:pPr>
    </w:lvl>
    <w:lvl w:ilvl="4" w:tplc="04090019">
      <w:start w:val="1"/>
      <w:numFmt w:val="lowerLetter"/>
      <w:lvlText w:val="%5."/>
      <w:lvlJc w:val="left"/>
      <w:pPr>
        <w:ind w:left="4450" w:hanging="360"/>
      </w:pPr>
    </w:lvl>
    <w:lvl w:ilvl="5" w:tplc="0409001B">
      <w:start w:val="1"/>
      <w:numFmt w:val="lowerRoman"/>
      <w:lvlText w:val="%6."/>
      <w:lvlJc w:val="right"/>
      <w:pPr>
        <w:ind w:left="5170" w:hanging="180"/>
      </w:pPr>
    </w:lvl>
    <w:lvl w:ilvl="6" w:tplc="0409000F">
      <w:start w:val="1"/>
      <w:numFmt w:val="decimal"/>
      <w:lvlText w:val="%7."/>
      <w:lvlJc w:val="left"/>
      <w:pPr>
        <w:ind w:left="5890" w:hanging="360"/>
      </w:pPr>
    </w:lvl>
    <w:lvl w:ilvl="7" w:tplc="04090019">
      <w:start w:val="1"/>
      <w:numFmt w:val="lowerLetter"/>
      <w:lvlText w:val="%8."/>
      <w:lvlJc w:val="left"/>
      <w:pPr>
        <w:ind w:left="6610" w:hanging="360"/>
      </w:pPr>
    </w:lvl>
    <w:lvl w:ilvl="8" w:tplc="0409001B">
      <w:start w:val="1"/>
      <w:numFmt w:val="lowerRoman"/>
      <w:lvlText w:val="%9."/>
      <w:lvlJc w:val="right"/>
      <w:pPr>
        <w:ind w:left="7330" w:hanging="180"/>
      </w:pPr>
    </w:lvl>
  </w:abstractNum>
  <w:abstractNum w:abstractNumId="5">
    <w:nsid w:val="27812FEB"/>
    <w:multiLevelType w:val="hybridMultilevel"/>
    <w:tmpl w:val="FFE6A348"/>
    <w:lvl w:ilvl="0" w:tplc="AE26560E">
      <w:start w:val="1"/>
      <w:numFmt w:val="decimal"/>
      <w:lvlText w:val="%1."/>
      <w:lvlJc w:val="left"/>
      <w:pPr>
        <w:ind w:left="1571" w:hanging="360"/>
      </w:pPr>
      <w:rPr>
        <w:color w:val="auto"/>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6">
    <w:nsid w:val="2AB8164B"/>
    <w:multiLevelType w:val="hybridMultilevel"/>
    <w:tmpl w:val="745670BC"/>
    <w:lvl w:ilvl="0" w:tplc="F538F914">
      <w:start w:val="1"/>
      <w:numFmt w:val="decimal"/>
      <w:lvlText w:val="%1."/>
      <w:lvlJc w:val="left"/>
      <w:pPr>
        <w:ind w:left="2035" w:hanging="1185"/>
      </w:pPr>
      <w:rPr>
        <w:rFonts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7">
    <w:nsid w:val="2C783F0C"/>
    <w:multiLevelType w:val="hybridMultilevel"/>
    <w:tmpl w:val="CD6AEDBC"/>
    <w:lvl w:ilvl="0" w:tplc="0409000F">
      <w:start w:val="1"/>
      <w:numFmt w:val="decimal"/>
      <w:lvlText w:val="%1."/>
      <w:lvlJc w:val="left"/>
      <w:pPr>
        <w:ind w:left="1570" w:hanging="360"/>
      </w:pPr>
    </w:lvl>
    <w:lvl w:ilvl="1" w:tplc="04090019">
      <w:start w:val="1"/>
      <w:numFmt w:val="lowerLetter"/>
      <w:lvlText w:val="%2."/>
      <w:lvlJc w:val="left"/>
      <w:pPr>
        <w:ind w:left="2290" w:hanging="360"/>
      </w:pPr>
    </w:lvl>
    <w:lvl w:ilvl="2" w:tplc="0409001B">
      <w:start w:val="1"/>
      <w:numFmt w:val="lowerRoman"/>
      <w:lvlText w:val="%3."/>
      <w:lvlJc w:val="right"/>
      <w:pPr>
        <w:ind w:left="3010" w:hanging="180"/>
      </w:pPr>
    </w:lvl>
    <w:lvl w:ilvl="3" w:tplc="0409000F">
      <w:start w:val="1"/>
      <w:numFmt w:val="decimal"/>
      <w:lvlText w:val="%4."/>
      <w:lvlJc w:val="left"/>
      <w:pPr>
        <w:ind w:left="3730" w:hanging="360"/>
      </w:pPr>
    </w:lvl>
    <w:lvl w:ilvl="4" w:tplc="04090019">
      <w:start w:val="1"/>
      <w:numFmt w:val="lowerLetter"/>
      <w:lvlText w:val="%5."/>
      <w:lvlJc w:val="left"/>
      <w:pPr>
        <w:ind w:left="4450" w:hanging="360"/>
      </w:pPr>
    </w:lvl>
    <w:lvl w:ilvl="5" w:tplc="0409001B">
      <w:start w:val="1"/>
      <w:numFmt w:val="lowerRoman"/>
      <w:lvlText w:val="%6."/>
      <w:lvlJc w:val="right"/>
      <w:pPr>
        <w:ind w:left="5170" w:hanging="180"/>
      </w:pPr>
    </w:lvl>
    <w:lvl w:ilvl="6" w:tplc="0409000F">
      <w:start w:val="1"/>
      <w:numFmt w:val="decimal"/>
      <w:lvlText w:val="%7."/>
      <w:lvlJc w:val="left"/>
      <w:pPr>
        <w:ind w:left="5890" w:hanging="360"/>
      </w:pPr>
    </w:lvl>
    <w:lvl w:ilvl="7" w:tplc="04090019">
      <w:start w:val="1"/>
      <w:numFmt w:val="lowerLetter"/>
      <w:lvlText w:val="%8."/>
      <w:lvlJc w:val="left"/>
      <w:pPr>
        <w:ind w:left="6610" w:hanging="360"/>
      </w:pPr>
    </w:lvl>
    <w:lvl w:ilvl="8" w:tplc="0409001B">
      <w:start w:val="1"/>
      <w:numFmt w:val="lowerRoman"/>
      <w:lvlText w:val="%9."/>
      <w:lvlJc w:val="right"/>
      <w:pPr>
        <w:ind w:left="7330" w:hanging="180"/>
      </w:pPr>
    </w:lvl>
  </w:abstractNum>
  <w:abstractNum w:abstractNumId="8">
    <w:nsid w:val="2CC237BD"/>
    <w:multiLevelType w:val="hybridMultilevel"/>
    <w:tmpl w:val="FB94F704"/>
    <w:lvl w:ilvl="0" w:tplc="3C2E29EE">
      <w:start w:val="1"/>
      <w:numFmt w:val="decimal"/>
      <w:lvlText w:val="%1."/>
      <w:lvlJc w:val="left"/>
      <w:pPr>
        <w:ind w:left="12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ECD29EE"/>
    <w:multiLevelType w:val="hybridMultilevel"/>
    <w:tmpl w:val="FB94F704"/>
    <w:lvl w:ilvl="0" w:tplc="3C2E29EE">
      <w:start w:val="1"/>
      <w:numFmt w:val="decimal"/>
      <w:lvlText w:val="%1."/>
      <w:lvlJc w:val="left"/>
      <w:pPr>
        <w:ind w:left="12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1A4213C"/>
    <w:multiLevelType w:val="hybridMultilevel"/>
    <w:tmpl w:val="65F26620"/>
    <w:lvl w:ilvl="0" w:tplc="0409000F">
      <w:start w:val="1"/>
      <w:numFmt w:val="decimal"/>
      <w:lvlText w:val="%1."/>
      <w:lvlJc w:val="left"/>
      <w:pPr>
        <w:ind w:left="2885" w:hanging="1185"/>
      </w:pPr>
      <w:rPr>
        <w:rFonts w:hint="default"/>
      </w:rPr>
    </w:lvl>
    <w:lvl w:ilvl="1" w:tplc="04090019">
      <w:start w:val="1"/>
      <w:numFmt w:val="lowerLetter"/>
      <w:lvlText w:val="%2."/>
      <w:lvlJc w:val="left"/>
      <w:pPr>
        <w:ind w:left="2290" w:hanging="360"/>
      </w:pPr>
    </w:lvl>
    <w:lvl w:ilvl="2" w:tplc="0409001B">
      <w:start w:val="1"/>
      <w:numFmt w:val="lowerRoman"/>
      <w:lvlText w:val="%3."/>
      <w:lvlJc w:val="right"/>
      <w:pPr>
        <w:ind w:left="3010" w:hanging="180"/>
      </w:pPr>
    </w:lvl>
    <w:lvl w:ilvl="3" w:tplc="0409000F">
      <w:start w:val="1"/>
      <w:numFmt w:val="decimal"/>
      <w:lvlText w:val="%4."/>
      <w:lvlJc w:val="left"/>
      <w:pPr>
        <w:ind w:left="3730" w:hanging="360"/>
      </w:pPr>
    </w:lvl>
    <w:lvl w:ilvl="4" w:tplc="04090019">
      <w:start w:val="1"/>
      <w:numFmt w:val="lowerLetter"/>
      <w:lvlText w:val="%5."/>
      <w:lvlJc w:val="left"/>
      <w:pPr>
        <w:ind w:left="4450" w:hanging="360"/>
      </w:pPr>
    </w:lvl>
    <w:lvl w:ilvl="5" w:tplc="0409001B">
      <w:start w:val="1"/>
      <w:numFmt w:val="lowerRoman"/>
      <w:lvlText w:val="%6."/>
      <w:lvlJc w:val="right"/>
      <w:pPr>
        <w:ind w:left="5170" w:hanging="180"/>
      </w:pPr>
    </w:lvl>
    <w:lvl w:ilvl="6" w:tplc="0409000F">
      <w:start w:val="1"/>
      <w:numFmt w:val="decimal"/>
      <w:lvlText w:val="%7."/>
      <w:lvlJc w:val="left"/>
      <w:pPr>
        <w:ind w:left="5890" w:hanging="360"/>
      </w:pPr>
    </w:lvl>
    <w:lvl w:ilvl="7" w:tplc="04090019">
      <w:start w:val="1"/>
      <w:numFmt w:val="lowerLetter"/>
      <w:lvlText w:val="%8."/>
      <w:lvlJc w:val="left"/>
      <w:pPr>
        <w:ind w:left="6610" w:hanging="360"/>
      </w:pPr>
    </w:lvl>
    <w:lvl w:ilvl="8" w:tplc="0409001B">
      <w:start w:val="1"/>
      <w:numFmt w:val="lowerRoman"/>
      <w:lvlText w:val="%9."/>
      <w:lvlJc w:val="right"/>
      <w:pPr>
        <w:ind w:left="7330" w:hanging="180"/>
      </w:pPr>
    </w:lvl>
  </w:abstractNum>
  <w:abstractNum w:abstractNumId="11">
    <w:nsid w:val="34BF497E"/>
    <w:multiLevelType w:val="hybridMultilevel"/>
    <w:tmpl w:val="989E51A6"/>
    <w:lvl w:ilvl="0" w:tplc="732CEC44">
      <w:start w:val="1"/>
      <w:numFmt w:val="decimal"/>
      <w:lvlText w:val="%1."/>
      <w:lvlJc w:val="left"/>
      <w:pPr>
        <w:ind w:left="2036" w:hanging="1185"/>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12">
    <w:nsid w:val="36493B29"/>
    <w:multiLevelType w:val="hybridMultilevel"/>
    <w:tmpl w:val="E4563E46"/>
    <w:lvl w:ilvl="0" w:tplc="E9EA790A">
      <w:start w:val="1"/>
      <w:numFmt w:val="decimal"/>
      <w:lvlText w:val="%1."/>
      <w:lvlJc w:val="left"/>
      <w:pPr>
        <w:ind w:left="1976" w:hanging="1125"/>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3">
    <w:nsid w:val="39CF6F15"/>
    <w:multiLevelType w:val="hybridMultilevel"/>
    <w:tmpl w:val="6E66A5B2"/>
    <w:lvl w:ilvl="0" w:tplc="8050DDFC">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4">
    <w:nsid w:val="3C3E5BD4"/>
    <w:multiLevelType w:val="hybridMultilevel"/>
    <w:tmpl w:val="661EE1AA"/>
    <w:lvl w:ilvl="0" w:tplc="593E391C">
      <w:start w:val="1"/>
      <w:numFmt w:val="decimal"/>
      <w:lvlText w:val="%1."/>
      <w:lvlJc w:val="left"/>
      <w:pPr>
        <w:ind w:left="2125" w:hanging="1275"/>
      </w:pPr>
      <w:rPr>
        <w:rFonts w:hint="default"/>
      </w:rPr>
    </w:lvl>
    <w:lvl w:ilvl="1" w:tplc="04020019">
      <w:start w:val="1"/>
      <w:numFmt w:val="lowerLetter"/>
      <w:lvlText w:val="%2."/>
      <w:lvlJc w:val="left"/>
      <w:pPr>
        <w:ind w:left="1930" w:hanging="360"/>
      </w:pPr>
    </w:lvl>
    <w:lvl w:ilvl="2" w:tplc="0402001B">
      <w:start w:val="1"/>
      <w:numFmt w:val="lowerRoman"/>
      <w:lvlText w:val="%3."/>
      <w:lvlJc w:val="right"/>
      <w:pPr>
        <w:ind w:left="2650" w:hanging="180"/>
      </w:pPr>
    </w:lvl>
    <w:lvl w:ilvl="3" w:tplc="0402000F">
      <w:start w:val="1"/>
      <w:numFmt w:val="decimal"/>
      <w:lvlText w:val="%4."/>
      <w:lvlJc w:val="left"/>
      <w:pPr>
        <w:ind w:left="3370" w:hanging="360"/>
      </w:pPr>
    </w:lvl>
    <w:lvl w:ilvl="4" w:tplc="04020019">
      <w:start w:val="1"/>
      <w:numFmt w:val="lowerLetter"/>
      <w:lvlText w:val="%5."/>
      <w:lvlJc w:val="left"/>
      <w:pPr>
        <w:ind w:left="4090" w:hanging="360"/>
      </w:pPr>
    </w:lvl>
    <w:lvl w:ilvl="5" w:tplc="0402001B">
      <w:start w:val="1"/>
      <w:numFmt w:val="lowerRoman"/>
      <w:lvlText w:val="%6."/>
      <w:lvlJc w:val="right"/>
      <w:pPr>
        <w:ind w:left="4810" w:hanging="180"/>
      </w:pPr>
    </w:lvl>
    <w:lvl w:ilvl="6" w:tplc="0402000F">
      <w:start w:val="1"/>
      <w:numFmt w:val="decimal"/>
      <w:lvlText w:val="%7."/>
      <w:lvlJc w:val="left"/>
      <w:pPr>
        <w:ind w:left="5530" w:hanging="360"/>
      </w:pPr>
    </w:lvl>
    <w:lvl w:ilvl="7" w:tplc="04020019">
      <w:start w:val="1"/>
      <w:numFmt w:val="lowerLetter"/>
      <w:lvlText w:val="%8."/>
      <w:lvlJc w:val="left"/>
      <w:pPr>
        <w:ind w:left="6250" w:hanging="360"/>
      </w:pPr>
    </w:lvl>
    <w:lvl w:ilvl="8" w:tplc="0402001B">
      <w:start w:val="1"/>
      <w:numFmt w:val="lowerRoman"/>
      <w:lvlText w:val="%9."/>
      <w:lvlJc w:val="right"/>
      <w:pPr>
        <w:ind w:left="6970" w:hanging="180"/>
      </w:pPr>
    </w:lvl>
  </w:abstractNum>
  <w:abstractNum w:abstractNumId="15">
    <w:nsid w:val="514F04D3"/>
    <w:multiLevelType w:val="hybridMultilevel"/>
    <w:tmpl w:val="22FC9166"/>
    <w:lvl w:ilvl="0" w:tplc="3C2E29EE">
      <w:start w:val="1"/>
      <w:numFmt w:val="decimal"/>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491276"/>
    <w:multiLevelType w:val="hybridMultilevel"/>
    <w:tmpl w:val="D5E0761E"/>
    <w:lvl w:ilvl="0" w:tplc="0409000F">
      <w:start w:val="1"/>
      <w:numFmt w:val="decimal"/>
      <w:lvlText w:val="%1."/>
      <w:lvlJc w:val="left"/>
      <w:pPr>
        <w:ind w:left="3479"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7">
    <w:nsid w:val="53151F03"/>
    <w:multiLevelType w:val="hybridMultilevel"/>
    <w:tmpl w:val="B2F4D11E"/>
    <w:lvl w:ilvl="0" w:tplc="C4AECA62">
      <w:start w:val="15"/>
      <w:numFmt w:val="bullet"/>
      <w:lvlText w:val="–"/>
      <w:lvlJc w:val="left"/>
      <w:pPr>
        <w:ind w:left="1960" w:hanging="1110"/>
      </w:pPr>
      <w:rPr>
        <w:rFonts w:ascii="Verdana" w:eastAsia="Times New Roman" w:hAnsi="Verdana" w:cs="Verdana"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8">
    <w:nsid w:val="54C41819"/>
    <w:multiLevelType w:val="hybridMultilevel"/>
    <w:tmpl w:val="679C6034"/>
    <w:lvl w:ilvl="0" w:tplc="3C2E29EE">
      <w:start w:val="1"/>
      <w:numFmt w:val="decimal"/>
      <w:lvlText w:val="%1."/>
      <w:lvlJc w:val="left"/>
      <w:pPr>
        <w:ind w:left="12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84658B"/>
    <w:multiLevelType w:val="hybridMultilevel"/>
    <w:tmpl w:val="9EDE35B6"/>
    <w:lvl w:ilvl="0" w:tplc="0409000F">
      <w:start w:val="1"/>
      <w:numFmt w:val="decimal"/>
      <w:lvlText w:val="%1."/>
      <w:lvlJc w:val="left"/>
      <w:pPr>
        <w:ind w:left="786" w:hanging="360"/>
      </w:pPr>
    </w:lvl>
    <w:lvl w:ilvl="1" w:tplc="04090019">
      <w:start w:val="1"/>
      <w:numFmt w:val="lowerLetter"/>
      <w:lvlText w:val="%2."/>
      <w:lvlJc w:val="left"/>
      <w:pPr>
        <w:ind w:left="2290" w:hanging="360"/>
      </w:pPr>
    </w:lvl>
    <w:lvl w:ilvl="2" w:tplc="0409001B">
      <w:start w:val="1"/>
      <w:numFmt w:val="lowerRoman"/>
      <w:lvlText w:val="%3."/>
      <w:lvlJc w:val="right"/>
      <w:pPr>
        <w:ind w:left="3010" w:hanging="180"/>
      </w:pPr>
    </w:lvl>
    <w:lvl w:ilvl="3" w:tplc="0409000F">
      <w:start w:val="1"/>
      <w:numFmt w:val="decimal"/>
      <w:lvlText w:val="%4."/>
      <w:lvlJc w:val="left"/>
      <w:pPr>
        <w:ind w:left="3730" w:hanging="360"/>
      </w:pPr>
    </w:lvl>
    <w:lvl w:ilvl="4" w:tplc="04090019">
      <w:start w:val="1"/>
      <w:numFmt w:val="lowerLetter"/>
      <w:lvlText w:val="%5."/>
      <w:lvlJc w:val="left"/>
      <w:pPr>
        <w:ind w:left="4450" w:hanging="360"/>
      </w:pPr>
    </w:lvl>
    <w:lvl w:ilvl="5" w:tplc="0409001B">
      <w:start w:val="1"/>
      <w:numFmt w:val="lowerRoman"/>
      <w:lvlText w:val="%6."/>
      <w:lvlJc w:val="right"/>
      <w:pPr>
        <w:ind w:left="5170" w:hanging="180"/>
      </w:pPr>
    </w:lvl>
    <w:lvl w:ilvl="6" w:tplc="0409000F">
      <w:start w:val="1"/>
      <w:numFmt w:val="decimal"/>
      <w:lvlText w:val="%7."/>
      <w:lvlJc w:val="left"/>
      <w:pPr>
        <w:ind w:left="5890" w:hanging="360"/>
      </w:pPr>
    </w:lvl>
    <w:lvl w:ilvl="7" w:tplc="04090019">
      <w:start w:val="1"/>
      <w:numFmt w:val="lowerLetter"/>
      <w:lvlText w:val="%8."/>
      <w:lvlJc w:val="left"/>
      <w:pPr>
        <w:ind w:left="6610" w:hanging="360"/>
      </w:pPr>
    </w:lvl>
    <w:lvl w:ilvl="8" w:tplc="0409001B">
      <w:start w:val="1"/>
      <w:numFmt w:val="lowerRoman"/>
      <w:lvlText w:val="%9."/>
      <w:lvlJc w:val="right"/>
      <w:pPr>
        <w:ind w:left="7330" w:hanging="180"/>
      </w:pPr>
    </w:lvl>
  </w:abstractNum>
  <w:abstractNum w:abstractNumId="20">
    <w:nsid w:val="61803ABE"/>
    <w:multiLevelType w:val="hybridMultilevel"/>
    <w:tmpl w:val="81D2EBD0"/>
    <w:lvl w:ilvl="0" w:tplc="8050DDFC">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1">
    <w:nsid w:val="63046551"/>
    <w:multiLevelType w:val="hybridMultilevel"/>
    <w:tmpl w:val="8EE8E0DA"/>
    <w:lvl w:ilvl="0" w:tplc="B16609DA">
      <w:start w:val="1"/>
      <w:numFmt w:val="decimal"/>
      <w:lvlText w:val="%1."/>
      <w:lvlJc w:val="left"/>
      <w:pPr>
        <w:ind w:left="1258" w:hanging="69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5DF44B9"/>
    <w:multiLevelType w:val="hybridMultilevel"/>
    <w:tmpl w:val="3E3E5EBE"/>
    <w:lvl w:ilvl="0" w:tplc="1BB67366">
      <w:start w:val="1"/>
      <w:numFmt w:val="decimal"/>
      <w:lvlText w:val="%1."/>
      <w:lvlJc w:val="left"/>
      <w:pPr>
        <w:ind w:left="644"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1C6183"/>
    <w:multiLevelType w:val="hybridMultilevel"/>
    <w:tmpl w:val="FB94F704"/>
    <w:lvl w:ilvl="0" w:tplc="3C2E29EE">
      <w:start w:val="1"/>
      <w:numFmt w:val="decimal"/>
      <w:lvlText w:val="%1."/>
      <w:lvlJc w:val="left"/>
      <w:pPr>
        <w:ind w:left="12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6"/>
  </w:num>
  <w:num w:numId="3">
    <w:abstractNumId w:val="6"/>
  </w:num>
  <w:num w:numId="4">
    <w:abstractNumId w:val="1"/>
  </w:num>
  <w:num w:numId="5">
    <w:abstractNumId w:val="18"/>
  </w:num>
  <w:num w:numId="6">
    <w:abstractNumId w:val="21"/>
  </w:num>
  <w:num w:numId="7">
    <w:abstractNumId w:val="19"/>
  </w:num>
  <w:num w:numId="8">
    <w:abstractNumId w:val="4"/>
  </w:num>
  <w:num w:numId="9">
    <w:abstractNumId w:val="14"/>
  </w:num>
  <w:num w:numId="10">
    <w:abstractNumId w:val="2"/>
  </w:num>
  <w:num w:numId="11">
    <w:abstractNumId w:val="12"/>
  </w:num>
  <w:num w:numId="12">
    <w:abstractNumId w:val="9"/>
  </w:num>
  <w:num w:numId="13">
    <w:abstractNumId w:val="23"/>
  </w:num>
  <w:num w:numId="14">
    <w:abstractNumId w:val="0"/>
  </w:num>
  <w:num w:numId="15">
    <w:abstractNumId w:val="8"/>
  </w:num>
  <w:num w:numId="16">
    <w:abstractNumId w:val="10"/>
  </w:num>
  <w:num w:numId="17">
    <w:abstractNumId w:val="7"/>
  </w:num>
  <w:num w:numId="18">
    <w:abstractNumId w:val="5"/>
  </w:num>
  <w:num w:numId="19">
    <w:abstractNumId w:val="15"/>
  </w:num>
  <w:num w:numId="20">
    <w:abstractNumId w:val="22"/>
  </w:num>
  <w:num w:numId="21">
    <w:abstractNumId w:val="20"/>
  </w:num>
  <w:num w:numId="22">
    <w:abstractNumId w:val="17"/>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62"/>
    <w:rsid w:val="0000224A"/>
    <w:rsid w:val="000022A1"/>
    <w:rsid w:val="000022E4"/>
    <w:rsid w:val="00006A75"/>
    <w:rsid w:val="00007C98"/>
    <w:rsid w:val="00015AA1"/>
    <w:rsid w:val="00027175"/>
    <w:rsid w:val="00027C5F"/>
    <w:rsid w:val="0003723E"/>
    <w:rsid w:val="00044392"/>
    <w:rsid w:val="000473DE"/>
    <w:rsid w:val="000506AC"/>
    <w:rsid w:val="000525CF"/>
    <w:rsid w:val="00055804"/>
    <w:rsid w:val="0005621F"/>
    <w:rsid w:val="000651FD"/>
    <w:rsid w:val="00066772"/>
    <w:rsid w:val="00070AA1"/>
    <w:rsid w:val="00070D63"/>
    <w:rsid w:val="00071844"/>
    <w:rsid w:val="000740DC"/>
    <w:rsid w:val="00082E11"/>
    <w:rsid w:val="00083654"/>
    <w:rsid w:val="00084813"/>
    <w:rsid w:val="00087E03"/>
    <w:rsid w:val="00092572"/>
    <w:rsid w:val="00095835"/>
    <w:rsid w:val="000973CB"/>
    <w:rsid w:val="000A1FA0"/>
    <w:rsid w:val="000A26B0"/>
    <w:rsid w:val="000A3E7E"/>
    <w:rsid w:val="000A54E7"/>
    <w:rsid w:val="000A62E9"/>
    <w:rsid w:val="000A6635"/>
    <w:rsid w:val="000A7F2A"/>
    <w:rsid w:val="000C3431"/>
    <w:rsid w:val="000C3F38"/>
    <w:rsid w:val="000D028D"/>
    <w:rsid w:val="000D5306"/>
    <w:rsid w:val="000D59CB"/>
    <w:rsid w:val="000E26B1"/>
    <w:rsid w:val="000E2ED2"/>
    <w:rsid w:val="000E424E"/>
    <w:rsid w:val="000F3BC9"/>
    <w:rsid w:val="000F454C"/>
    <w:rsid w:val="00104103"/>
    <w:rsid w:val="00110202"/>
    <w:rsid w:val="00112550"/>
    <w:rsid w:val="00112C61"/>
    <w:rsid w:val="00114281"/>
    <w:rsid w:val="0011779F"/>
    <w:rsid w:val="00121F1F"/>
    <w:rsid w:val="00122B20"/>
    <w:rsid w:val="00124C20"/>
    <w:rsid w:val="001278D1"/>
    <w:rsid w:val="0013050F"/>
    <w:rsid w:val="001312E0"/>
    <w:rsid w:val="001327AD"/>
    <w:rsid w:val="00133029"/>
    <w:rsid w:val="00135E70"/>
    <w:rsid w:val="00140643"/>
    <w:rsid w:val="001421E9"/>
    <w:rsid w:val="001426D6"/>
    <w:rsid w:val="0014291E"/>
    <w:rsid w:val="00143059"/>
    <w:rsid w:val="001440B3"/>
    <w:rsid w:val="001446C1"/>
    <w:rsid w:val="001531A1"/>
    <w:rsid w:val="001571A2"/>
    <w:rsid w:val="00161E12"/>
    <w:rsid w:val="00161FEB"/>
    <w:rsid w:val="00162301"/>
    <w:rsid w:val="0017119E"/>
    <w:rsid w:val="0017171E"/>
    <w:rsid w:val="00171920"/>
    <w:rsid w:val="001761CB"/>
    <w:rsid w:val="00177183"/>
    <w:rsid w:val="00177ECA"/>
    <w:rsid w:val="001810FD"/>
    <w:rsid w:val="00182289"/>
    <w:rsid w:val="00182D1D"/>
    <w:rsid w:val="0018478E"/>
    <w:rsid w:val="0019138B"/>
    <w:rsid w:val="00191C0B"/>
    <w:rsid w:val="00192DA8"/>
    <w:rsid w:val="00194E91"/>
    <w:rsid w:val="00195341"/>
    <w:rsid w:val="001A0C27"/>
    <w:rsid w:val="001A2A61"/>
    <w:rsid w:val="001A5C4A"/>
    <w:rsid w:val="001B415B"/>
    <w:rsid w:val="001B4C09"/>
    <w:rsid w:val="001B63A1"/>
    <w:rsid w:val="001C1671"/>
    <w:rsid w:val="001C3049"/>
    <w:rsid w:val="001D0EFD"/>
    <w:rsid w:val="001D1EFD"/>
    <w:rsid w:val="001E02D8"/>
    <w:rsid w:val="001E0D32"/>
    <w:rsid w:val="001E4525"/>
    <w:rsid w:val="001E6954"/>
    <w:rsid w:val="001E69CC"/>
    <w:rsid w:val="001F2976"/>
    <w:rsid w:val="002002B3"/>
    <w:rsid w:val="002030EE"/>
    <w:rsid w:val="00216459"/>
    <w:rsid w:val="00216482"/>
    <w:rsid w:val="002164B9"/>
    <w:rsid w:val="0022637A"/>
    <w:rsid w:val="00242DC7"/>
    <w:rsid w:val="00254785"/>
    <w:rsid w:val="0025494E"/>
    <w:rsid w:val="0026168F"/>
    <w:rsid w:val="00262C70"/>
    <w:rsid w:val="00271C2A"/>
    <w:rsid w:val="00273793"/>
    <w:rsid w:val="00274635"/>
    <w:rsid w:val="00282300"/>
    <w:rsid w:val="00282B29"/>
    <w:rsid w:val="00292CFD"/>
    <w:rsid w:val="0029332B"/>
    <w:rsid w:val="00293519"/>
    <w:rsid w:val="002A0BA8"/>
    <w:rsid w:val="002A2CAA"/>
    <w:rsid w:val="002A2E2E"/>
    <w:rsid w:val="002B33C6"/>
    <w:rsid w:val="002B4068"/>
    <w:rsid w:val="002C0084"/>
    <w:rsid w:val="002C0ED6"/>
    <w:rsid w:val="002C12BC"/>
    <w:rsid w:val="002C146F"/>
    <w:rsid w:val="002C1E8E"/>
    <w:rsid w:val="002C2168"/>
    <w:rsid w:val="002C47BA"/>
    <w:rsid w:val="002D1FA0"/>
    <w:rsid w:val="002D28AB"/>
    <w:rsid w:val="002D6279"/>
    <w:rsid w:val="002E3F25"/>
    <w:rsid w:val="002E4154"/>
    <w:rsid w:val="002F17C6"/>
    <w:rsid w:val="00301996"/>
    <w:rsid w:val="00305EC7"/>
    <w:rsid w:val="00313AFB"/>
    <w:rsid w:val="00314371"/>
    <w:rsid w:val="00316276"/>
    <w:rsid w:val="00316827"/>
    <w:rsid w:val="00316BEF"/>
    <w:rsid w:val="00320304"/>
    <w:rsid w:val="0032363E"/>
    <w:rsid w:val="00324452"/>
    <w:rsid w:val="00324F72"/>
    <w:rsid w:val="00325AD9"/>
    <w:rsid w:val="00335308"/>
    <w:rsid w:val="00336512"/>
    <w:rsid w:val="0033666B"/>
    <w:rsid w:val="00342BFF"/>
    <w:rsid w:val="00343308"/>
    <w:rsid w:val="003447E6"/>
    <w:rsid w:val="00344854"/>
    <w:rsid w:val="0034496D"/>
    <w:rsid w:val="00350099"/>
    <w:rsid w:val="00350583"/>
    <w:rsid w:val="00350C0C"/>
    <w:rsid w:val="003534C9"/>
    <w:rsid w:val="00353F45"/>
    <w:rsid w:val="003544A9"/>
    <w:rsid w:val="00356704"/>
    <w:rsid w:val="00357333"/>
    <w:rsid w:val="003635F8"/>
    <w:rsid w:val="0036664D"/>
    <w:rsid w:val="003719C4"/>
    <w:rsid w:val="00372017"/>
    <w:rsid w:val="00372907"/>
    <w:rsid w:val="00372BDE"/>
    <w:rsid w:val="00373ABE"/>
    <w:rsid w:val="0037458A"/>
    <w:rsid w:val="00385087"/>
    <w:rsid w:val="00390D9D"/>
    <w:rsid w:val="003925FD"/>
    <w:rsid w:val="0039543B"/>
    <w:rsid w:val="00397E7A"/>
    <w:rsid w:val="003A10F7"/>
    <w:rsid w:val="003A4439"/>
    <w:rsid w:val="003A58FE"/>
    <w:rsid w:val="003B0809"/>
    <w:rsid w:val="003B09E3"/>
    <w:rsid w:val="003B108D"/>
    <w:rsid w:val="003B1C3D"/>
    <w:rsid w:val="003C116F"/>
    <w:rsid w:val="003E2F37"/>
    <w:rsid w:val="003F1577"/>
    <w:rsid w:val="003F4756"/>
    <w:rsid w:val="00403F42"/>
    <w:rsid w:val="00407847"/>
    <w:rsid w:val="004149F7"/>
    <w:rsid w:val="004155B6"/>
    <w:rsid w:val="00416B26"/>
    <w:rsid w:val="0041756C"/>
    <w:rsid w:val="00423236"/>
    <w:rsid w:val="004243F0"/>
    <w:rsid w:val="00424450"/>
    <w:rsid w:val="0042498F"/>
    <w:rsid w:val="00431771"/>
    <w:rsid w:val="0043198C"/>
    <w:rsid w:val="00433D79"/>
    <w:rsid w:val="00434281"/>
    <w:rsid w:val="00434A93"/>
    <w:rsid w:val="00436FD5"/>
    <w:rsid w:val="0044404F"/>
    <w:rsid w:val="00445FD5"/>
    <w:rsid w:val="004470CB"/>
    <w:rsid w:val="00447777"/>
    <w:rsid w:val="0045254A"/>
    <w:rsid w:val="00453E0A"/>
    <w:rsid w:val="00457F51"/>
    <w:rsid w:val="004614E7"/>
    <w:rsid w:val="004620BC"/>
    <w:rsid w:val="00464096"/>
    <w:rsid w:val="00471BAD"/>
    <w:rsid w:val="00474CE0"/>
    <w:rsid w:val="004822F2"/>
    <w:rsid w:val="004830E8"/>
    <w:rsid w:val="004840F7"/>
    <w:rsid w:val="0048779A"/>
    <w:rsid w:val="00490B20"/>
    <w:rsid w:val="0049107A"/>
    <w:rsid w:val="0049232A"/>
    <w:rsid w:val="00493DD8"/>
    <w:rsid w:val="004941C2"/>
    <w:rsid w:val="004A068B"/>
    <w:rsid w:val="004A0F0B"/>
    <w:rsid w:val="004B0446"/>
    <w:rsid w:val="004B2139"/>
    <w:rsid w:val="004B4AFC"/>
    <w:rsid w:val="004C2184"/>
    <w:rsid w:val="004C62C6"/>
    <w:rsid w:val="004C7CD9"/>
    <w:rsid w:val="004D7788"/>
    <w:rsid w:val="004E36DB"/>
    <w:rsid w:val="004E4C46"/>
    <w:rsid w:val="004F04C2"/>
    <w:rsid w:val="004F1345"/>
    <w:rsid w:val="004F2EF4"/>
    <w:rsid w:val="004F43B4"/>
    <w:rsid w:val="004F7301"/>
    <w:rsid w:val="00501237"/>
    <w:rsid w:val="00510C40"/>
    <w:rsid w:val="00512B17"/>
    <w:rsid w:val="00513922"/>
    <w:rsid w:val="0051595D"/>
    <w:rsid w:val="005238D4"/>
    <w:rsid w:val="00530192"/>
    <w:rsid w:val="005371EB"/>
    <w:rsid w:val="00540E43"/>
    <w:rsid w:val="00543008"/>
    <w:rsid w:val="00547FF9"/>
    <w:rsid w:val="00551FA0"/>
    <w:rsid w:val="00553427"/>
    <w:rsid w:val="00556B36"/>
    <w:rsid w:val="00562C08"/>
    <w:rsid w:val="0056531A"/>
    <w:rsid w:val="00571762"/>
    <w:rsid w:val="005758B2"/>
    <w:rsid w:val="00576EF0"/>
    <w:rsid w:val="005800EC"/>
    <w:rsid w:val="0058221F"/>
    <w:rsid w:val="0058662B"/>
    <w:rsid w:val="005910E1"/>
    <w:rsid w:val="005970F7"/>
    <w:rsid w:val="005A1AF1"/>
    <w:rsid w:val="005A4B7E"/>
    <w:rsid w:val="005A7BC1"/>
    <w:rsid w:val="005B586A"/>
    <w:rsid w:val="005B7C41"/>
    <w:rsid w:val="005C036B"/>
    <w:rsid w:val="005C28BF"/>
    <w:rsid w:val="005D0280"/>
    <w:rsid w:val="005D07CC"/>
    <w:rsid w:val="005D5214"/>
    <w:rsid w:val="005E1255"/>
    <w:rsid w:val="005E2926"/>
    <w:rsid w:val="005E4B04"/>
    <w:rsid w:val="005E62F3"/>
    <w:rsid w:val="005F0994"/>
    <w:rsid w:val="005F4201"/>
    <w:rsid w:val="00600F49"/>
    <w:rsid w:val="00604A01"/>
    <w:rsid w:val="00604EB3"/>
    <w:rsid w:val="0061180C"/>
    <w:rsid w:val="0061305E"/>
    <w:rsid w:val="00615BB0"/>
    <w:rsid w:val="006220C7"/>
    <w:rsid w:val="006263E0"/>
    <w:rsid w:val="0063091A"/>
    <w:rsid w:val="00634F58"/>
    <w:rsid w:val="00635706"/>
    <w:rsid w:val="00636D17"/>
    <w:rsid w:val="00637465"/>
    <w:rsid w:val="006402AB"/>
    <w:rsid w:val="00643834"/>
    <w:rsid w:val="00647D17"/>
    <w:rsid w:val="00653643"/>
    <w:rsid w:val="0065435A"/>
    <w:rsid w:val="006552A8"/>
    <w:rsid w:val="00656039"/>
    <w:rsid w:val="0065762F"/>
    <w:rsid w:val="00660266"/>
    <w:rsid w:val="00660736"/>
    <w:rsid w:val="00661272"/>
    <w:rsid w:val="00663D86"/>
    <w:rsid w:val="006739C4"/>
    <w:rsid w:val="006806C3"/>
    <w:rsid w:val="006877A0"/>
    <w:rsid w:val="006877AA"/>
    <w:rsid w:val="00694C26"/>
    <w:rsid w:val="006A0757"/>
    <w:rsid w:val="006A4688"/>
    <w:rsid w:val="006A4FCA"/>
    <w:rsid w:val="006A7006"/>
    <w:rsid w:val="006B1268"/>
    <w:rsid w:val="006B3784"/>
    <w:rsid w:val="006B7CBC"/>
    <w:rsid w:val="006C18A1"/>
    <w:rsid w:val="006C26E3"/>
    <w:rsid w:val="006C493A"/>
    <w:rsid w:val="006D13E0"/>
    <w:rsid w:val="006D4B85"/>
    <w:rsid w:val="006D6530"/>
    <w:rsid w:val="006E30FC"/>
    <w:rsid w:val="006E3255"/>
    <w:rsid w:val="006F46CD"/>
    <w:rsid w:val="00701388"/>
    <w:rsid w:val="00703914"/>
    <w:rsid w:val="00704253"/>
    <w:rsid w:val="00706E23"/>
    <w:rsid w:val="00706E74"/>
    <w:rsid w:val="0071243E"/>
    <w:rsid w:val="007134CF"/>
    <w:rsid w:val="00716ED4"/>
    <w:rsid w:val="007252B0"/>
    <w:rsid w:val="00725F88"/>
    <w:rsid w:val="007328C2"/>
    <w:rsid w:val="007332F3"/>
    <w:rsid w:val="00733D90"/>
    <w:rsid w:val="00741ABA"/>
    <w:rsid w:val="00741B3E"/>
    <w:rsid w:val="0074427D"/>
    <w:rsid w:val="00745514"/>
    <w:rsid w:val="00750DF6"/>
    <w:rsid w:val="0075703B"/>
    <w:rsid w:val="00760C62"/>
    <w:rsid w:val="00762FB8"/>
    <w:rsid w:val="00763B60"/>
    <w:rsid w:val="0077040D"/>
    <w:rsid w:val="00772C42"/>
    <w:rsid w:val="00774386"/>
    <w:rsid w:val="00776B3F"/>
    <w:rsid w:val="007776B5"/>
    <w:rsid w:val="007810A4"/>
    <w:rsid w:val="00782D5E"/>
    <w:rsid w:val="0078528C"/>
    <w:rsid w:val="007938AD"/>
    <w:rsid w:val="00794089"/>
    <w:rsid w:val="00794810"/>
    <w:rsid w:val="00794AE8"/>
    <w:rsid w:val="00794EAE"/>
    <w:rsid w:val="007A086E"/>
    <w:rsid w:val="007A2072"/>
    <w:rsid w:val="007A2734"/>
    <w:rsid w:val="007A61E6"/>
    <w:rsid w:val="007A7084"/>
    <w:rsid w:val="007B115E"/>
    <w:rsid w:val="007B33BA"/>
    <w:rsid w:val="007C0EE1"/>
    <w:rsid w:val="007C2149"/>
    <w:rsid w:val="007C7F82"/>
    <w:rsid w:val="007D58FA"/>
    <w:rsid w:val="007D77F9"/>
    <w:rsid w:val="007E6B57"/>
    <w:rsid w:val="007E7FAC"/>
    <w:rsid w:val="007F211F"/>
    <w:rsid w:val="0080145E"/>
    <w:rsid w:val="00803BA5"/>
    <w:rsid w:val="008065DF"/>
    <w:rsid w:val="00810857"/>
    <w:rsid w:val="00824BCB"/>
    <w:rsid w:val="008258C7"/>
    <w:rsid w:val="00825A87"/>
    <w:rsid w:val="00826869"/>
    <w:rsid w:val="00826CCC"/>
    <w:rsid w:val="00826DD7"/>
    <w:rsid w:val="008271DF"/>
    <w:rsid w:val="00834D79"/>
    <w:rsid w:val="00835A78"/>
    <w:rsid w:val="00837556"/>
    <w:rsid w:val="0084667B"/>
    <w:rsid w:val="008468BA"/>
    <w:rsid w:val="00847A1E"/>
    <w:rsid w:val="00851507"/>
    <w:rsid w:val="00854577"/>
    <w:rsid w:val="00855C0B"/>
    <w:rsid w:val="0085685F"/>
    <w:rsid w:val="008574FD"/>
    <w:rsid w:val="0086125A"/>
    <w:rsid w:val="00864159"/>
    <w:rsid w:val="00865B20"/>
    <w:rsid w:val="00873121"/>
    <w:rsid w:val="008825B2"/>
    <w:rsid w:val="00882AAC"/>
    <w:rsid w:val="00883D32"/>
    <w:rsid w:val="008901BD"/>
    <w:rsid w:val="00893B2F"/>
    <w:rsid w:val="0089500A"/>
    <w:rsid w:val="008A2DE6"/>
    <w:rsid w:val="008A60FA"/>
    <w:rsid w:val="008B61F1"/>
    <w:rsid w:val="008C5AA8"/>
    <w:rsid w:val="008D16E2"/>
    <w:rsid w:val="008D1A89"/>
    <w:rsid w:val="008D2D32"/>
    <w:rsid w:val="008D604A"/>
    <w:rsid w:val="008D7E08"/>
    <w:rsid w:val="008E7E01"/>
    <w:rsid w:val="008F565A"/>
    <w:rsid w:val="008F591B"/>
    <w:rsid w:val="008F71DE"/>
    <w:rsid w:val="00905731"/>
    <w:rsid w:val="009209B4"/>
    <w:rsid w:val="009209FB"/>
    <w:rsid w:val="00923412"/>
    <w:rsid w:val="00937316"/>
    <w:rsid w:val="0094239F"/>
    <w:rsid w:val="00944DB7"/>
    <w:rsid w:val="0094750D"/>
    <w:rsid w:val="0095378B"/>
    <w:rsid w:val="00955A15"/>
    <w:rsid w:val="0095705F"/>
    <w:rsid w:val="00957A60"/>
    <w:rsid w:val="0096237D"/>
    <w:rsid w:val="00982DF4"/>
    <w:rsid w:val="00984390"/>
    <w:rsid w:val="0098565F"/>
    <w:rsid w:val="00986B23"/>
    <w:rsid w:val="009925C9"/>
    <w:rsid w:val="00994275"/>
    <w:rsid w:val="00995FA2"/>
    <w:rsid w:val="009A1A5A"/>
    <w:rsid w:val="009A2F74"/>
    <w:rsid w:val="009A38A2"/>
    <w:rsid w:val="009B5CB3"/>
    <w:rsid w:val="009C209D"/>
    <w:rsid w:val="009C3CC5"/>
    <w:rsid w:val="009C4AE9"/>
    <w:rsid w:val="009C7970"/>
    <w:rsid w:val="009D6EDE"/>
    <w:rsid w:val="009E43B3"/>
    <w:rsid w:val="009E70BB"/>
    <w:rsid w:val="009E7257"/>
    <w:rsid w:val="009F156B"/>
    <w:rsid w:val="00A0215B"/>
    <w:rsid w:val="00A03E5C"/>
    <w:rsid w:val="00A10165"/>
    <w:rsid w:val="00A12224"/>
    <w:rsid w:val="00A16716"/>
    <w:rsid w:val="00A2071F"/>
    <w:rsid w:val="00A24BE9"/>
    <w:rsid w:val="00A268AF"/>
    <w:rsid w:val="00A4019E"/>
    <w:rsid w:val="00A432AF"/>
    <w:rsid w:val="00A4596D"/>
    <w:rsid w:val="00A57EB3"/>
    <w:rsid w:val="00A601AE"/>
    <w:rsid w:val="00A63D90"/>
    <w:rsid w:val="00A6689B"/>
    <w:rsid w:val="00A7167F"/>
    <w:rsid w:val="00A73B24"/>
    <w:rsid w:val="00A75EFB"/>
    <w:rsid w:val="00A86E18"/>
    <w:rsid w:val="00A87801"/>
    <w:rsid w:val="00A8783B"/>
    <w:rsid w:val="00A93A2C"/>
    <w:rsid w:val="00A9517C"/>
    <w:rsid w:val="00A95B03"/>
    <w:rsid w:val="00AA17FD"/>
    <w:rsid w:val="00AA20B8"/>
    <w:rsid w:val="00AA5055"/>
    <w:rsid w:val="00AB104B"/>
    <w:rsid w:val="00AB2958"/>
    <w:rsid w:val="00AB7409"/>
    <w:rsid w:val="00AC5FB1"/>
    <w:rsid w:val="00AC7518"/>
    <w:rsid w:val="00AD2075"/>
    <w:rsid w:val="00AD6C3D"/>
    <w:rsid w:val="00AE29E8"/>
    <w:rsid w:val="00AE79FE"/>
    <w:rsid w:val="00AF25A3"/>
    <w:rsid w:val="00AF749F"/>
    <w:rsid w:val="00B02155"/>
    <w:rsid w:val="00B04AB4"/>
    <w:rsid w:val="00B116FB"/>
    <w:rsid w:val="00B124A1"/>
    <w:rsid w:val="00B161ED"/>
    <w:rsid w:val="00B24291"/>
    <w:rsid w:val="00B36DAB"/>
    <w:rsid w:val="00B42BF3"/>
    <w:rsid w:val="00B525ED"/>
    <w:rsid w:val="00B528FE"/>
    <w:rsid w:val="00B5324B"/>
    <w:rsid w:val="00B61C05"/>
    <w:rsid w:val="00B62542"/>
    <w:rsid w:val="00B63AB5"/>
    <w:rsid w:val="00B64055"/>
    <w:rsid w:val="00B649F9"/>
    <w:rsid w:val="00B71645"/>
    <w:rsid w:val="00B71FE2"/>
    <w:rsid w:val="00B765C4"/>
    <w:rsid w:val="00B76F4B"/>
    <w:rsid w:val="00B849AF"/>
    <w:rsid w:val="00B854BD"/>
    <w:rsid w:val="00B87AC3"/>
    <w:rsid w:val="00B92E55"/>
    <w:rsid w:val="00BA12A0"/>
    <w:rsid w:val="00BA1840"/>
    <w:rsid w:val="00BB1F67"/>
    <w:rsid w:val="00BD3EBE"/>
    <w:rsid w:val="00BD598F"/>
    <w:rsid w:val="00BD6EA4"/>
    <w:rsid w:val="00BE0243"/>
    <w:rsid w:val="00BE504F"/>
    <w:rsid w:val="00BE5069"/>
    <w:rsid w:val="00BE5B29"/>
    <w:rsid w:val="00BE7849"/>
    <w:rsid w:val="00BF136A"/>
    <w:rsid w:val="00C05573"/>
    <w:rsid w:val="00C0736B"/>
    <w:rsid w:val="00C11416"/>
    <w:rsid w:val="00C12D4E"/>
    <w:rsid w:val="00C15281"/>
    <w:rsid w:val="00C17C1B"/>
    <w:rsid w:val="00C23174"/>
    <w:rsid w:val="00C2688E"/>
    <w:rsid w:val="00C30AC8"/>
    <w:rsid w:val="00C3136F"/>
    <w:rsid w:val="00C40503"/>
    <w:rsid w:val="00C40EEE"/>
    <w:rsid w:val="00C444AA"/>
    <w:rsid w:val="00C4598C"/>
    <w:rsid w:val="00C47AE7"/>
    <w:rsid w:val="00C55E08"/>
    <w:rsid w:val="00C66580"/>
    <w:rsid w:val="00C67F5F"/>
    <w:rsid w:val="00C72701"/>
    <w:rsid w:val="00C72CA0"/>
    <w:rsid w:val="00C731F8"/>
    <w:rsid w:val="00C74231"/>
    <w:rsid w:val="00C74CEC"/>
    <w:rsid w:val="00C75832"/>
    <w:rsid w:val="00C77527"/>
    <w:rsid w:val="00C90FF8"/>
    <w:rsid w:val="00C91152"/>
    <w:rsid w:val="00C95A6C"/>
    <w:rsid w:val="00CA0B33"/>
    <w:rsid w:val="00CA30BE"/>
    <w:rsid w:val="00CA3DE0"/>
    <w:rsid w:val="00CB3723"/>
    <w:rsid w:val="00CC43BE"/>
    <w:rsid w:val="00CC76BB"/>
    <w:rsid w:val="00CD4211"/>
    <w:rsid w:val="00CD5E30"/>
    <w:rsid w:val="00CD6127"/>
    <w:rsid w:val="00CE404B"/>
    <w:rsid w:val="00CF16DC"/>
    <w:rsid w:val="00CF404E"/>
    <w:rsid w:val="00CF49C5"/>
    <w:rsid w:val="00CF4D53"/>
    <w:rsid w:val="00CF4FC3"/>
    <w:rsid w:val="00CF7974"/>
    <w:rsid w:val="00D06006"/>
    <w:rsid w:val="00D07F85"/>
    <w:rsid w:val="00D13B3B"/>
    <w:rsid w:val="00D13E7E"/>
    <w:rsid w:val="00D14CC6"/>
    <w:rsid w:val="00D303B0"/>
    <w:rsid w:val="00D3116B"/>
    <w:rsid w:val="00D3470E"/>
    <w:rsid w:val="00D42268"/>
    <w:rsid w:val="00D435D1"/>
    <w:rsid w:val="00D44052"/>
    <w:rsid w:val="00D5077F"/>
    <w:rsid w:val="00D52D54"/>
    <w:rsid w:val="00D55813"/>
    <w:rsid w:val="00D64145"/>
    <w:rsid w:val="00D650D4"/>
    <w:rsid w:val="00D6714B"/>
    <w:rsid w:val="00D75AF2"/>
    <w:rsid w:val="00D834DB"/>
    <w:rsid w:val="00D87C6D"/>
    <w:rsid w:val="00D97472"/>
    <w:rsid w:val="00DA0363"/>
    <w:rsid w:val="00DB46BF"/>
    <w:rsid w:val="00DC17B0"/>
    <w:rsid w:val="00DC20F8"/>
    <w:rsid w:val="00DC3E93"/>
    <w:rsid w:val="00DC5EFD"/>
    <w:rsid w:val="00DC67DA"/>
    <w:rsid w:val="00DD0269"/>
    <w:rsid w:val="00DD05FC"/>
    <w:rsid w:val="00DD5CEF"/>
    <w:rsid w:val="00DF2184"/>
    <w:rsid w:val="00DF4065"/>
    <w:rsid w:val="00DF5F8D"/>
    <w:rsid w:val="00E100CD"/>
    <w:rsid w:val="00E1042C"/>
    <w:rsid w:val="00E12405"/>
    <w:rsid w:val="00E140C6"/>
    <w:rsid w:val="00E16DE6"/>
    <w:rsid w:val="00E23D4A"/>
    <w:rsid w:val="00E354C8"/>
    <w:rsid w:val="00E363D5"/>
    <w:rsid w:val="00E36DA9"/>
    <w:rsid w:val="00E373D0"/>
    <w:rsid w:val="00E440BC"/>
    <w:rsid w:val="00E4487A"/>
    <w:rsid w:val="00E50A63"/>
    <w:rsid w:val="00E62B1E"/>
    <w:rsid w:val="00E636CC"/>
    <w:rsid w:val="00E70741"/>
    <w:rsid w:val="00E74E6A"/>
    <w:rsid w:val="00E8193E"/>
    <w:rsid w:val="00E82562"/>
    <w:rsid w:val="00E8657C"/>
    <w:rsid w:val="00E90C58"/>
    <w:rsid w:val="00EA436B"/>
    <w:rsid w:val="00EA5050"/>
    <w:rsid w:val="00EA5745"/>
    <w:rsid w:val="00EA64A8"/>
    <w:rsid w:val="00EC168D"/>
    <w:rsid w:val="00EC2FC9"/>
    <w:rsid w:val="00ED1EC5"/>
    <w:rsid w:val="00ED45CF"/>
    <w:rsid w:val="00ED69E8"/>
    <w:rsid w:val="00ED6DB1"/>
    <w:rsid w:val="00EE0E82"/>
    <w:rsid w:val="00EF011A"/>
    <w:rsid w:val="00EF4735"/>
    <w:rsid w:val="00F01C91"/>
    <w:rsid w:val="00F0541E"/>
    <w:rsid w:val="00F05634"/>
    <w:rsid w:val="00F143A4"/>
    <w:rsid w:val="00F173E3"/>
    <w:rsid w:val="00F5347E"/>
    <w:rsid w:val="00F54800"/>
    <w:rsid w:val="00F54A64"/>
    <w:rsid w:val="00F61E73"/>
    <w:rsid w:val="00F63F48"/>
    <w:rsid w:val="00F6507F"/>
    <w:rsid w:val="00F652F6"/>
    <w:rsid w:val="00F65897"/>
    <w:rsid w:val="00F65C00"/>
    <w:rsid w:val="00F74C7E"/>
    <w:rsid w:val="00F8184C"/>
    <w:rsid w:val="00F85FEA"/>
    <w:rsid w:val="00F91910"/>
    <w:rsid w:val="00F93694"/>
    <w:rsid w:val="00FA33A8"/>
    <w:rsid w:val="00FA3700"/>
    <w:rsid w:val="00FA3EE8"/>
    <w:rsid w:val="00FB2227"/>
    <w:rsid w:val="00FB76A6"/>
    <w:rsid w:val="00FC1AEA"/>
    <w:rsid w:val="00FC2281"/>
    <w:rsid w:val="00FC342E"/>
    <w:rsid w:val="00FC5530"/>
    <w:rsid w:val="00FC6DEC"/>
    <w:rsid w:val="00FD0651"/>
    <w:rsid w:val="00FD4AE3"/>
    <w:rsid w:val="00FD5729"/>
    <w:rsid w:val="00FD7965"/>
    <w:rsid w:val="00FE247B"/>
    <w:rsid w:val="00FE469F"/>
    <w:rsid w:val="00FE49D5"/>
    <w:rsid w:val="00FF5D1B"/>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C1"/>
    <w:pPr>
      <w:widowControl w:val="0"/>
      <w:autoSpaceDE w:val="0"/>
      <w:autoSpaceDN w:val="0"/>
      <w:adjustRightInd w:val="0"/>
    </w:pPr>
    <w:rPr>
      <w:rFonts w:ascii="Times New Roman" w:eastAsia="Times New Roman" w:hAnsi="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7BC1"/>
    <w:pPr>
      <w:ind w:left="720"/>
    </w:pPr>
  </w:style>
  <w:style w:type="character" w:styleId="CommentReference">
    <w:name w:val="annotation reference"/>
    <w:basedOn w:val="DefaultParagraphFont"/>
    <w:uiPriority w:val="99"/>
    <w:semiHidden/>
    <w:rsid w:val="005A7BC1"/>
    <w:rPr>
      <w:sz w:val="16"/>
      <w:szCs w:val="16"/>
    </w:rPr>
  </w:style>
  <w:style w:type="paragraph" w:styleId="CommentText">
    <w:name w:val="annotation text"/>
    <w:basedOn w:val="Normal"/>
    <w:link w:val="CommentTextChar"/>
    <w:uiPriority w:val="99"/>
    <w:semiHidden/>
    <w:rsid w:val="005A7BC1"/>
  </w:style>
  <w:style w:type="character" w:customStyle="1" w:styleId="CommentTextChar">
    <w:name w:val="Comment Text Char"/>
    <w:basedOn w:val="DefaultParagraphFont"/>
    <w:link w:val="CommentText"/>
    <w:uiPriority w:val="99"/>
    <w:semiHidden/>
    <w:locked/>
    <w:rsid w:val="005A7BC1"/>
    <w:rPr>
      <w:rFonts w:ascii="Times New Roman" w:hAnsi="Times New Roman" w:cs="Times New Roman"/>
      <w:sz w:val="20"/>
      <w:szCs w:val="20"/>
    </w:rPr>
  </w:style>
  <w:style w:type="paragraph" w:styleId="BalloonText">
    <w:name w:val="Balloon Text"/>
    <w:basedOn w:val="Normal"/>
    <w:link w:val="BalloonTextChar"/>
    <w:uiPriority w:val="99"/>
    <w:semiHidden/>
    <w:rsid w:val="005A7B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BC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E12405"/>
    <w:rPr>
      <w:b/>
      <w:bCs/>
    </w:rPr>
  </w:style>
  <w:style w:type="character" w:customStyle="1" w:styleId="CommentSubjectChar">
    <w:name w:val="Comment Subject Char"/>
    <w:basedOn w:val="CommentTextChar"/>
    <w:link w:val="CommentSubject"/>
    <w:uiPriority w:val="99"/>
    <w:semiHidden/>
    <w:locked/>
    <w:rsid w:val="00E12405"/>
    <w:rPr>
      <w:rFonts w:ascii="Times New Roman" w:hAnsi="Times New Roman" w:cs="Times New Roman"/>
      <w:b/>
      <w:bCs/>
      <w:sz w:val="20"/>
      <w:szCs w:val="20"/>
    </w:rPr>
  </w:style>
  <w:style w:type="character" w:styleId="Hyperlink">
    <w:name w:val="Hyperlink"/>
    <w:basedOn w:val="DefaultParagraphFont"/>
    <w:uiPriority w:val="99"/>
    <w:rsid w:val="007776B5"/>
    <w:rPr>
      <w:color w:val="000000"/>
      <w:u w:val="none"/>
      <w:effect w:val="none"/>
    </w:rPr>
  </w:style>
  <w:style w:type="paragraph" w:styleId="NormalWeb">
    <w:name w:val="Normal (Web)"/>
    <w:basedOn w:val="Normal"/>
    <w:uiPriority w:val="99"/>
    <w:rsid w:val="007776B5"/>
    <w:pPr>
      <w:widowControl/>
      <w:autoSpaceDE/>
      <w:autoSpaceDN/>
      <w:adjustRightInd/>
      <w:ind w:firstLine="990"/>
      <w:jc w:val="both"/>
    </w:pPr>
    <w:rPr>
      <w:color w:val="000000"/>
      <w:sz w:val="24"/>
      <w:szCs w:val="24"/>
      <w:lang w:eastAsia="bg-BG"/>
    </w:rPr>
  </w:style>
  <w:style w:type="paragraph" w:customStyle="1" w:styleId="m">
    <w:name w:val="m"/>
    <w:basedOn w:val="Normal"/>
    <w:uiPriority w:val="99"/>
    <w:rsid w:val="007776B5"/>
    <w:pPr>
      <w:widowControl/>
      <w:autoSpaceDE/>
      <w:autoSpaceDN/>
      <w:adjustRightInd/>
      <w:ind w:firstLine="990"/>
      <w:jc w:val="both"/>
    </w:pPr>
    <w:rPr>
      <w:color w:val="000000"/>
      <w:sz w:val="24"/>
      <w:szCs w:val="24"/>
      <w:lang w:eastAsia="bg-BG"/>
    </w:rPr>
  </w:style>
  <w:style w:type="paragraph" w:customStyle="1" w:styleId="CM1">
    <w:name w:val="CM1"/>
    <w:basedOn w:val="Normal"/>
    <w:next w:val="Normal"/>
    <w:uiPriority w:val="99"/>
    <w:rsid w:val="009209FB"/>
    <w:pPr>
      <w:widowControl/>
    </w:pPr>
    <w:rPr>
      <w:rFonts w:ascii="EUAlbertina" w:hAnsi="EUAlbertina" w:cs="EUAlbertina"/>
      <w:sz w:val="24"/>
      <w:szCs w:val="24"/>
    </w:rPr>
  </w:style>
  <w:style w:type="paragraph" w:customStyle="1" w:styleId="CM4">
    <w:name w:val="CM4"/>
    <w:basedOn w:val="Normal"/>
    <w:next w:val="Normal"/>
    <w:uiPriority w:val="99"/>
    <w:rsid w:val="009209FB"/>
    <w:pPr>
      <w:widowControl/>
    </w:pPr>
    <w:rPr>
      <w:rFonts w:ascii="EUAlbertina" w:hAnsi="EUAlbertina" w:cs="EUAlbertina"/>
      <w:sz w:val="24"/>
      <w:szCs w:val="24"/>
    </w:rPr>
  </w:style>
  <w:style w:type="paragraph" w:styleId="Revision">
    <w:name w:val="Revision"/>
    <w:hidden/>
    <w:uiPriority w:val="99"/>
    <w:semiHidden/>
    <w:rsid w:val="009209FB"/>
    <w:rPr>
      <w:rFonts w:ascii="Times New Roman" w:eastAsia="Times New Roman" w:hAnsi="Times New Roman"/>
      <w:sz w:val="20"/>
      <w:szCs w:val="20"/>
      <w:lang w:eastAsia="en-US"/>
    </w:rPr>
  </w:style>
  <w:style w:type="paragraph" w:styleId="Header">
    <w:name w:val="header"/>
    <w:basedOn w:val="Normal"/>
    <w:link w:val="HeaderChar"/>
    <w:uiPriority w:val="99"/>
    <w:rsid w:val="00C72CA0"/>
    <w:pPr>
      <w:tabs>
        <w:tab w:val="center" w:pos="4536"/>
        <w:tab w:val="right" w:pos="9072"/>
      </w:tabs>
    </w:pPr>
  </w:style>
  <w:style w:type="character" w:customStyle="1" w:styleId="HeaderChar">
    <w:name w:val="Header Char"/>
    <w:basedOn w:val="DefaultParagraphFont"/>
    <w:link w:val="Header"/>
    <w:uiPriority w:val="99"/>
    <w:locked/>
    <w:rsid w:val="00C72CA0"/>
    <w:rPr>
      <w:rFonts w:ascii="Times New Roman" w:hAnsi="Times New Roman" w:cs="Times New Roman"/>
      <w:sz w:val="20"/>
      <w:szCs w:val="20"/>
    </w:rPr>
  </w:style>
  <w:style w:type="paragraph" w:styleId="Footer">
    <w:name w:val="footer"/>
    <w:basedOn w:val="Normal"/>
    <w:link w:val="FooterChar"/>
    <w:uiPriority w:val="99"/>
    <w:rsid w:val="00C72CA0"/>
    <w:pPr>
      <w:tabs>
        <w:tab w:val="center" w:pos="4536"/>
        <w:tab w:val="right" w:pos="9072"/>
      </w:tabs>
    </w:pPr>
  </w:style>
  <w:style w:type="character" w:customStyle="1" w:styleId="FooterChar">
    <w:name w:val="Footer Char"/>
    <w:basedOn w:val="DefaultParagraphFont"/>
    <w:link w:val="Footer"/>
    <w:uiPriority w:val="99"/>
    <w:locked/>
    <w:rsid w:val="00C72CA0"/>
    <w:rPr>
      <w:rFonts w:ascii="Times New Roman" w:hAnsi="Times New Roman" w:cs="Times New Roman"/>
      <w:sz w:val="20"/>
      <w:szCs w:val="20"/>
    </w:rPr>
  </w:style>
  <w:style w:type="character" w:customStyle="1" w:styleId="ldef1">
    <w:name w:val="ldef1"/>
    <w:basedOn w:val="DefaultParagraphFont"/>
    <w:rsid w:val="00706E23"/>
    <w:rPr>
      <w:rFonts w:ascii="Times New Roman" w:hAnsi="Times New Roman" w:cs="Times New Roman" w:hint="default"/>
      <w:color w:val="000000"/>
      <w:sz w:val="24"/>
      <w:szCs w:val="24"/>
    </w:rPr>
  </w:style>
  <w:style w:type="table" w:styleId="TableGrid">
    <w:name w:val="Table Grid"/>
    <w:basedOn w:val="TableNormal"/>
    <w:locked/>
    <w:rsid w:val="00122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C1"/>
    <w:pPr>
      <w:widowControl w:val="0"/>
      <w:autoSpaceDE w:val="0"/>
      <w:autoSpaceDN w:val="0"/>
      <w:adjustRightInd w:val="0"/>
    </w:pPr>
    <w:rPr>
      <w:rFonts w:ascii="Times New Roman" w:eastAsia="Times New Roman" w:hAnsi="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7BC1"/>
    <w:pPr>
      <w:ind w:left="720"/>
    </w:pPr>
  </w:style>
  <w:style w:type="character" w:styleId="CommentReference">
    <w:name w:val="annotation reference"/>
    <w:basedOn w:val="DefaultParagraphFont"/>
    <w:uiPriority w:val="99"/>
    <w:semiHidden/>
    <w:rsid w:val="005A7BC1"/>
    <w:rPr>
      <w:sz w:val="16"/>
      <w:szCs w:val="16"/>
    </w:rPr>
  </w:style>
  <w:style w:type="paragraph" w:styleId="CommentText">
    <w:name w:val="annotation text"/>
    <w:basedOn w:val="Normal"/>
    <w:link w:val="CommentTextChar"/>
    <w:uiPriority w:val="99"/>
    <w:semiHidden/>
    <w:rsid w:val="005A7BC1"/>
  </w:style>
  <w:style w:type="character" w:customStyle="1" w:styleId="CommentTextChar">
    <w:name w:val="Comment Text Char"/>
    <w:basedOn w:val="DefaultParagraphFont"/>
    <w:link w:val="CommentText"/>
    <w:uiPriority w:val="99"/>
    <w:semiHidden/>
    <w:locked/>
    <w:rsid w:val="005A7BC1"/>
    <w:rPr>
      <w:rFonts w:ascii="Times New Roman" w:hAnsi="Times New Roman" w:cs="Times New Roman"/>
      <w:sz w:val="20"/>
      <w:szCs w:val="20"/>
    </w:rPr>
  </w:style>
  <w:style w:type="paragraph" w:styleId="BalloonText">
    <w:name w:val="Balloon Text"/>
    <w:basedOn w:val="Normal"/>
    <w:link w:val="BalloonTextChar"/>
    <w:uiPriority w:val="99"/>
    <w:semiHidden/>
    <w:rsid w:val="005A7B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BC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E12405"/>
    <w:rPr>
      <w:b/>
      <w:bCs/>
    </w:rPr>
  </w:style>
  <w:style w:type="character" w:customStyle="1" w:styleId="CommentSubjectChar">
    <w:name w:val="Comment Subject Char"/>
    <w:basedOn w:val="CommentTextChar"/>
    <w:link w:val="CommentSubject"/>
    <w:uiPriority w:val="99"/>
    <w:semiHidden/>
    <w:locked/>
    <w:rsid w:val="00E12405"/>
    <w:rPr>
      <w:rFonts w:ascii="Times New Roman" w:hAnsi="Times New Roman" w:cs="Times New Roman"/>
      <w:b/>
      <w:bCs/>
      <w:sz w:val="20"/>
      <w:szCs w:val="20"/>
    </w:rPr>
  </w:style>
  <w:style w:type="character" w:styleId="Hyperlink">
    <w:name w:val="Hyperlink"/>
    <w:basedOn w:val="DefaultParagraphFont"/>
    <w:uiPriority w:val="99"/>
    <w:rsid w:val="007776B5"/>
    <w:rPr>
      <w:color w:val="000000"/>
      <w:u w:val="none"/>
      <w:effect w:val="none"/>
    </w:rPr>
  </w:style>
  <w:style w:type="paragraph" w:styleId="NormalWeb">
    <w:name w:val="Normal (Web)"/>
    <w:basedOn w:val="Normal"/>
    <w:uiPriority w:val="99"/>
    <w:rsid w:val="007776B5"/>
    <w:pPr>
      <w:widowControl/>
      <w:autoSpaceDE/>
      <w:autoSpaceDN/>
      <w:adjustRightInd/>
      <w:ind w:firstLine="990"/>
      <w:jc w:val="both"/>
    </w:pPr>
    <w:rPr>
      <w:color w:val="000000"/>
      <w:sz w:val="24"/>
      <w:szCs w:val="24"/>
      <w:lang w:eastAsia="bg-BG"/>
    </w:rPr>
  </w:style>
  <w:style w:type="paragraph" w:customStyle="1" w:styleId="m">
    <w:name w:val="m"/>
    <w:basedOn w:val="Normal"/>
    <w:uiPriority w:val="99"/>
    <w:rsid w:val="007776B5"/>
    <w:pPr>
      <w:widowControl/>
      <w:autoSpaceDE/>
      <w:autoSpaceDN/>
      <w:adjustRightInd/>
      <w:ind w:firstLine="990"/>
      <w:jc w:val="both"/>
    </w:pPr>
    <w:rPr>
      <w:color w:val="000000"/>
      <w:sz w:val="24"/>
      <w:szCs w:val="24"/>
      <w:lang w:eastAsia="bg-BG"/>
    </w:rPr>
  </w:style>
  <w:style w:type="paragraph" w:customStyle="1" w:styleId="CM1">
    <w:name w:val="CM1"/>
    <w:basedOn w:val="Normal"/>
    <w:next w:val="Normal"/>
    <w:uiPriority w:val="99"/>
    <w:rsid w:val="009209FB"/>
    <w:pPr>
      <w:widowControl/>
    </w:pPr>
    <w:rPr>
      <w:rFonts w:ascii="EUAlbertina" w:hAnsi="EUAlbertina" w:cs="EUAlbertina"/>
      <w:sz w:val="24"/>
      <w:szCs w:val="24"/>
    </w:rPr>
  </w:style>
  <w:style w:type="paragraph" w:customStyle="1" w:styleId="CM4">
    <w:name w:val="CM4"/>
    <w:basedOn w:val="Normal"/>
    <w:next w:val="Normal"/>
    <w:uiPriority w:val="99"/>
    <w:rsid w:val="009209FB"/>
    <w:pPr>
      <w:widowControl/>
    </w:pPr>
    <w:rPr>
      <w:rFonts w:ascii="EUAlbertina" w:hAnsi="EUAlbertina" w:cs="EUAlbertina"/>
      <w:sz w:val="24"/>
      <w:szCs w:val="24"/>
    </w:rPr>
  </w:style>
  <w:style w:type="paragraph" w:styleId="Revision">
    <w:name w:val="Revision"/>
    <w:hidden/>
    <w:uiPriority w:val="99"/>
    <w:semiHidden/>
    <w:rsid w:val="009209FB"/>
    <w:rPr>
      <w:rFonts w:ascii="Times New Roman" w:eastAsia="Times New Roman" w:hAnsi="Times New Roman"/>
      <w:sz w:val="20"/>
      <w:szCs w:val="20"/>
      <w:lang w:eastAsia="en-US"/>
    </w:rPr>
  </w:style>
  <w:style w:type="paragraph" w:styleId="Header">
    <w:name w:val="header"/>
    <w:basedOn w:val="Normal"/>
    <w:link w:val="HeaderChar"/>
    <w:uiPriority w:val="99"/>
    <w:rsid w:val="00C72CA0"/>
    <w:pPr>
      <w:tabs>
        <w:tab w:val="center" w:pos="4536"/>
        <w:tab w:val="right" w:pos="9072"/>
      </w:tabs>
    </w:pPr>
  </w:style>
  <w:style w:type="character" w:customStyle="1" w:styleId="HeaderChar">
    <w:name w:val="Header Char"/>
    <w:basedOn w:val="DefaultParagraphFont"/>
    <w:link w:val="Header"/>
    <w:uiPriority w:val="99"/>
    <w:locked/>
    <w:rsid w:val="00C72CA0"/>
    <w:rPr>
      <w:rFonts w:ascii="Times New Roman" w:hAnsi="Times New Roman" w:cs="Times New Roman"/>
      <w:sz w:val="20"/>
      <w:szCs w:val="20"/>
    </w:rPr>
  </w:style>
  <w:style w:type="paragraph" w:styleId="Footer">
    <w:name w:val="footer"/>
    <w:basedOn w:val="Normal"/>
    <w:link w:val="FooterChar"/>
    <w:uiPriority w:val="99"/>
    <w:rsid w:val="00C72CA0"/>
    <w:pPr>
      <w:tabs>
        <w:tab w:val="center" w:pos="4536"/>
        <w:tab w:val="right" w:pos="9072"/>
      </w:tabs>
    </w:pPr>
  </w:style>
  <w:style w:type="character" w:customStyle="1" w:styleId="FooterChar">
    <w:name w:val="Footer Char"/>
    <w:basedOn w:val="DefaultParagraphFont"/>
    <w:link w:val="Footer"/>
    <w:uiPriority w:val="99"/>
    <w:locked/>
    <w:rsid w:val="00C72CA0"/>
    <w:rPr>
      <w:rFonts w:ascii="Times New Roman" w:hAnsi="Times New Roman" w:cs="Times New Roman"/>
      <w:sz w:val="20"/>
      <w:szCs w:val="20"/>
    </w:rPr>
  </w:style>
  <w:style w:type="character" w:customStyle="1" w:styleId="ldef1">
    <w:name w:val="ldef1"/>
    <w:basedOn w:val="DefaultParagraphFont"/>
    <w:rsid w:val="00706E23"/>
    <w:rPr>
      <w:rFonts w:ascii="Times New Roman" w:hAnsi="Times New Roman" w:cs="Times New Roman" w:hint="default"/>
      <w:color w:val="000000"/>
      <w:sz w:val="24"/>
      <w:szCs w:val="24"/>
    </w:rPr>
  </w:style>
  <w:style w:type="table" w:styleId="TableGrid">
    <w:name w:val="Table Grid"/>
    <w:basedOn w:val="TableNormal"/>
    <w:locked/>
    <w:rsid w:val="00122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9349">
      <w:bodyDiv w:val="1"/>
      <w:marLeft w:val="0"/>
      <w:marRight w:val="0"/>
      <w:marTop w:val="0"/>
      <w:marBottom w:val="0"/>
      <w:divBdr>
        <w:top w:val="none" w:sz="0" w:space="0" w:color="auto"/>
        <w:left w:val="none" w:sz="0" w:space="0" w:color="auto"/>
        <w:bottom w:val="none" w:sz="0" w:space="0" w:color="auto"/>
        <w:right w:val="none" w:sz="0" w:space="0" w:color="auto"/>
      </w:divBdr>
    </w:div>
    <w:div w:id="48504060">
      <w:bodyDiv w:val="1"/>
      <w:marLeft w:val="0"/>
      <w:marRight w:val="0"/>
      <w:marTop w:val="0"/>
      <w:marBottom w:val="0"/>
      <w:divBdr>
        <w:top w:val="none" w:sz="0" w:space="0" w:color="auto"/>
        <w:left w:val="none" w:sz="0" w:space="0" w:color="auto"/>
        <w:bottom w:val="none" w:sz="0" w:space="0" w:color="auto"/>
        <w:right w:val="none" w:sz="0" w:space="0" w:color="auto"/>
      </w:divBdr>
    </w:div>
    <w:div w:id="98767876">
      <w:bodyDiv w:val="1"/>
      <w:marLeft w:val="0"/>
      <w:marRight w:val="0"/>
      <w:marTop w:val="0"/>
      <w:marBottom w:val="0"/>
      <w:divBdr>
        <w:top w:val="none" w:sz="0" w:space="0" w:color="auto"/>
        <w:left w:val="none" w:sz="0" w:space="0" w:color="auto"/>
        <w:bottom w:val="none" w:sz="0" w:space="0" w:color="auto"/>
        <w:right w:val="none" w:sz="0" w:space="0" w:color="auto"/>
      </w:divBdr>
    </w:div>
    <w:div w:id="338890841">
      <w:bodyDiv w:val="1"/>
      <w:marLeft w:val="0"/>
      <w:marRight w:val="0"/>
      <w:marTop w:val="0"/>
      <w:marBottom w:val="0"/>
      <w:divBdr>
        <w:top w:val="none" w:sz="0" w:space="0" w:color="auto"/>
        <w:left w:val="none" w:sz="0" w:space="0" w:color="auto"/>
        <w:bottom w:val="none" w:sz="0" w:space="0" w:color="auto"/>
        <w:right w:val="none" w:sz="0" w:space="0" w:color="auto"/>
      </w:divBdr>
    </w:div>
    <w:div w:id="362634743">
      <w:marLeft w:val="0"/>
      <w:marRight w:val="0"/>
      <w:marTop w:val="0"/>
      <w:marBottom w:val="0"/>
      <w:divBdr>
        <w:top w:val="none" w:sz="0" w:space="0" w:color="auto"/>
        <w:left w:val="none" w:sz="0" w:space="0" w:color="auto"/>
        <w:bottom w:val="none" w:sz="0" w:space="0" w:color="auto"/>
        <w:right w:val="none" w:sz="0" w:space="0" w:color="auto"/>
      </w:divBdr>
    </w:div>
    <w:div w:id="362634746">
      <w:marLeft w:val="0"/>
      <w:marRight w:val="0"/>
      <w:marTop w:val="0"/>
      <w:marBottom w:val="0"/>
      <w:divBdr>
        <w:top w:val="none" w:sz="0" w:space="0" w:color="auto"/>
        <w:left w:val="none" w:sz="0" w:space="0" w:color="auto"/>
        <w:bottom w:val="none" w:sz="0" w:space="0" w:color="auto"/>
        <w:right w:val="none" w:sz="0" w:space="0" w:color="auto"/>
      </w:divBdr>
    </w:div>
    <w:div w:id="362634748">
      <w:marLeft w:val="0"/>
      <w:marRight w:val="0"/>
      <w:marTop w:val="0"/>
      <w:marBottom w:val="0"/>
      <w:divBdr>
        <w:top w:val="none" w:sz="0" w:space="0" w:color="auto"/>
        <w:left w:val="none" w:sz="0" w:space="0" w:color="auto"/>
        <w:bottom w:val="none" w:sz="0" w:space="0" w:color="auto"/>
        <w:right w:val="none" w:sz="0" w:space="0" w:color="auto"/>
      </w:divBdr>
    </w:div>
    <w:div w:id="362634750">
      <w:marLeft w:val="0"/>
      <w:marRight w:val="0"/>
      <w:marTop w:val="0"/>
      <w:marBottom w:val="0"/>
      <w:divBdr>
        <w:top w:val="none" w:sz="0" w:space="0" w:color="auto"/>
        <w:left w:val="none" w:sz="0" w:space="0" w:color="auto"/>
        <w:bottom w:val="none" w:sz="0" w:space="0" w:color="auto"/>
        <w:right w:val="none" w:sz="0" w:space="0" w:color="auto"/>
      </w:divBdr>
    </w:div>
    <w:div w:id="362634751">
      <w:marLeft w:val="0"/>
      <w:marRight w:val="0"/>
      <w:marTop w:val="0"/>
      <w:marBottom w:val="0"/>
      <w:divBdr>
        <w:top w:val="none" w:sz="0" w:space="0" w:color="auto"/>
        <w:left w:val="none" w:sz="0" w:space="0" w:color="auto"/>
        <w:bottom w:val="none" w:sz="0" w:space="0" w:color="auto"/>
        <w:right w:val="none" w:sz="0" w:space="0" w:color="auto"/>
      </w:divBdr>
      <w:divsChild>
        <w:div w:id="36263474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62634754">
      <w:marLeft w:val="0"/>
      <w:marRight w:val="0"/>
      <w:marTop w:val="0"/>
      <w:marBottom w:val="0"/>
      <w:divBdr>
        <w:top w:val="none" w:sz="0" w:space="0" w:color="auto"/>
        <w:left w:val="none" w:sz="0" w:space="0" w:color="auto"/>
        <w:bottom w:val="none" w:sz="0" w:space="0" w:color="auto"/>
        <w:right w:val="none" w:sz="0" w:space="0" w:color="auto"/>
      </w:divBdr>
      <w:divsChild>
        <w:div w:id="362634744">
          <w:marLeft w:val="0"/>
          <w:marRight w:val="0"/>
          <w:marTop w:val="150"/>
          <w:marBottom w:val="0"/>
          <w:divBdr>
            <w:top w:val="single" w:sz="6" w:space="0" w:color="FFFFFF"/>
            <w:left w:val="single" w:sz="6" w:space="0" w:color="FFFFFF"/>
            <w:bottom w:val="single" w:sz="6" w:space="0" w:color="FFFFFF"/>
            <w:right w:val="single" w:sz="6" w:space="0" w:color="FFFFFF"/>
          </w:divBdr>
          <w:divsChild>
            <w:div w:id="362634747">
              <w:marLeft w:val="0"/>
              <w:marRight w:val="60"/>
              <w:marTop w:val="45"/>
              <w:marBottom w:val="0"/>
              <w:divBdr>
                <w:top w:val="none" w:sz="0" w:space="0" w:color="auto"/>
                <w:left w:val="none" w:sz="0" w:space="0" w:color="auto"/>
                <w:bottom w:val="none" w:sz="0" w:space="0" w:color="auto"/>
                <w:right w:val="none" w:sz="0" w:space="0" w:color="auto"/>
              </w:divBdr>
            </w:div>
            <w:div w:id="362634752">
              <w:marLeft w:val="0"/>
              <w:marRight w:val="60"/>
              <w:marTop w:val="45"/>
              <w:marBottom w:val="0"/>
              <w:divBdr>
                <w:top w:val="none" w:sz="0" w:space="0" w:color="auto"/>
                <w:left w:val="none" w:sz="0" w:space="0" w:color="auto"/>
                <w:bottom w:val="none" w:sz="0" w:space="0" w:color="auto"/>
                <w:right w:val="none" w:sz="0" w:space="0" w:color="auto"/>
              </w:divBdr>
            </w:div>
            <w:div w:id="362634753">
              <w:marLeft w:val="0"/>
              <w:marRight w:val="60"/>
              <w:marTop w:val="45"/>
              <w:marBottom w:val="0"/>
              <w:divBdr>
                <w:top w:val="none" w:sz="0" w:space="0" w:color="auto"/>
                <w:left w:val="none" w:sz="0" w:space="0" w:color="auto"/>
                <w:bottom w:val="none" w:sz="0" w:space="0" w:color="auto"/>
                <w:right w:val="none" w:sz="0" w:space="0" w:color="auto"/>
              </w:divBdr>
            </w:div>
            <w:div w:id="362634755">
              <w:marLeft w:val="0"/>
              <w:marRight w:val="60"/>
              <w:marTop w:val="45"/>
              <w:marBottom w:val="0"/>
              <w:divBdr>
                <w:top w:val="none" w:sz="0" w:space="0" w:color="auto"/>
                <w:left w:val="none" w:sz="0" w:space="0" w:color="auto"/>
                <w:bottom w:val="none" w:sz="0" w:space="0" w:color="auto"/>
                <w:right w:val="none" w:sz="0" w:space="0" w:color="auto"/>
              </w:divBdr>
            </w:div>
          </w:divsChild>
        </w:div>
        <w:div w:id="362634749">
          <w:marLeft w:val="0"/>
          <w:marRight w:val="0"/>
          <w:marTop w:val="150"/>
          <w:marBottom w:val="0"/>
          <w:divBdr>
            <w:top w:val="none" w:sz="0" w:space="0" w:color="auto"/>
            <w:left w:val="none" w:sz="0" w:space="0" w:color="auto"/>
            <w:bottom w:val="none" w:sz="0" w:space="0" w:color="auto"/>
            <w:right w:val="none" w:sz="0" w:space="0" w:color="auto"/>
          </w:divBdr>
        </w:div>
      </w:divsChild>
    </w:div>
    <w:div w:id="415371364">
      <w:bodyDiv w:val="1"/>
      <w:marLeft w:val="0"/>
      <w:marRight w:val="0"/>
      <w:marTop w:val="0"/>
      <w:marBottom w:val="0"/>
      <w:divBdr>
        <w:top w:val="none" w:sz="0" w:space="0" w:color="auto"/>
        <w:left w:val="none" w:sz="0" w:space="0" w:color="auto"/>
        <w:bottom w:val="none" w:sz="0" w:space="0" w:color="auto"/>
        <w:right w:val="none" w:sz="0" w:space="0" w:color="auto"/>
      </w:divBdr>
    </w:div>
    <w:div w:id="447555240">
      <w:bodyDiv w:val="1"/>
      <w:marLeft w:val="0"/>
      <w:marRight w:val="0"/>
      <w:marTop w:val="0"/>
      <w:marBottom w:val="0"/>
      <w:divBdr>
        <w:top w:val="none" w:sz="0" w:space="0" w:color="auto"/>
        <w:left w:val="none" w:sz="0" w:space="0" w:color="auto"/>
        <w:bottom w:val="none" w:sz="0" w:space="0" w:color="auto"/>
        <w:right w:val="none" w:sz="0" w:space="0" w:color="auto"/>
      </w:divBdr>
    </w:div>
    <w:div w:id="470253500">
      <w:bodyDiv w:val="1"/>
      <w:marLeft w:val="0"/>
      <w:marRight w:val="0"/>
      <w:marTop w:val="0"/>
      <w:marBottom w:val="0"/>
      <w:divBdr>
        <w:top w:val="none" w:sz="0" w:space="0" w:color="auto"/>
        <w:left w:val="none" w:sz="0" w:space="0" w:color="auto"/>
        <w:bottom w:val="none" w:sz="0" w:space="0" w:color="auto"/>
        <w:right w:val="none" w:sz="0" w:space="0" w:color="auto"/>
      </w:divBdr>
    </w:div>
    <w:div w:id="570850059">
      <w:bodyDiv w:val="1"/>
      <w:marLeft w:val="0"/>
      <w:marRight w:val="0"/>
      <w:marTop w:val="0"/>
      <w:marBottom w:val="0"/>
      <w:divBdr>
        <w:top w:val="none" w:sz="0" w:space="0" w:color="auto"/>
        <w:left w:val="none" w:sz="0" w:space="0" w:color="auto"/>
        <w:bottom w:val="none" w:sz="0" w:space="0" w:color="auto"/>
        <w:right w:val="none" w:sz="0" w:space="0" w:color="auto"/>
      </w:divBdr>
    </w:div>
    <w:div w:id="593128935">
      <w:bodyDiv w:val="1"/>
      <w:marLeft w:val="0"/>
      <w:marRight w:val="0"/>
      <w:marTop w:val="0"/>
      <w:marBottom w:val="0"/>
      <w:divBdr>
        <w:top w:val="none" w:sz="0" w:space="0" w:color="auto"/>
        <w:left w:val="none" w:sz="0" w:space="0" w:color="auto"/>
        <w:bottom w:val="none" w:sz="0" w:space="0" w:color="auto"/>
        <w:right w:val="none" w:sz="0" w:space="0" w:color="auto"/>
      </w:divBdr>
    </w:div>
    <w:div w:id="633868966">
      <w:bodyDiv w:val="1"/>
      <w:marLeft w:val="0"/>
      <w:marRight w:val="0"/>
      <w:marTop w:val="0"/>
      <w:marBottom w:val="0"/>
      <w:divBdr>
        <w:top w:val="none" w:sz="0" w:space="0" w:color="auto"/>
        <w:left w:val="none" w:sz="0" w:space="0" w:color="auto"/>
        <w:bottom w:val="none" w:sz="0" w:space="0" w:color="auto"/>
        <w:right w:val="none" w:sz="0" w:space="0" w:color="auto"/>
      </w:divBdr>
    </w:div>
    <w:div w:id="654451075">
      <w:bodyDiv w:val="1"/>
      <w:marLeft w:val="0"/>
      <w:marRight w:val="0"/>
      <w:marTop w:val="0"/>
      <w:marBottom w:val="0"/>
      <w:divBdr>
        <w:top w:val="none" w:sz="0" w:space="0" w:color="auto"/>
        <w:left w:val="none" w:sz="0" w:space="0" w:color="auto"/>
        <w:bottom w:val="none" w:sz="0" w:space="0" w:color="auto"/>
        <w:right w:val="none" w:sz="0" w:space="0" w:color="auto"/>
      </w:divBdr>
    </w:div>
    <w:div w:id="662775636">
      <w:bodyDiv w:val="1"/>
      <w:marLeft w:val="0"/>
      <w:marRight w:val="0"/>
      <w:marTop w:val="0"/>
      <w:marBottom w:val="0"/>
      <w:divBdr>
        <w:top w:val="none" w:sz="0" w:space="0" w:color="auto"/>
        <w:left w:val="none" w:sz="0" w:space="0" w:color="auto"/>
        <w:bottom w:val="none" w:sz="0" w:space="0" w:color="auto"/>
        <w:right w:val="none" w:sz="0" w:space="0" w:color="auto"/>
      </w:divBdr>
    </w:div>
    <w:div w:id="968241963">
      <w:bodyDiv w:val="1"/>
      <w:marLeft w:val="0"/>
      <w:marRight w:val="0"/>
      <w:marTop w:val="0"/>
      <w:marBottom w:val="0"/>
      <w:divBdr>
        <w:top w:val="none" w:sz="0" w:space="0" w:color="auto"/>
        <w:left w:val="none" w:sz="0" w:space="0" w:color="auto"/>
        <w:bottom w:val="none" w:sz="0" w:space="0" w:color="auto"/>
        <w:right w:val="none" w:sz="0" w:space="0" w:color="auto"/>
      </w:divBdr>
    </w:div>
    <w:div w:id="1117481436">
      <w:bodyDiv w:val="1"/>
      <w:marLeft w:val="0"/>
      <w:marRight w:val="0"/>
      <w:marTop w:val="0"/>
      <w:marBottom w:val="0"/>
      <w:divBdr>
        <w:top w:val="none" w:sz="0" w:space="0" w:color="auto"/>
        <w:left w:val="none" w:sz="0" w:space="0" w:color="auto"/>
        <w:bottom w:val="none" w:sz="0" w:space="0" w:color="auto"/>
        <w:right w:val="none" w:sz="0" w:space="0" w:color="auto"/>
      </w:divBdr>
    </w:div>
    <w:div w:id="1130636948">
      <w:bodyDiv w:val="1"/>
      <w:marLeft w:val="0"/>
      <w:marRight w:val="0"/>
      <w:marTop w:val="0"/>
      <w:marBottom w:val="0"/>
      <w:divBdr>
        <w:top w:val="none" w:sz="0" w:space="0" w:color="auto"/>
        <w:left w:val="none" w:sz="0" w:space="0" w:color="auto"/>
        <w:bottom w:val="none" w:sz="0" w:space="0" w:color="auto"/>
        <w:right w:val="none" w:sz="0" w:space="0" w:color="auto"/>
      </w:divBdr>
    </w:div>
    <w:div w:id="1141926589">
      <w:bodyDiv w:val="1"/>
      <w:marLeft w:val="0"/>
      <w:marRight w:val="0"/>
      <w:marTop w:val="0"/>
      <w:marBottom w:val="0"/>
      <w:divBdr>
        <w:top w:val="none" w:sz="0" w:space="0" w:color="auto"/>
        <w:left w:val="none" w:sz="0" w:space="0" w:color="auto"/>
        <w:bottom w:val="none" w:sz="0" w:space="0" w:color="auto"/>
        <w:right w:val="none" w:sz="0" w:space="0" w:color="auto"/>
      </w:divBdr>
    </w:div>
    <w:div w:id="1176993197">
      <w:bodyDiv w:val="1"/>
      <w:marLeft w:val="0"/>
      <w:marRight w:val="0"/>
      <w:marTop w:val="0"/>
      <w:marBottom w:val="0"/>
      <w:divBdr>
        <w:top w:val="none" w:sz="0" w:space="0" w:color="auto"/>
        <w:left w:val="none" w:sz="0" w:space="0" w:color="auto"/>
        <w:bottom w:val="none" w:sz="0" w:space="0" w:color="auto"/>
        <w:right w:val="none" w:sz="0" w:space="0" w:color="auto"/>
      </w:divBdr>
    </w:div>
    <w:div w:id="1182621107">
      <w:bodyDiv w:val="1"/>
      <w:marLeft w:val="0"/>
      <w:marRight w:val="0"/>
      <w:marTop w:val="0"/>
      <w:marBottom w:val="0"/>
      <w:divBdr>
        <w:top w:val="none" w:sz="0" w:space="0" w:color="auto"/>
        <w:left w:val="none" w:sz="0" w:space="0" w:color="auto"/>
        <w:bottom w:val="none" w:sz="0" w:space="0" w:color="auto"/>
        <w:right w:val="none" w:sz="0" w:space="0" w:color="auto"/>
      </w:divBdr>
    </w:div>
    <w:div w:id="1185171809">
      <w:bodyDiv w:val="1"/>
      <w:marLeft w:val="0"/>
      <w:marRight w:val="0"/>
      <w:marTop w:val="0"/>
      <w:marBottom w:val="0"/>
      <w:divBdr>
        <w:top w:val="none" w:sz="0" w:space="0" w:color="auto"/>
        <w:left w:val="none" w:sz="0" w:space="0" w:color="auto"/>
        <w:bottom w:val="none" w:sz="0" w:space="0" w:color="auto"/>
        <w:right w:val="none" w:sz="0" w:space="0" w:color="auto"/>
      </w:divBdr>
    </w:div>
    <w:div w:id="1234312068">
      <w:bodyDiv w:val="1"/>
      <w:marLeft w:val="0"/>
      <w:marRight w:val="0"/>
      <w:marTop w:val="0"/>
      <w:marBottom w:val="0"/>
      <w:divBdr>
        <w:top w:val="none" w:sz="0" w:space="0" w:color="auto"/>
        <w:left w:val="none" w:sz="0" w:space="0" w:color="auto"/>
        <w:bottom w:val="none" w:sz="0" w:space="0" w:color="auto"/>
        <w:right w:val="none" w:sz="0" w:space="0" w:color="auto"/>
      </w:divBdr>
    </w:div>
    <w:div w:id="1343047426">
      <w:bodyDiv w:val="1"/>
      <w:marLeft w:val="0"/>
      <w:marRight w:val="0"/>
      <w:marTop w:val="0"/>
      <w:marBottom w:val="0"/>
      <w:divBdr>
        <w:top w:val="none" w:sz="0" w:space="0" w:color="auto"/>
        <w:left w:val="none" w:sz="0" w:space="0" w:color="auto"/>
        <w:bottom w:val="none" w:sz="0" w:space="0" w:color="auto"/>
        <w:right w:val="none" w:sz="0" w:space="0" w:color="auto"/>
      </w:divBdr>
    </w:div>
    <w:div w:id="1727953851">
      <w:bodyDiv w:val="1"/>
      <w:marLeft w:val="0"/>
      <w:marRight w:val="0"/>
      <w:marTop w:val="0"/>
      <w:marBottom w:val="0"/>
      <w:divBdr>
        <w:top w:val="none" w:sz="0" w:space="0" w:color="auto"/>
        <w:left w:val="none" w:sz="0" w:space="0" w:color="auto"/>
        <w:bottom w:val="none" w:sz="0" w:space="0" w:color="auto"/>
        <w:right w:val="none" w:sz="0" w:space="0" w:color="auto"/>
      </w:divBdr>
    </w:div>
    <w:div w:id="1728214142">
      <w:bodyDiv w:val="1"/>
      <w:marLeft w:val="0"/>
      <w:marRight w:val="0"/>
      <w:marTop w:val="0"/>
      <w:marBottom w:val="0"/>
      <w:divBdr>
        <w:top w:val="none" w:sz="0" w:space="0" w:color="auto"/>
        <w:left w:val="none" w:sz="0" w:space="0" w:color="auto"/>
        <w:bottom w:val="none" w:sz="0" w:space="0" w:color="auto"/>
        <w:right w:val="none" w:sz="0" w:space="0" w:color="auto"/>
      </w:divBdr>
    </w:div>
    <w:div w:id="1773813930">
      <w:bodyDiv w:val="1"/>
      <w:marLeft w:val="0"/>
      <w:marRight w:val="0"/>
      <w:marTop w:val="0"/>
      <w:marBottom w:val="0"/>
      <w:divBdr>
        <w:top w:val="none" w:sz="0" w:space="0" w:color="auto"/>
        <w:left w:val="none" w:sz="0" w:space="0" w:color="auto"/>
        <w:bottom w:val="none" w:sz="0" w:space="0" w:color="auto"/>
        <w:right w:val="none" w:sz="0" w:space="0" w:color="auto"/>
      </w:divBdr>
    </w:div>
    <w:div w:id="1775007078">
      <w:bodyDiv w:val="1"/>
      <w:marLeft w:val="0"/>
      <w:marRight w:val="0"/>
      <w:marTop w:val="0"/>
      <w:marBottom w:val="0"/>
      <w:divBdr>
        <w:top w:val="none" w:sz="0" w:space="0" w:color="auto"/>
        <w:left w:val="none" w:sz="0" w:space="0" w:color="auto"/>
        <w:bottom w:val="none" w:sz="0" w:space="0" w:color="auto"/>
        <w:right w:val="none" w:sz="0" w:space="0" w:color="auto"/>
      </w:divBdr>
    </w:div>
    <w:div w:id="1937127118">
      <w:bodyDiv w:val="1"/>
      <w:marLeft w:val="0"/>
      <w:marRight w:val="0"/>
      <w:marTop w:val="0"/>
      <w:marBottom w:val="0"/>
      <w:divBdr>
        <w:top w:val="none" w:sz="0" w:space="0" w:color="auto"/>
        <w:left w:val="none" w:sz="0" w:space="0" w:color="auto"/>
        <w:bottom w:val="none" w:sz="0" w:space="0" w:color="auto"/>
        <w:right w:val="none" w:sz="0" w:space="0" w:color="auto"/>
      </w:divBdr>
    </w:div>
    <w:div w:id="1975792513">
      <w:bodyDiv w:val="1"/>
      <w:marLeft w:val="0"/>
      <w:marRight w:val="0"/>
      <w:marTop w:val="0"/>
      <w:marBottom w:val="0"/>
      <w:divBdr>
        <w:top w:val="none" w:sz="0" w:space="0" w:color="auto"/>
        <w:left w:val="none" w:sz="0" w:space="0" w:color="auto"/>
        <w:bottom w:val="none" w:sz="0" w:space="0" w:color="auto"/>
        <w:right w:val="none" w:sz="0" w:space="0" w:color="auto"/>
      </w:divBdr>
    </w:div>
    <w:div w:id="203326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2023&amp;ToPar=Art162_Al2_Pt1&amp;Type=201" TargetMode="External"/><Relationship Id="rId18" Type="http://schemas.openxmlformats.org/officeDocument/2006/relationships/hyperlink" Target="apis://Base=NARH&amp;DocCode=41765&amp;ToPar=Art6&amp;Type=201" TargetMode="External"/><Relationship Id="rId26" Type="http://schemas.openxmlformats.org/officeDocument/2006/relationships/hyperlink" Target="http://www.dfz.bg/" TargetMode="External"/><Relationship Id="rId39" Type="http://schemas.openxmlformats.org/officeDocument/2006/relationships/image" Target="media/image2.png"/><Relationship Id="rId21" Type="http://schemas.openxmlformats.org/officeDocument/2006/relationships/hyperlink" Target="apis://Base=NARH&amp;DocCode=41765&amp;ToPar=Art6&amp;Type=201" TargetMode="External"/><Relationship Id="rId34" Type="http://schemas.openxmlformats.org/officeDocument/2006/relationships/hyperlink" Target="apis://Base=NARH&amp;DocCode=4725&amp;ToPar=Par1_Pt3&amp;Type=201/" TargetMode="External"/><Relationship Id="rId42" Type="http://schemas.openxmlformats.org/officeDocument/2006/relationships/hyperlink" Target="apis://Base=NARH&amp;DocCode=40144&amp;Type=201/" TargetMode="External"/><Relationship Id="rId47" Type="http://schemas.openxmlformats.org/officeDocument/2006/relationships/hyperlink" Target="apis://Base=APEV&amp;Celex=32006R1083&amp;Type=201/" TargetMode="External"/><Relationship Id="rId50" Type="http://schemas.openxmlformats.org/officeDocument/2006/relationships/hyperlink" Target="apis://Base=NARH&amp;DocCode=84033&amp;ToPar=Art7_Al1_Pt10&amp;Type=201/" TargetMode="External"/><Relationship Id="rId55" Type="http://schemas.openxmlformats.org/officeDocument/2006/relationships/hyperlink" Target="apis://Base=NARH&amp;DocCode=86537&amp;Type=201/"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apis://Base=NARH&amp;DocCode=84033&amp;ToPar=Art4&amp;Type=201" TargetMode="External"/><Relationship Id="rId20" Type="http://schemas.openxmlformats.org/officeDocument/2006/relationships/hyperlink" Target="apis://Base=NARH&amp;DocCode=41765&amp;ToPar=Art5&amp;Type=201" TargetMode="External"/><Relationship Id="rId29" Type="http://schemas.openxmlformats.org/officeDocument/2006/relationships/hyperlink" Target="apis://Base=APEV&amp;CELEX=32014R0640&amp;ToPar=Art35&amp;Type=201/" TargetMode="External"/><Relationship Id="rId41" Type="http://schemas.openxmlformats.org/officeDocument/2006/relationships/hyperlink" Target="apis://Base=NARH&amp;DocCode=4661&amp;Type=201/" TargetMode="External"/><Relationship Id="rId54" Type="http://schemas.openxmlformats.org/officeDocument/2006/relationships/hyperlink" Target="apis://Base=NARH&amp;DocCode=40953&amp;ToPar=Art181_Al1_Pt1&amp;Type=2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APEV&amp;CELEX=32006R1857&amp;Type=201" TargetMode="External"/><Relationship Id="rId24" Type="http://schemas.openxmlformats.org/officeDocument/2006/relationships/hyperlink" Target="http://www.dfz.bg/" TargetMode="External"/><Relationship Id="rId32" Type="http://schemas.openxmlformats.org/officeDocument/2006/relationships/hyperlink" Target="apis://Base=NARH&amp;DocCode=84033&amp;ToPar=Art7_Al1&amp;Type=201/" TargetMode="External"/><Relationship Id="rId37" Type="http://schemas.openxmlformats.org/officeDocument/2006/relationships/hyperlink" Target="apis://Base=NARH&amp;DocCode=4076&amp;ToPar=Art740&amp;Type=201" TargetMode="External"/><Relationship Id="rId40" Type="http://schemas.openxmlformats.org/officeDocument/2006/relationships/hyperlink" Target="apis://Base=NARH&amp;DocCode=40144&amp;ToPar=Art3&amp;Type=201/" TargetMode="External"/><Relationship Id="rId45" Type="http://schemas.openxmlformats.org/officeDocument/2006/relationships/hyperlink" Target="apis://Base=NARH&amp;DocCode=40144&amp;Type=201/" TargetMode="External"/><Relationship Id="rId53" Type="http://schemas.openxmlformats.org/officeDocument/2006/relationships/hyperlink" Target="apis://Base=NARH&amp;DocCode=40953&amp;ToPar=Art163_Al1&amp;Type=201/"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apis://Base=NORM&amp;DocCode=8224809024&amp;Type=201" TargetMode="External"/><Relationship Id="rId23" Type="http://schemas.openxmlformats.org/officeDocument/2006/relationships/hyperlink" Target="http://www.mzh.government.bg/mzh/bg/Home.aspx" TargetMode="External"/><Relationship Id="rId28" Type="http://schemas.openxmlformats.org/officeDocument/2006/relationships/hyperlink" Target="apis://Base=NARH&amp;DocCode=109005&amp;ToPar=Art44&amp;Type=201/" TargetMode="External"/><Relationship Id="rId36" Type="http://schemas.openxmlformats.org/officeDocument/2006/relationships/hyperlink" Target="apis://Base=NARH&amp;DocCode=2023&amp;ToPar=Art162_Al2_Pt1&amp;Type=201" TargetMode="External"/><Relationship Id="rId49" Type="http://schemas.openxmlformats.org/officeDocument/2006/relationships/hyperlink" Target="apis://Base=NARH&amp;DocCode=4076&amp;ToPar=Art740&amp;Type=201/" TargetMode="External"/><Relationship Id="rId57" Type="http://schemas.openxmlformats.org/officeDocument/2006/relationships/hyperlink" Target="apis://Base=NARH&amp;DocCode=40006&amp;ToPar=Art137_Al1&amp;Type=201/" TargetMode="External"/><Relationship Id="rId61" Type="http://schemas.openxmlformats.org/officeDocument/2006/relationships/theme" Target="theme/theme1.xml"/><Relationship Id="rId10" Type="http://schemas.openxmlformats.org/officeDocument/2006/relationships/hyperlink" Target="apis://Base=APEV&amp;CELEX=32014R0702&amp;ToPar=Art1_Par6&amp;Type=201" TargetMode="External"/><Relationship Id="rId19" Type="http://schemas.openxmlformats.org/officeDocument/2006/relationships/hyperlink" Target="apis://Base=NARH&amp;DocCode=41765&amp;Type=201" TargetMode="External"/><Relationship Id="rId31" Type="http://schemas.openxmlformats.org/officeDocument/2006/relationships/hyperlink" Target="apis://Base=NARH&amp;DocCode=84033&amp;ToPar=Art7_Al1&amp;Type=201/" TargetMode="External"/><Relationship Id="rId44" Type="http://schemas.openxmlformats.org/officeDocument/2006/relationships/hyperlink" Target="apis://Base=NARH&amp;DocCode=4661&amp;Type=201/" TargetMode="External"/><Relationship Id="rId52" Type="http://schemas.openxmlformats.org/officeDocument/2006/relationships/hyperlink" Target="apis://Base=NARH&amp;DocCode=40953&amp;ToPar=Art163_Al1&amp;Type=201/"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apis://Base=APEV&amp;CELEX=32014R0702&amp;ToPar=Art1_Par5&amp;Type=201" TargetMode="External"/><Relationship Id="rId14" Type="http://schemas.openxmlformats.org/officeDocument/2006/relationships/hyperlink" Target="apis://Base=NARH&amp;DocCode=4076&amp;ToPar=Art740&amp;Type=201" TargetMode="External"/><Relationship Id="rId22" Type="http://schemas.openxmlformats.org/officeDocument/2006/relationships/hyperlink" Target="apis://Base=APEV&amp;CELEX=32014R0702&amp;Type=201" TargetMode="External"/><Relationship Id="rId27" Type="http://schemas.openxmlformats.org/officeDocument/2006/relationships/hyperlink" Target="apis://Base=NARH&amp;DocCode=84033&amp;ToPar=Art49_Al1&amp;Type=201/" TargetMode="External"/><Relationship Id="rId30" Type="http://schemas.openxmlformats.org/officeDocument/2006/relationships/hyperlink" Target="apis://Base=APEV&amp;CELEX=32014R0702&amp;Type=201" TargetMode="External"/><Relationship Id="rId35" Type="http://schemas.openxmlformats.org/officeDocument/2006/relationships/hyperlink" Target="apis://Base=NARH&amp;DocCode=4661&amp;ToPar=Art9&#1072;&amp;Type=201/" TargetMode="External"/><Relationship Id="rId43" Type="http://schemas.openxmlformats.org/officeDocument/2006/relationships/hyperlink" Target="apis://Base=NARH&amp;DocCode=40144&amp;ToPar=Art3&amp;Type=201/" TargetMode="External"/><Relationship Id="rId48" Type="http://schemas.openxmlformats.org/officeDocument/2006/relationships/hyperlink" Target="apis://Base=NARH&amp;DocCode=84033&amp;ToPar=Art7_Al1_Pt10&amp;Type=201/" TargetMode="External"/><Relationship Id="rId56" Type="http://schemas.openxmlformats.org/officeDocument/2006/relationships/hyperlink" Target="apis://Base=NARH&amp;DocCode=86537&amp;Type=201/" TargetMode="External"/><Relationship Id="rId8" Type="http://schemas.openxmlformats.org/officeDocument/2006/relationships/endnotes" Target="endnotes.xml"/><Relationship Id="rId51" Type="http://schemas.openxmlformats.org/officeDocument/2006/relationships/hyperlink" Target="apis://Base=NARH&amp;DocCode=84033&amp;ToPar=Art7_Al1_Pt10&amp;Type=201/" TargetMode="External"/><Relationship Id="rId3" Type="http://schemas.openxmlformats.org/officeDocument/2006/relationships/styles" Target="styles.xml"/><Relationship Id="rId12" Type="http://schemas.openxmlformats.org/officeDocument/2006/relationships/hyperlink" Target="apis://Base=APEV&amp;CELEX=32014R0702&amp;Type=201" TargetMode="External"/><Relationship Id="rId17" Type="http://schemas.openxmlformats.org/officeDocument/2006/relationships/hyperlink" Target="apis://Base=NARH&amp;DocCode=41765&amp;ToPar=Art5&amp;Type=201" TargetMode="External"/><Relationship Id="rId25" Type="http://schemas.openxmlformats.org/officeDocument/2006/relationships/hyperlink" Target="http://www.mzh.government.bg/mzh/bg/Home.aspx" TargetMode="External"/><Relationship Id="rId33" Type="http://schemas.openxmlformats.org/officeDocument/2006/relationships/hyperlink" Target="apis://Base=APEV&amp;CELEX=32014R0702&amp;ToPar=Art9_Par2_Let&#1074;&amp;Type=201/" TargetMode="External"/><Relationship Id="rId38" Type="http://schemas.openxmlformats.org/officeDocument/2006/relationships/image" Target="media/image1.png"/><Relationship Id="rId46" Type="http://schemas.openxmlformats.org/officeDocument/2006/relationships/hyperlink" Target="apis://Base=APEV&amp;Celex=32013R1303&amp;Type=201/"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16455-01C1-4EC9-AEBE-4933D41C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90</Pages>
  <Words>27142</Words>
  <Characters>154714</Characters>
  <Application>Microsoft Office Word</Application>
  <DocSecurity>0</DocSecurity>
  <Lines>1289</Lines>
  <Paragraphs>362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DAG</Company>
  <LinksUpToDate>false</LinksUpToDate>
  <CharactersWithSpaces>181494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Donka Yordanova</dc:creator>
  <cp:lastModifiedBy>Aleksandar Angelov</cp:lastModifiedBy>
  <cp:revision>6</cp:revision>
  <cp:lastPrinted>2017-08-10T10:48:00Z</cp:lastPrinted>
  <dcterms:created xsi:type="dcterms:W3CDTF">2017-08-11T14:17:00Z</dcterms:created>
  <dcterms:modified xsi:type="dcterms:W3CDTF">2017-08-11T15:18:00Z</dcterms:modified>
</cp:coreProperties>
</file>